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Vouilloz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Issues in the Fabrication of Stereotomy: Two Historical Methods for Dressing a Helicoidal Vault in the Treatises of Jousse, Derand, de La Rue and Frézier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Innovation: Materials, Processes, Systems. Eleventh Annual Conference of the Construction History Society</w:t>
            </w:r>
            <w:r>
              <w:rPr/>
              <w:t xml:space="preserve">, The Construction History Society, Sep 2025, Cambridge, United Kingdom.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stéréotomie, de la tradition à l’invention: étude de l’escalier en fer-à-cheval du Château de Fontainebleau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UNIL: Le choix des matériaux dans la construction: approches et études actuelles</w:t>
            </w:r>
            <w:r>
              <w:rPr/>
              <w:t xml:space="preserve">, May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en fer-à-cheval de Fontainebleau; étude géométrique et transposition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UNIL: Histoire de la construction, les escaliers</w:t>
            </w:r>
            <w:r>
              <w:rPr/>
              <w:t xml:space="preserve">, Apr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procédés industriels BIM &amp; CFAO et interopérabilité ouverte pour la stéréotomie: applications à l’escalier de Fontainebleau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Université de Bordeaux et Laboratoire I2M,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séquentialité du dessin dans les traités de stéréotomie : mode d’invention, pensée proto-algorithmique et outil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Doctorales Nationales en Architecture et Paysage</w:t>
            </w:r>
            <w:r>
              <w:rPr/>
              <w:t xml:space="preserve">, École nationale supérieure d'architecture Versailles, Oct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BIM d’une famille variable de voussoir et de ses étapes de taille pour la vis Saint-Gilles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EduBIM2024 : Données, intelligences et nature de la ville durable</w:t>
            </w:r>
            <w:r>
              <w:rPr/>
              <w:t xml:space="preserve">, Nov 2024, Paris, France. pp.03002,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⟨10.1051/shsconf/202419803002⟩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procédés numériques sur l’architecture en pierre de taille contemporaine. Synthèse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du Comité International de l'Histoire de l'Art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procédés de conception et de fabrication d’un ouvrage de stéréotomie à l’aide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Vouilloz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l'ENSAG: Recherches en architecture: des méthodes en pratique(s)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hal-05053807v1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536v1" TargetMode="External"/><Relationship Id="rId8" Type="http://schemas.openxmlformats.org/officeDocument/2006/relationships/hyperlink" Target="https://hal.science/search/index/?q=*&amp;authFullName_s=Rapha&#235;l Vouilloz" TargetMode="External"/><Relationship Id="rId9" Type="http://schemas.openxmlformats.org/officeDocument/2006/relationships/hyperlink" Target="https://hal.science/search/index/?q=*&amp;authFullName_s=Philippe Marin" TargetMode="External"/><Relationship Id="rId10" Type="http://schemas.openxmlformats.org/officeDocument/2006/relationships/hyperlink" Target="https://hal.science/hal-05053771v1" TargetMode="External"/><Relationship Id="rId11" Type="http://schemas.openxmlformats.org/officeDocument/2006/relationships/hyperlink" Target="https://hal.science/hal-05053779v1" TargetMode="External"/><Relationship Id="rId12" Type="http://schemas.openxmlformats.org/officeDocument/2006/relationships/hyperlink" Target="https://hal.science/hal-05322567v1" TargetMode="External"/><Relationship Id="rId13" Type="http://schemas.openxmlformats.org/officeDocument/2006/relationships/hyperlink" Target="https://hal.science/hal-05321968v1" TargetMode="External"/><Relationship Id="rId14" Type="http://schemas.openxmlformats.org/officeDocument/2006/relationships/hyperlink" Target="https://hal.science/hal-05005953v1" TargetMode="External"/><Relationship Id="rId15" Type="http://schemas.openxmlformats.org/officeDocument/2006/relationships/hyperlink" Target="https://dx.doi.org/10.1051/shsconf/202419803002" TargetMode="External"/><Relationship Id="rId16" Type="http://schemas.openxmlformats.org/officeDocument/2006/relationships/hyperlink" Target="https://hal.science/hal-05053793v1" TargetMode="External"/><Relationship Id="rId17" Type="http://schemas.openxmlformats.org/officeDocument/2006/relationships/hyperlink" Target="https://hal.science/hal-0505380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Vouilloz</dc:title>
  <dc:description>CV</dc:description>
  <dc:subject/>
  <cp:keywords/>
  <cp:category/>
  <cp:lastModifiedBy/>
  <dcterms:created xsi:type="dcterms:W3CDTF">2026-05-20T11:51:44+02:00</dcterms:created>
  <dcterms:modified xsi:type="dcterms:W3CDTF">2026-05-20T11:51:44+02:00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