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WILLAY </w:t>
      </w:r>
      <w:r>
        <w:rPr>
          <w:color w:val="641e6e"/>
        </w:rPr>
        <w:t xml:space="preserve">Maître de conférences en civilisation des îles britanniques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raphael-willay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0009-0006-3543-7511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095216448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203995722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000000035822486X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corporations de Dublin au XVIe siècle : du lien social au lien 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Willay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Irlande: l'épreuve de l'étranger</w:t>
            </w:r>
            <w:r>
              <w:rPr/>
              <w:t xml:space="preserve">, 15, Presses universitaires de Caen, p.17-30, 2012, Irlande : l'épreuve de l'étranger,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⟨10.4000/books.puc.8345⟩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hal-03587557v1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C6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willay" TargetMode="External"/><Relationship Id="rId8" Type="http://schemas.openxmlformats.org/officeDocument/2006/relationships/hyperlink" Target="https://orcid.org/0009-0006-3543-7511" TargetMode="External"/><Relationship Id="rId9" Type="http://schemas.openxmlformats.org/officeDocument/2006/relationships/hyperlink" Target="https://www.idref.fr/095216448" TargetMode="External"/><Relationship Id="rId10" Type="http://schemas.openxmlformats.org/officeDocument/2006/relationships/hyperlink" Target="https://viaf.org/viaf/203995722" TargetMode="External"/><Relationship Id="rId11" Type="http://schemas.openxmlformats.org/officeDocument/2006/relationships/hyperlink" Target="http://isni.org/isni/000000035822486X" TargetMode="External"/><Relationship Id="rId12" Type="http://schemas.openxmlformats.org/officeDocument/2006/relationships/hyperlink" Target="https://ulco.hal.science/hal-03587557v1" TargetMode="External"/><Relationship Id="rId13" Type="http://schemas.openxmlformats.org/officeDocument/2006/relationships/hyperlink" Target="https://hal.science/search/index/?q=*&amp;authFullName_s=Rapha&#235;l Willay" TargetMode="External"/><Relationship Id="rId14" Type="http://schemas.openxmlformats.org/officeDocument/2006/relationships/hyperlink" Target="https://hal.science/search/index/?q=*&amp;authFullName_s=Anne-Catherine Lobo" TargetMode="External"/><Relationship Id="rId15" Type="http://schemas.openxmlformats.org/officeDocument/2006/relationships/hyperlink" Target="https://dx.doi.org/10.4000/books.puc.834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WILLAY</dc:title>
  <dc:description>CV</dc:description>
  <dc:subject/>
  <cp:keywords/>
  <cp:category/>
  <cp:lastModifiedBy/>
  <dcterms:created xsi:type="dcterms:W3CDTF">2026-03-11T19:22:05+01:00</dcterms:created>
  <dcterms:modified xsi:type="dcterms:W3CDTF">2026-03-11T19:22:05+01:00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