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Raphaële Mouren </w:t>
      </w:r>
      <w:r>
        <w:rPr>
          <w:color w:val="641e6e"/>
        </w:rPr>
        <w:t xml:space="preserve">The British School at Rome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raphaele-mouren</w:t>
        </w:r>
      </w:hyperlink>
    </w:p>
    <w:p>
      <w:pPr>
        <w:numPr>
          <w:ilvl w:val="0"/>
          <w:numId w:val="1"/>
        </w:numPr>
      </w:pPr>
      <w:r>
        <w:rPr/>
        <w:t xml:space="preserve"> ORCID : </w:t>
      </w:r>
      <w:hyperlink r:id="rId9" w:history="1">
        <w:r>
          <w:rPr>
            <w:color w:val="#410a8c"/>
            <w:u w:val="single"/>
          </w:rPr>
          <w:t xml:space="preserve">0000-0001-7637-7267</w:t>
        </w:r>
      </w:hyperlink>
    </w:p>
    <w:p>
      <w:pPr>
        <w:numPr>
          <w:ilvl w:val="0"/>
          <w:numId w:val="1"/>
        </w:numPr>
      </w:pPr>
      <w:r>
        <w:rPr/>
        <w:t xml:space="preserve"> IdRef : </w:t>
      </w:r>
      <w:hyperlink r:id="rId10" w:history="1">
        <w:r>
          <w:rPr>
            <w:color w:val="#410a8c"/>
            <w:u w:val="single"/>
          </w:rPr>
          <w:t xml:space="preserve">074587331</w:t>
        </w:r>
      </w:hyperlink>
    </w:p>
    <w:p>
      <w:pPr>
        <w:numPr>
          <w:ilvl w:val="0"/>
          <w:numId w:val="1"/>
        </w:numPr>
      </w:pPr>
      <w:r>
        <w:rPr/>
        <w:t xml:space="preserve"> VIAF : </w:t>
      </w:r>
      <w:hyperlink r:id="rId11" w:history="1">
        <w:r>
          <w:rPr>
            <w:color w:val="#410a8c"/>
            <w:u w:val="single"/>
          </w:rPr>
          <w:t xml:space="preserve">5163287</w:t>
        </w:r>
      </w:hyperlink>
    </w:p>
    <w:p>
      <w:pPr>
        <w:spacing w:before="600"/>
      </w:pPr>
    </w:p>
    <w:p>
      <w:pPr>
        <w:pStyle w:val="Heading2"/>
      </w:pPr>
      <w:r>
        <w:rPr>
          <w:color w:val="1e198e"/>
          <w:b w:val="1"/>
          <w:bCs w:val="1"/>
        </w:rPr>
        <w:t xml:space="preserve">Présentation</w:t>
      </w:r>
    </w:p>
    <w:p>
      <w:pPr>
        <w:spacing w:after="100"/>
      </w:pPr>
    </w:p>
    <w:p>
      <w:pPr/>
      <w:r>
        <w:rPr/>
        <w:t xml:space="preserve">I am currently Head of Research Collections and of the Digital Humanities Centre at the </w:t>
      </w:r>
      <w:hyperlink r:id="rId12" w:history="1">
        <w:r>
          <w:rPr>
            <w:color w:val="#410a8c"/>
            <w:u w:val="single"/>
          </w:rPr>
          <w:t xml:space="preserve">British School at Rome</w:t>
        </w:r>
      </w:hyperlink>
      <w:r>
        <w:rPr/>
        <w:t xml:space="preserve">; Senior Research Fellow, </w:t>
      </w:r>
      <w:hyperlink r:id="rId13" w:history="1">
        <w:r>
          <w:rPr>
            <w:color w:val="#410a8c"/>
            <w:u w:val="single"/>
          </w:rPr>
          <w:t xml:space="preserve">The Warburg Institute</w:t>
        </w:r>
      </w:hyperlink>
      <w:r>
        <w:rPr/>
        <w:t xml:space="preserve">; Deputy director of the </w:t>
      </w:r>
      <w:hyperlink r:id="rId14" w:history="1">
        <w:r>
          <w:rPr>
            <w:color w:val="#410a8c"/>
            <w:u w:val="single"/>
          </w:rPr>
          <w:t xml:space="preserve">Centre Gabriel Naudé</w:t>
        </w:r>
      </w:hyperlink>
      <w:r>
        <w:rPr/>
        <w:t xml:space="preserve">; Vice-President, </w:t>
      </w:r>
      <w:hyperlink r:id="rId15" w:history="1">
        <w:r>
          <w:rPr>
            <w:color w:val="#410a8c"/>
            <w:u w:val="single"/>
          </w:rPr>
          <w:t xml:space="preserve">Association d'études sur la Renaissance, l'Humanisme et la Réforme</w:t>
        </w:r>
      </w:hyperlink>
      <w:r>
        <w:rPr/>
        <w:t xml:space="preserve">.</w:t>
      </w:r>
    </w:p>
    <w:p>
      <w:pPr/>
      <w:r>
        <w:rPr/>
        <w:t xml:space="preserve">I am a Council member (Conseil scientifique), </w:t>
      </w:r>
      <w:hyperlink r:id="rId16" w:history="1">
        <w:r>
          <w:rPr>
            <w:color w:val="#410a8c"/>
            <w:u w:val="single"/>
          </w:rPr>
          <w:t xml:space="preserve">Institut national d'histoire de l'art </w:t>
        </w:r>
      </w:hyperlink>
      <w:r>
        <w:rPr/>
        <w:t xml:space="preserve"> and </w:t>
      </w:r>
      <w:hyperlink r:id="rId17" w:history="1">
        <w:r>
          <w:rPr>
            <w:color w:val="#410a8c"/>
            <w:u w:val="single"/>
          </w:rPr>
          <w:t xml:space="preserve">École française de Rome</w:t>
        </w:r>
      </w:hyperlink>
      <w:r>
        <w:rPr/>
        <w:t xml:space="preserve">.I am a member of the Association d'études sur la Renaissance, l'Humanisme et la Réforme, the Renaissance Society of America (RSA), the International Council of Museums (Icom), The International Council of Archives (ICA), the  Società italiana per la Storia dell'età moderna (Sisem) and the Society for Renaissance Studies (SRS).</w:t>
      </w:r>
    </w:p>
    <w:p>
      <w:pPr/>
      <w:r>
        <w:rPr/>
        <w:t xml:space="preserve">I am the PI of the 4-year funded project on </w:t>
      </w:r>
      <w:hyperlink r:id="rId18" w:history="1">
        <w:r>
          <w:rPr>
            <w:color w:val="#410a8c"/>
            <w:i w:val="1"/>
            <w:iCs w:val="1"/>
            <w:u w:val="single"/>
          </w:rPr>
          <w:t xml:space="preserve">Greek Manuscripts in Renaissance Venice: The Library of Guillaume Pellicier and its contribution to Europe's intellectual</w:t>
        </w:r>
      </w:hyperlink>
      <w:r>
        <w:rPr/>
        <w:t xml:space="preserve">, co-directed with Rosa Maria Piccione (Turin).</w:t>
      </w:r>
    </w:p>
    <w:p>
      <w:pPr/>
      <w:hyperlink r:id="rId19" w:history="1">
        <w:r>
          <w:rPr>
            <w:color w:val="#410a8c"/>
            <w:b w:val="1"/>
            <w:bCs w:val="1"/>
            <w:u w:val="single"/>
          </w:rPr>
          <w:t xml:space="preserve">contact</w:t>
        </w:r>
      </w:hyperlink>
    </w:p>
    <w:p>
      <w:pPr>
        <w:pStyle w:val="Heading2"/>
      </w:pPr>
      <w:r>
        <w:rPr/>
        <w:t xml:space="preserve">Curriculum</w:t>
      </w:r>
    </w:p>
    <w:p>
      <w:pPr/>
      <w:r>
        <w:rPr/>
        <w:t xml:space="preserve">I have received my Licence (BA) and Maîtrise (MRes) in Classical philology from the Université de Provence, my DEA (Diplôme d'études approfondies) in </w:t>
      </w:r>
      <w:r>
        <w:rPr>
          <w:i w:val="1"/>
          <w:iCs w:val="1"/>
        </w:rPr>
        <w:t xml:space="preserve">Méthodes de l’histoire et de l’archéologie</w:t>
      </w:r>
      <w:r>
        <w:rPr/>
        <w:t xml:space="preserve"> and Doctorat (PhD) in Greek philology from the École pratique des hautes études, Paris (2002). I am a Graduate from the École des chartes, Paris (archiviste paléographe, 1994) and the École nationale supérieure des sciences de l’information et des bibliothèques (Enssib), Lyon (diplôme de conservateur des bibliothèques, 1995). Former fellow of the École française de Rome (1996-1999), I was Head of the Department of Rare books and Special collections at Bibliothèque-Carré d’Art, Nîmes (1995-1996), Deputy Director of the Cité du livre–bibliothèque Méjanes in Aix-en-Provence (2000-2006) and Senior Lecturer in modern and contemporary history, Director of the </w:t>
      </w:r>
      <w:hyperlink r:id="rId20" w:history="1">
        <w:r>
          <w:rPr>
            <w:color w:val="#410a8c"/>
            <w:u w:val="single"/>
          </w:rPr>
          <w:t xml:space="preserve">Centre Gabriel Naudé</w:t>
        </w:r>
      </w:hyperlink>
      <w:r>
        <w:rPr/>
        <w:t xml:space="preserve">, at Enssib, Lyon (2006-2013). I was Librarian of the Warburg Institute and Reader in History of the Book and History of Libraries, University of London and Honorary Librarian, The Folklore Society (2013-2022); I was Acting Director of the Warburg Institute in 2014-2015.</w:t>
      </w:r>
    </w:p>
    <w:p>
      <w:pPr>
        <w:pStyle w:val="Heading2"/>
      </w:pPr>
      <w:r>
        <w:rPr/>
        <w:t xml:space="preserve">Research</w:t>
      </w:r>
    </w:p>
    <w:p>
      <w:pPr/>
      <w:r>
        <w:rPr/>
        <w:t xml:space="preserve">My main interests are the history of philology, the history of scholarship and the transmission of classics in the Sixteenth Century; the Republic of Letters; the history of the book and publishing and the relationship between humanists and publishers, mainly in Italy, France and the European humanist printers; the cultural history of Florence and Rome in the Sixteenth Century; the history of private libraries in the modern period.</w:t>
      </w:r>
    </w:p>
    <w:p>
      <w:pPr/>
      <w:r>
        <w:rPr/>
        <w:t xml:space="preserve">I am one of the convenors of the London Research Seminar in History of Libraries, funded by 3 Institutes in the School of Advanced Study and the Libraries History Interest Group, CILIP and co-director of the programme The Book and Print Initiative, School of Advanced Study. I am co-convenor of the seminar Rediscovering Byzantium: an Italian history (British School at Rome).</w:t>
      </w:r>
    </w:p>
    <w:p>
      <w:pPr/>
      <w:r>
        <w:rPr/>
        <w:t xml:space="preserve">I received fellowships and research grants from the École française de Rome, the Newberry Library, the Herzog August Bibliothek, the Willison Charitable Trust, the Mission historique française in Allemagne, the Center for Medieval and Renaissance Studies (UCLA), the Society for Renaissance Studies, and Région Rhône-Alpes. I was visiting professor in the University of Créteil (2022).</w:t>
      </w:r>
    </w:p>
    <w:p>
      <w:pPr/>
      <w:r>
        <w:rPr/>
        <w:t xml:space="preserve">I am member of the advisory board of the funded projects </w:t>
      </w:r>
      <w:r>
        <w:rPr>
          <w:i w:val="1"/>
          <w:iCs w:val="1"/>
        </w:rPr>
        <w:t xml:space="preserve">Writing Bilingually, 1465-1700: Self-translated books in Italy and France</w:t>
      </w:r>
      <w:r>
        <w:rPr/>
        <w:t xml:space="preserve"> (convenor Dr Sara Miglietti, London) and </w:t>
      </w:r>
      <w:r>
        <w:rPr>
          <w:i w:val="1"/>
          <w:iCs w:val="1"/>
        </w:rPr>
        <w:t xml:space="preserve">LUXART: Consommer, décrire et théoriser le luxe et les arts entre Espagne et Italie : le royaume de Naples au XVe siècle</w:t>
      </w:r>
      <w:r>
        <w:rPr/>
        <w:t xml:space="preserve"> (convenor Dr Florence Bistagne, Avignon)</w:t>
      </w:r>
    </w:p>
    <w:p>
      <w:pPr/>
      <w:r>
        <w:rPr/>
        <w:t xml:space="preserve">I am PI or CI in various funded-projects focused on the history of the book and libraries: Biblyon (livre et création littéraire à Lyon au XVIe siècle, région Rhône Alpes, 2010-2013), Illustrations in 16th c. books printed in Lyon (Biblissima, 2017-2020), Bibliothèques privées à l'Epoque moderne (région Rhône-Alpes, 2009-2012).</w:t>
      </w:r>
    </w:p>
    <w:p>
      <w:pPr/>
      <w:r>
        <w:rPr/>
        <w:t xml:space="preserve">My current funded project is the AHRC funded project </w:t>
      </w:r>
      <w:r>
        <w:rPr>
          <w:i w:val="1"/>
          <w:iCs w:val="1"/>
        </w:rPr>
        <w:t xml:space="preserve">Greek manuscripts in Renaissance Venice: the library of Guillaume Pellicier and its contribution to Europe's intellectual heritage</w:t>
      </w:r>
      <w:r>
        <w:rPr/>
        <w:t xml:space="preserve"> (oct. 2022-sept. 2026). Follow the project on the HAL collection homepage: </w:t>
      </w:r>
      <w:hyperlink r:id="rId18" w:history="1">
        <w:r>
          <w:rPr>
            <w:color w:val="#410a8c"/>
            <w:u w:val="single"/>
          </w:rPr>
          <w:t xml:space="preserve">https://hal.science/PELLICIER</w:t>
        </w:r>
      </w:hyperlink>
    </w:p>
    <w:p>
      <w:pPr>
        <w:pStyle w:val="Heading2"/>
      </w:pPr>
      <w:r>
        <w:rPr/>
        <w:t xml:space="preserve">Library Information Science</w:t>
      </w:r>
    </w:p>
    <w:p>
      <w:pPr/>
      <w:r>
        <w:rPr/>
        <w:t xml:space="preserve">I have edited the handbook for French Librarians (</w:t>
      </w:r>
      <w:r>
        <w:rPr>
          <w:i w:val="1"/>
          <w:iCs w:val="1"/>
        </w:rPr>
        <w:t xml:space="preserve">Le métier de bibliothécaire</w:t>
      </w:r>
      <w:r>
        <w:rPr/>
        <w:t xml:space="preserve">, 2003, 2nd ed. revised 2007) and written, with the help of many colleagues, the handbook for French Rare Books and Special Collection librarians (</w:t>
      </w:r>
      <w:r>
        <w:rPr>
          <w:i w:val="1"/>
          <w:iCs w:val="1"/>
        </w:rPr>
        <w:t xml:space="preserve">Manuel du patrimoine en bibliothèque</w:t>
      </w:r>
      <w:r>
        <w:rPr/>
        <w:t xml:space="preserve">, 2007). I published various articles and curated books on heritage collections in Libraries. I was head of the Rare Books and Special Collections Section, IFLA (2009-2013).</w:t>
      </w:r>
    </w:p>
    <w:p>
      <w:pPr>
        <w:pStyle w:val="Heading2"/>
      </w:pPr>
      <w:r>
        <w:rPr/>
        <w:t xml:space="preserve">Teaching and supervising</w:t>
      </w:r>
    </w:p>
    <w:p>
      <w:pPr/>
      <w:r>
        <w:rPr/>
        <w:t xml:space="preserve">I have taught the history of the book and libraries, the humanist book in early modern times, as well as management and care of documentary heritage in libraries. I have organised and taught lessons on techniques and methodology of research and scholarship.I organise training sessions for Rare Books Librarians at Enssib.</w:t>
      </w:r>
    </w:p>
    <w:p>
      <w:pPr/>
      <w:r>
        <w:rPr/>
        <w:t xml:space="preserve">I have supervised numerous dissertations (mémoires de master 1 et 2) on the history of the book (particularly in Lyon in the 16th century), history of private libraries, history of scholarship, cultural history, history of public libraries and librarians in the nineteenth and twentieth centuries, management of heritage collections in libraries.</w:t>
      </w:r>
    </w:p>
    <w:p>
      <w:pPr/>
      <w:r>
        <w:rPr/>
        <w:t xml:space="preserve">I currently supervise PhDs at the Warburg Institute and the Institute of English Studies (University of London) on the following topics: Cultural history and History of the Book (16th c.), History of Libraries (17th-18th c.), History of the Transmission and Representation of Classical Culture (16th-18th c., 20th-21th c.), History of scientific books (19th c.).</w:t>
      </w:r>
    </w:p>
    <w:p>
      <w:pPr>
        <w:pStyle w:val="Heading2"/>
      </w:pPr>
      <w:r>
        <w:rPr/>
        <w:t xml:space="preserve">Organisation of events (conferences, workshops, seminars)</w:t>
      </w:r>
    </w:p>
    <w:p>
      <w:pPr/>
      <w:r>
        <w:rPr/>
        <w:t xml:space="preserve">With publication</w:t>
      </w:r>
    </w:p>
    <w:p>
      <w:pPr/>
      <w:r>
        <w:rPr/>
        <w:t xml:space="preserve">2026 Greek manuscripts in Renaissance Venice: the library of Guillaume Pellicier2021	Plurilingualism in the Kingdom of Naples, École française de Rome.</w:t>
      </w:r>
      <w:br/>
      <w:r>
        <w:rPr/>
        <w:t xml:space="preserve">2016	The afterlife of Apuleius, Institute of Classical Studies, The Warburg Institute (London).</w:t>
      </w:r>
      <w:br/>
      <w:r>
        <w:rPr/>
        <w:t xml:space="preserve">2013 	Les bibliothèques privées au XVIIe siècle, Université Stendhal Grenoble 3.</w:t>
      </w:r>
      <w:br/>
      <w:r>
        <w:rPr/>
        <w:t xml:space="preserve">2013	Marc Antoine Muret en Italie, Rome, École française de Rome, Villa Médicis.</w:t>
      </w:r>
      <w:br/>
      <w:r>
        <w:rPr/>
        <w:t xml:space="preserve">2013	Traductions savantes vers le latin. Lyon, Centre Gabriel Naudé.</w:t>
      </w:r>
      <w:br/>
      <w:r>
        <w:rPr/>
        <w:t xml:space="preserve">2012	Ambassadors of the book: competences and training for heritage librarians, University of Antwerp.</w:t>
      </w:r>
      <w:br/>
      <w:r>
        <w:rPr/>
        <w:t xml:space="preserve">2010	From authority to reference, 3 panels, Renaissance Society of America (RSA) Congress, Venice.</w:t>
      </w:r>
      <w:br/>
      <w:r>
        <w:rPr/>
        <w:t xml:space="preserve">2007	Je lègue ma bibliothèque à…: dons et legs dans les bibliothèques publiques, Lyon, Enssib.</w:t>
      </w:r>
      <w:br/>
      <w:r>
        <w:rPr/>
        <w:t xml:space="preserve">2006 	Sébastien Gryphe, 450e anniversaire de sa naissance, Lyon, Enssib and bibliothèque municipale.</w:t>
      </w:r>
      <w:br/>
      <w:r>
        <w:rPr/>
        <w:t xml:space="preserve">2002	500 ans du parlement de Provence, Aix-en-Provence, Université and bibliothèque Méjanes.</w:t>
      </w:r>
    </w:p>
    <w:p>
      <w:pPr/>
      <w:r>
        <w:rPr/>
        <w:t xml:space="preserve">Without publication</w:t>
      </w:r>
    </w:p>
    <w:p>
      <w:pPr/>
      <w:r>
        <w:rPr/>
        <w:t xml:space="preserve">2026 William Gell around the world: research and engagement2025	Bibliothèques de manuscrits au début de l’époque moderne, Lyon, Centre Gabriel Naudé.</w:t>
      </w:r>
      <w:br/>
      <w:r>
        <w:rPr/>
        <w:t xml:space="preserve">2025	Research libraries in Rome (1920s-1958): collections, buildings, research networks and administrative oversight, École française de Rome.</w:t>
      </w:r>
      <w:br/>
      <w:r>
        <w:rPr/>
        <w:t xml:space="preserve">2024	Cataloguing Greek Manuscripts in the Digital Age, Staatsbibliothek zu Berlin.</w:t>
      </w:r>
      <w:br/>
      <w:r>
        <w:rPr/>
        <w:t xml:space="preserve">2024	The Cassiano dal Pozzo project: a monument to art history and antiquarianism, British School at Rome.</w:t>
      </w:r>
      <w:br/>
      <w:r>
        <w:rPr/>
        <w:t xml:space="preserve">2023	Research libraries in Rome (1860-1930): the origins of an exceptional documentary collection, École française de Rome.</w:t>
      </w:r>
      <w:br/>
      <w:r>
        <w:rPr/>
        <w:t xml:space="preserve">2022	Organising Libraries from Antiquity to the Renaissance, The Warburg Institute.</w:t>
      </w:r>
      <w:br/>
      <w:r>
        <w:rPr/>
        <w:t xml:space="preserve">2022	Rabelais, 10 Years Later. In Honour of Michael Screech. annual worshop Renaissance French, The Warburg Institute, withJohn O’Brien.</w:t>
      </w:r>
      <w:br/>
      <w:r>
        <w:rPr/>
        <w:t xml:space="preserve">2022	Round-table, ‘Working in margins: professional notes in books’, RSA Congress, Dublin.</w:t>
      </w:r>
      <w:br/>
      <w:r>
        <w:rPr/>
        <w:t xml:space="preserve">2020	Analytical Bibliography and the Management of Rare Books and Special Collections. Institut français et Goethe Institute, Rio de Janeiro.</w:t>
      </w:r>
      <w:br/>
      <w:r>
        <w:rPr/>
        <w:t xml:space="preserve">2019	Cosimo I de Medicis, 500 years, a series of lectures, The Warburg Institute.</w:t>
      </w:r>
      <w:br/>
      <w:r>
        <w:rPr/>
        <w:t xml:space="preserve">2018	Images in books in 16th century Lyon, Lyon.</w:t>
      </w:r>
      <w:br/>
      <w:r>
        <w:rPr/>
        <w:t xml:space="preserve">2017	Panel, ‘Biblyon; Book printing and literature in Lyon in the Sixteenth century’, RSA Congress, Chicago.</w:t>
      </w:r>
      <w:br/>
      <w:r>
        <w:rPr/>
        <w:t xml:space="preserve">2016	Humanistic Latin: style and elegance in Latin usage 1450-1580, The Warburg Institute.</w:t>
      </w:r>
      <w:br/>
      <w:r>
        <w:rPr/>
        <w:t xml:space="preserve">2015-22 Journée d’études annuelle French Renaissance annual workshop, The Warburg Institute/Durham University.</w:t>
      </w:r>
      <w:br/>
      <w:r>
        <w:rPr/>
        <w:t xml:space="preserve">2015	A coordinated approach to recording and searching provenance records and images: moving forward, The Warburg Institute.</w:t>
      </w:r>
      <w:br/>
      <w:r>
        <w:rPr/>
        <w:t xml:space="preserve">2015	Symphorien Champier and Lyon: Dynamics of Cultural Assimilation and Dissemination, The Warburg Institute.</w:t>
      </w:r>
      <w:br/>
      <w:r>
        <w:rPr/>
        <w:t xml:space="preserve">2014	History of Librarianship, Lyon, Enssib and IFLA.</w:t>
      </w:r>
      <w:br/>
      <w:r>
        <w:rPr/>
        <w:t xml:space="preserve">2014	Panel ‘Transmitting Texts: Scholarly and Vernacular Translations’, RSA congress, New York.</w:t>
      </w:r>
      <w:br/>
      <w:r>
        <w:rPr/>
        <w:t xml:space="preserve">Since 2011 Annual workshop Biblyon, livre et création littéraire à Lyon au XVIe siècle annual conference, Enssib/Université Lyon 2, with Michèle Clément.</w:t>
      </w:r>
      <w:br/>
      <w:r>
        <w:rPr/>
        <w:t xml:space="preserve">2010-12	International Federation of Library Associations, panels and satellite conferences:   2010, New techniques for old documents: scientific examination methods in the service of preservation and book history, Uppsala University Library. 2011, Collections in Islands: setting-up and Promoting cultural heritage through networking, San Juan, Museum of Fine Arts.</w:t>
      </w:r>
      <w:br/>
      <w:r>
        <w:rPr/>
        <w:t xml:space="preserve">2008-12  Annual workshop Droit et patrimoine, Enssib/Centre de conservation du livre: “Mon cher ami…”: les correspondances privées dans les bibliothèques, 2008. Les bibliothèques et leurs archives, 2009. Les inédits dans les bibliothèques, 2010. Circulation licite et illicite des collections des bibliothèques: aspects historiques et juridiques, 2012. Faux et fraudes en bibliothèque, bibliothèque Mazarine, 2012.</w:t>
      </w:r>
      <w:br/>
      <w:r>
        <w:rPr/>
        <w:t xml:space="preserve">2003	I libri e gli ordini religiosi nell’Europa moderna (secc. XV-XVII), Università di Firenze, with Concetta Bianca.</w:t>
      </w:r>
      <w:br/>
      <w:r>
        <w:rPr/>
        <w:t xml:space="preserve">2000-2	Pérégrinations du livre, 4 sessions: Bibliothèque Méjanes, Enssib-bibliothèque municipale (Lyon), École française de Rome, Udine (Università degli studi).</w:t>
      </w:r>
    </w:p>
    <w:p>
      <w:pPr/>
      <w:r>
        <w:rPr/>
        <w:t xml:space="preserve">Seminars</w:t>
      </w:r>
    </w:p>
    <w:p>
      <w:pPr/>
      <w:r>
        <w:rPr/>
        <w:t xml:space="preserve">2023-2025 'Rediscovering Byzantium, an Italian history', The British School at Rome.</w:t>
      </w:r>
      <w:br/>
      <w:r>
        <w:rPr/>
        <w:t xml:space="preserve">2017-2023 ‘The Book and Print Initiative’, School of Advanced Study, University of London.</w:t>
      </w:r>
      <w:br/>
      <w:r>
        <w:rPr/>
        <w:t xml:space="preserve">2014- 	‘History of Libraries’, IES, IHR, CILIP, Warburg Institute.</w:t>
      </w:r>
      <w:br/>
      <w:r>
        <w:rPr/>
        <w:t xml:space="preserve">2007-12 ‘Auteur, imprimeur, traducteur, collaborateur… qui écrit?’, Enssib.</w:t>
      </w:r>
      <w:br/>
      <w:r>
        <w:rPr/>
        <w:t xml:space="preserve">2005-6	‘Jalons pour une histoire des bibliothèques’, École normale supérieure,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Minorités, migrations, mondialisation en Méditerranée XIVe-XVIe siècles</w:t>
              </w:r>
            </w:hyperlink>
          </w:p>
          <w:p>
            <w:pPr/>
            <w:hyperlink r:id="rId22" w:history="1">
              <w:r>
                <w:rPr>
                  <w:color w:val="#410a8c"/>
                  <w:u w:val="single"/>
                </w:rPr>
                <w:t xml:space="preserve">Florence Bistagne</w:t>
              </w:r>
            </w:hyperlink>
            <w:r>
              <w:rPr/>
              <w:t xml:space="preserve">,</w:t>
            </w:r>
            <w:hyperlink r:id="rId23" w:history="1">
              <w:r>
                <w:rPr>
                  <w:color w:val="#410a8c"/>
                  <w:u w:val="single"/>
                </w:rPr>
                <w:t xml:space="preserve">Jérémie Ferrer-Bartomeu</w:t>
              </w:r>
            </w:hyperlink>
            <w:r>
              <w:rPr/>
              <w:t xml:space="preserve">,</w:t>
            </w:r>
            <w:hyperlink r:id="rId24" w:history="1">
              <w:r>
                <w:rPr>
                  <w:color w:val="#410a8c"/>
                  <w:u w:val="single"/>
                </w:rPr>
                <w:t xml:space="preserve">Raphaële Mouren</w:t>
              </w:r>
            </w:hyperlink>
          </w:p>
          <w:p>
            <w:pPr/>
            <w:r>
              <w:rPr/>
              <w:t xml:space="preserve">Classiques Garnier, 2022, Rencontres, 559; Civilisation médiévale, 50, </w:t>
            </w:r>
            <w:hyperlink r:id="rId25" w:history="1">
              <w:r>
                <w:rPr>
                  <w:color w:val="#410a8c"/>
                  <w:u w:val="single"/>
                </w:rPr>
                <w:t xml:space="preserve">⟨10.48611/isbn.978-2-406-14184-6⟩</w:t>
              </w:r>
            </w:hyperlink>
          </w:p>
          <w:p>
            <w:pPr/>
            <w:r>
              <w:rPr/>
              <w:t xml:space="preserve">Ouvrages</w:t>
            </w:r>
          </w:p>
          <w:p>
            <w:pPr/>
            <w:hyperlink r:id="rId21" w:history="1">
              <w:r>
                <w:rPr>
                  <w:color w:val="#410a8c"/>
                  <w:u w:val="single"/>
                </w:rPr>
                <w:t xml:space="preserve">hal-03372360v1</w:t>
              </w:r>
            </w:hyperlink>
          </w:p>
        </w:tc>
      </w:tr>
      <w:tr>
        <w:trPr/>
        <w:tc>
          <w:tcPr>
            <w:noWrap/>
          </w:tcPr>
          <w:p>
            <w:pPr>
              <w:spacing w:after="200"/>
            </w:pPr>
            <w:hyperlink r:id="rId26" w:history="1">
              <w:r>
                <w:rPr>
                  <w:color w:val="1e198e"/>
                  <w:b w:val="1"/>
                  <w:bCs w:val="1"/>
                  <w:u w:val="single"/>
                </w:rPr>
                <w:t xml:space="preserve">Marc Antoine Muret, un humaniste français en Italie</w:t>
              </w:r>
            </w:hyperlink>
          </w:p>
          <w:p>
            <w:pPr/>
            <w:hyperlink r:id="rId27" w:history="1">
              <w:r>
                <w:rPr>
                  <w:color w:val="#410a8c"/>
                  <w:u w:val="single"/>
                </w:rPr>
                <w:t xml:space="preserve">Laurence Bernard-Pradelle</w:t>
              </w:r>
            </w:hyperlink>
            <w:r>
              <w:rPr/>
              <w:t xml:space="preserve">,</w:t>
            </w:r>
            <w:hyperlink r:id="rId28" w:history="1">
              <w:r>
                <w:rPr>
                  <w:color w:val="#410a8c"/>
                  <w:u w:val="single"/>
                </w:rPr>
                <w:t xml:space="preserve">Christine de Buzon</w:t>
              </w:r>
            </w:hyperlink>
            <w:r>
              <w:rPr/>
              <w:t xml:space="preserve">,</w:t>
            </w:r>
            <w:hyperlink r:id="rId29" w:history="1">
              <w:r>
                <w:rPr>
                  <w:color w:val="#410a8c"/>
                  <w:u w:val="single"/>
                </w:rPr>
                <w:t xml:space="preserve">Jean-Eudes Girot</w:t>
              </w:r>
            </w:hyperlink>
            <w:r>
              <w:rPr/>
              <w:t xml:space="preserve">,</w:t>
            </w:r>
            <w:hyperlink r:id="rId24" w:history="1">
              <w:r>
                <w:rPr>
                  <w:color w:val="#410a8c"/>
                  <w:u w:val="single"/>
                </w:rPr>
                <w:t xml:space="preserve">Raphaële Mouren</w:t>
              </w:r>
            </w:hyperlink>
          </w:p>
          <w:p>
            <w:pPr/>
            <w:r>
              <w:rPr/>
              <w:t xml:space="preserve">Droz, 610, 2020, Travaux d'Humanisme et Renaissance</w:t>
            </w:r>
          </w:p>
          <w:p>
            <w:pPr/>
            <w:r>
              <w:rPr/>
              <w:t xml:space="preserve">Ouvrages</w:t>
            </w:r>
          </w:p>
          <w:p>
            <w:pPr/>
            <w:hyperlink r:id="rId26" w:history="1">
              <w:r>
                <w:rPr>
                  <w:color w:val="#410a8c"/>
                  <w:u w:val="single"/>
                </w:rPr>
                <w:t xml:space="preserve">hal-02880925v1</w:t>
              </w:r>
            </w:hyperlink>
          </w:p>
        </w:tc>
      </w:tr>
      <w:tr>
        <w:trPr/>
        <w:tc>
          <w:tcPr>
            <w:noWrap/>
          </w:tcPr>
          <w:p>
            <w:pPr>
              <w:spacing w:after="200"/>
            </w:pPr>
            <w:hyperlink r:id="rId30" w:history="1">
              <w:r>
                <w:rPr>
                  <w:color w:val="1e198e"/>
                  <w:b w:val="1"/>
                  <w:bCs w:val="1"/>
                  <w:u w:val="single"/>
                </w:rPr>
                <w:t xml:space="preserve">Bibliothèques et lecteurs dans l'Europe moderne (XVIIe-XVIIIe siècles)</w:t>
              </w:r>
            </w:hyperlink>
          </w:p>
          <w:p>
            <w:pPr/>
            <w:hyperlink r:id="rId31" w:history="1">
              <w:r>
                <w:rPr>
                  <w:color w:val="#410a8c"/>
                  <w:u w:val="single"/>
                </w:rPr>
                <w:t xml:space="preserve">Gilles Bertrand</w:t>
              </w:r>
            </w:hyperlink>
            <w:r>
              <w:rPr/>
              <w:t xml:space="preserve">,</w:t>
            </w:r>
            <w:hyperlink r:id="rId32" w:history="1">
              <w:r>
                <w:rPr>
                  <w:color w:val="#410a8c"/>
                  <w:u w:val="single"/>
                </w:rPr>
                <w:t xml:space="preserve">Anne Cayuela</w:t>
              </w:r>
            </w:hyperlink>
            <w:r>
              <w:rPr/>
              <w:t xml:space="preserve">,</w:t>
            </w:r>
            <w:hyperlink r:id="rId33" w:history="1">
              <w:r>
                <w:rPr>
                  <w:color w:val="#410a8c"/>
                  <w:u w:val="single"/>
                </w:rPr>
                <w:t xml:space="preserve">Christian del Vento</w:t>
              </w:r>
            </w:hyperlink>
            <w:r>
              <w:rPr/>
              <w:t xml:space="preserve">,</w:t>
            </w:r>
            <w:hyperlink r:id="rId24" w:history="1">
              <w:r>
                <w:rPr>
                  <w:color w:val="#410a8c"/>
                  <w:u w:val="single"/>
                </w:rPr>
                <w:t xml:space="preserve">Raphaële Mouren</w:t>
              </w:r>
            </w:hyperlink>
          </w:p>
          <w:p>
            <w:pPr/>
            <w:r>
              <w:rPr/>
              <w:t xml:space="preserve">Gilles Bertrand (dir.); Anne Cayuela (dir.); Christian Del Vento (dir.); Raphaële Mouren (dir.). Droz, 88, 532 p., 2016, Bibliothèque des Lumières, 978-2-600-04703-6</w:t>
            </w:r>
          </w:p>
          <w:p>
            <w:pPr/>
            <w:r>
              <w:rPr/>
              <w:t xml:space="preserve">Ouvrages</w:t>
            </w:r>
          </w:p>
          <w:p>
            <w:pPr/>
            <w:hyperlink r:id="rId30" w:history="1">
              <w:r>
                <w:rPr>
                  <w:color w:val="#410a8c"/>
                  <w:u w:val="single"/>
                </w:rPr>
                <w:t xml:space="preserve">halshs-01391097v1</w:t>
              </w:r>
            </w:hyperlink>
          </w:p>
        </w:tc>
      </w:tr>
      <w:tr>
        <w:trPr/>
        <w:tc>
          <w:tcPr>
            <w:noWrap/>
          </w:tcPr>
          <w:p>
            <w:pPr>
              <w:spacing w:after="200"/>
            </w:pPr>
            <w:hyperlink r:id="rId34" w:history="1">
              <w:r>
                <w:rPr>
                  <w:color w:val="1e198e"/>
                  <w:b w:val="1"/>
                  <w:bCs w:val="1"/>
                  <w:u w:val="single"/>
                </w:rPr>
                <w:t xml:space="preserve">Biographie et éloges funèbres de Piero Vettori : entre rhétorique et histoire</w:t>
              </w:r>
            </w:hyperlink>
          </w:p>
          <w:p>
            <w:pPr/>
            <w:hyperlink r:id="rId24" w:history="1">
              <w:r>
                <w:rPr>
                  <w:color w:val="#410a8c"/>
                  <w:u w:val="single"/>
                </w:rPr>
                <w:t xml:space="preserve">Raphaële Mouren</w:t>
              </w:r>
            </w:hyperlink>
          </w:p>
          <w:p>
            <w:pPr/>
            <w:r>
              <w:rPr/>
              <w:t xml:space="preserve">Classiques Garnier, 2014, (Collection études et essais sur la Renaissance, 106; série perspectives humanistes, 7, dir. Mireille Huchon), 978-2-8124-3366-5</w:t>
            </w:r>
          </w:p>
          <w:p>
            <w:pPr/>
            <w:r>
              <w:rPr/>
              <w:t xml:space="preserve">Ouvrages</w:t>
            </w:r>
          </w:p>
          <w:p>
            <w:pPr/>
            <w:hyperlink r:id="rId34" w:history="1">
              <w:r>
                <w:rPr>
                  <w:color w:val="#410a8c"/>
                  <w:u w:val="single"/>
                </w:rPr>
                <w:t xml:space="preserve">halshs-01163509v1</w:t>
              </w:r>
            </w:hyperlink>
          </w:p>
        </w:tc>
      </w:tr>
      <w:tr>
        <w:trPr/>
        <w:tc>
          <w:tcPr>
            <w:noWrap/>
          </w:tcPr>
          <w:p>
            <w:pPr>
              <w:spacing w:after="200"/>
            </w:pPr>
            <w:hyperlink r:id="rId35" w:history="1">
              <w:r>
                <w:rPr>
                  <w:color w:val="1e198e"/>
                  <w:b w:val="1"/>
                  <w:bCs w:val="1"/>
                  <w:u w:val="single"/>
                </w:rPr>
                <w:t xml:space="preserve">Auteur, traducteur, collaborateur, imprimeur... qui écrit ?</w:t>
              </w:r>
            </w:hyperlink>
          </w:p>
          <w:p>
            <w:pPr/>
            <w:hyperlink r:id="rId36" w:history="1">
              <w:r>
                <w:rPr>
                  <w:color w:val="#410a8c"/>
                  <w:u w:val="single"/>
                </w:rPr>
                <w:t xml:space="preserve">Martine Furno</w:t>
              </w:r>
            </w:hyperlink>
            <w:r>
              <w:rPr/>
              <w:t xml:space="preserve">,</w:t>
            </w:r>
            <w:hyperlink r:id="rId24" w:history="1">
              <w:r>
                <w:rPr>
                  <w:color w:val="#410a8c"/>
                  <w:u w:val="single"/>
                </w:rPr>
                <w:t xml:space="preserve">Raphaële Mouren</w:t>
              </w:r>
            </w:hyperlink>
          </w:p>
          <w:p>
            <w:pPr/>
            <w:r>
              <w:rPr/>
              <w:t xml:space="preserve">Classiques Garnier, pp.329, 2013, </w:t>
            </w:r>
            <w:hyperlink r:id="rId37" w:history="1">
              <w:r>
                <w:rPr>
                  <w:color w:val="#410a8c"/>
                  <w:u w:val="single"/>
                </w:rPr>
                <w:t xml:space="preserve">⟨10.15122/isbn.978-2-8124-4373-2⟩</w:t>
              </w:r>
            </w:hyperlink>
          </w:p>
          <w:p>
            <w:pPr/>
            <w:r>
              <w:rPr/>
              <w:t xml:space="preserve">Ouvrages</w:t>
            </w:r>
          </w:p>
          <w:p>
            <w:pPr/>
            <w:hyperlink r:id="rId35" w:history="1">
              <w:r>
                <w:rPr>
                  <w:color w:val="#410a8c"/>
                  <w:u w:val="single"/>
                </w:rPr>
                <w:t xml:space="preserve">halshs-01055299v1</w:t>
              </w:r>
            </w:hyperlink>
          </w:p>
        </w:tc>
      </w:tr>
      <w:tr>
        <w:trPr/>
        <w:tc>
          <w:tcPr>
            <w:noWrap/>
          </w:tcPr>
          <w:p>
            <w:pPr>
              <w:spacing w:after="200"/>
            </w:pPr>
            <w:hyperlink r:id="rId38" w:history="1">
              <w:r>
                <w:rPr>
                  <w:color w:val="1e198e"/>
                  <w:b w:val="1"/>
                  <w:bCs w:val="1"/>
                  <w:u w:val="single"/>
                </w:rPr>
                <w:t xml:space="preserve">La description des reliures orientales: conservation, aspects juridiques et prise de vue</w:t>
              </w:r>
            </w:hyperlink>
          </w:p>
          <w:p>
            <w:pPr/>
            <w:hyperlink r:id="rId24" w:history="1">
              <w:r>
                <w:rPr>
                  <w:color w:val="#410a8c"/>
                  <w:u w:val="single"/>
                </w:rPr>
                <w:t xml:space="preserve">Raphaële Mouren</w:t>
              </w:r>
            </w:hyperlink>
          </w:p>
          <w:p>
            <w:pPr/>
            <w:r>
              <w:rPr/>
              <w:t xml:space="preserve">Archetype editions, 2013</w:t>
            </w:r>
          </w:p>
          <w:p>
            <w:pPr/>
            <w:r>
              <w:rPr/>
              <w:t xml:space="preserve">Ouvrages</w:t>
            </w:r>
          </w:p>
          <w:p>
            <w:pPr/>
            <w:hyperlink r:id="rId38" w:history="1">
              <w:r>
                <w:rPr>
                  <w:color w:val="#410a8c"/>
                  <w:u w:val="single"/>
                </w:rPr>
                <w:t xml:space="preserve">halshs-00905162v1</w:t>
              </w:r>
            </w:hyperlink>
          </w:p>
        </w:tc>
      </w:tr>
      <w:tr>
        <w:trPr/>
        <w:tc>
          <w:tcPr>
            <w:noWrap/>
          </w:tcPr>
          <w:p>
            <w:pPr>
              <w:spacing w:after="200"/>
            </w:pPr>
            <w:hyperlink r:id="rId39" w:history="1">
              <w:r>
                <w:rPr>
                  <w:color w:val="1e198e"/>
                  <w:b w:val="1"/>
                  <w:bCs w:val="1"/>
                  <w:u w:val="single"/>
                </w:rPr>
                <w:t xml:space="preserve">Manuel du patrimoine en bibliothèque</w:t>
              </w:r>
            </w:hyperlink>
          </w:p>
          <w:p>
            <w:pPr/>
            <w:hyperlink r:id="rId24" w:history="1">
              <w:r>
                <w:rPr>
                  <w:color w:val="#410a8c"/>
                  <w:u w:val="single"/>
                </w:rPr>
                <w:t xml:space="preserve">Raphaële Mouren</w:t>
              </w:r>
            </w:hyperlink>
          </w:p>
          <w:p>
            <w:pPr/>
            <w:r>
              <w:rPr/>
              <w:t xml:space="preserve">Paris : Cercle de la librairie, pp.416, 2007, Bibliothèques, Martine Poulain</w:t>
            </w:r>
          </w:p>
          <w:p>
            <w:pPr/>
            <w:r>
              <w:rPr/>
              <w:t xml:space="preserve">Ouvrages</w:t>
            </w:r>
          </w:p>
          <w:p>
            <w:pPr/>
            <w:hyperlink r:id="rId39" w:history="1">
              <w:r>
                <w:rPr>
                  <w:color w:val="#410a8c"/>
                  <w:u w:val="single"/>
                </w:rPr>
                <w:t xml:space="preserve">halshs-00313772v1</w:t>
              </w:r>
            </w:hyperlink>
          </w:p>
        </w:tc>
      </w:tr>
      <w:tr>
        <w:trPr/>
        <w:tc>
          <w:tcPr>
            <w:noWrap/>
          </w:tcPr>
          <w:p>
            <w:pPr>
              <w:spacing w:after="200"/>
            </w:pPr>
            <w:hyperlink r:id="rId40" w:history="1">
              <w:r>
                <w:rPr>
                  <w:color w:val="1e198e"/>
                  <w:b w:val="1"/>
                  <w:bCs w:val="1"/>
                  <w:u w:val="single"/>
                </w:rPr>
                <w:t xml:space="preserve">Le métier de bibliothécaire</w:t>
              </w:r>
            </w:hyperlink>
          </w:p>
          <w:p>
            <w:pPr/>
            <w:hyperlink r:id="rId24" w:history="1">
              <w:r>
                <w:rPr>
                  <w:color w:val="#410a8c"/>
                  <w:u w:val="single"/>
                </w:rPr>
                <w:t xml:space="preserve">Raphaële Mouren</w:t>
              </w:r>
            </w:hyperlink>
            <w:r>
              <w:rPr/>
              <w:t xml:space="preserve">,</w:t>
            </w:r>
            <w:hyperlink r:id="rId41" w:history="1">
              <w:r>
                <w:rPr>
                  <w:color w:val="#410a8c"/>
                  <w:u w:val="single"/>
                </w:rPr>
                <w:t xml:space="preserve">Dominique Peignet</w:t>
              </w:r>
            </w:hyperlink>
          </w:p>
          <w:p>
            <w:pPr/>
            <w:r>
              <w:rPr/>
              <w:t xml:space="preserve">Cercle de la librairie, pp.454, 2007, Bibliothèques</w:t>
            </w:r>
          </w:p>
          <w:p>
            <w:pPr/>
            <w:r>
              <w:rPr/>
              <w:t xml:space="preserve">Ouvrages</w:t>
            </w:r>
          </w:p>
          <w:p>
            <w:pPr/>
            <w:hyperlink r:id="rId40" w:history="1">
              <w:r>
                <w:rPr>
                  <w:color w:val="#410a8c"/>
                  <w:u w:val="single"/>
                </w:rPr>
                <w:t xml:space="preserve">halshs-00556133v1</w:t>
              </w:r>
            </w:hyperlink>
          </w:p>
        </w:tc>
      </w:tr>
      <w:tr>
        <w:trPr/>
        <w:tc>
          <w:tcPr>
            <w:noWrap/>
          </w:tcPr>
          <w:p>
            <w:pPr>
              <w:spacing w:after="200"/>
            </w:pPr>
            <w:hyperlink r:id="rId42" w:history="1">
              <w:r>
                <w:rPr>
                  <w:color w:val="1e198e"/>
                  <w:b w:val="1"/>
                  <w:bCs w:val="1"/>
                  <w:u w:val="single"/>
                </w:rPr>
                <w:t xml:space="preserve">Le métier de bibliothécaire</w:t>
              </w:r>
            </w:hyperlink>
          </w:p>
          <w:p>
            <w:pPr/>
            <w:hyperlink r:id="rId24" w:history="1">
              <w:r>
                <w:rPr>
                  <w:color w:val="#410a8c"/>
                  <w:u w:val="single"/>
                </w:rPr>
                <w:t xml:space="preserve">Raphaële Mouren</w:t>
              </w:r>
            </w:hyperlink>
            <w:r>
              <w:rPr/>
              <w:t xml:space="preserve">,</w:t>
            </w:r>
            <w:hyperlink r:id="rId43" w:history="1">
              <w:r>
                <w:rPr>
                  <w:color w:val="#410a8c"/>
                  <w:u w:val="single"/>
                </w:rPr>
                <w:t xml:space="preserve">Peignet Dominique</w:t>
              </w:r>
            </w:hyperlink>
          </w:p>
          <w:p>
            <w:pPr/>
            <w:r>
              <w:rPr/>
              <w:t xml:space="preserve">Cercle de la librairie, 2003, 2-7654-0866-1</w:t>
            </w:r>
          </w:p>
          <w:p>
            <w:pPr/>
            <w:r>
              <w:rPr/>
              <w:t xml:space="preserve">Ouvrages</w:t>
            </w:r>
          </w:p>
          <w:p>
            <w:pPr/>
            <w:hyperlink r:id="rId42" w:history="1">
              <w:r>
                <w:rPr>
                  <w:color w:val="#410a8c"/>
                  <w:u w:val="single"/>
                </w:rPr>
                <w:t xml:space="preserve">halshs-01163531v1</w:t>
              </w:r>
            </w:hyperlink>
          </w:p>
        </w:tc>
      </w:tr>
      <w:tr>
        <w:trPr/>
        <w:tc>
          <w:tcPr>
            <w:noWrap/>
          </w:tcPr>
          <w:p>
            <w:pPr>
              <w:spacing w:after="200"/>
            </w:pPr>
            <w:hyperlink r:id="rId44" w:history="1">
              <w:r>
                <w:rPr>
                  <w:color w:val="1e198e"/>
                  <w:b w:val="1"/>
                  <w:bCs w:val="1"/>
                  <w:u w:val="single"/>
                </w:rPr>
                <w:t xml:space="preserve">Zola à Aix, sous la direction de Raphaële Mouren</w:t>
              </w:r>
            </w:hyperlink>
          </w:p>
          <w:p>
            <w:pPr/>
            <w:hyperlink r:id="rId24" w:history="1">
              <w:r>
                <w:rPr>
                  <w:color w:val="#410a8c"/>
                  <w:u w:val="single"/>
                </w:rPr>
                <w:t xml:space="preserve">Raphaële Mouren</w:t>
              </w:r>
            </w:hyperlink>
          </w:p>
          <w:p>
            <w:pPr/>
            <w:r>
              <w:rPr/>
              <w:t xml:space="preserve">Cité du Livre-bibliothèque Méjanes, pp.32, 2003</w:t>
            </w:r>
          </w:p>
          <w:p>
            <w:pPr/>
            <w:r>
              <w:rPr/>
              <w:t xml:space="preserve">Ouvrages</w:t>
            </w:r>
          </w:p>
          <w:p>
            <w:pPr/>
            <w:hyperlink r:id="rId44" w:history="1">
              <w:r>
                <w:rPr>
                  <w:color w:val="#410a8c"/>
                  <w:u w:val="single"/>
                </w:rPr>
                <w:t xml:space="preserve">halshs-00556135v1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Plurilingualism in the Kingdom of Naples (1442-1503). Reassessing uses and literary production from Naples and beyond</w:t>
              </w:r>
            </w:hyperlink>
          </w:p>
          <w:p>
            <w:pPr/>
            <w:hyperlink r:id="rId22" w:history="1">
              <w:r>
                <w:rPr>
                  <w:color w:val="#410a8c"/>
                  <w:u w:val="single"/>
                </w:rPr>
                <w:t xml:space="preserve">Florence Bistagne</w:t>
              </w:r>
            </w:hyperlink>
            <w:r>
              <w:rPr/>
              <w:t xml:space="preserve">,</w:t>
            </w:r>
            <w:hyperlink r:id="rId24" w:history="1">
              <w:r>
                <w:rPr>
                  <w:color w:val="#410a8c"/>
                  <w:u w:val="single"/>
                </w:rPr>
                <w:t xml:space="preserve">Raphaële Mouren</w:t>
              </w:r>
            </w:hyperlink>
          </w:p>
          <w:p>
            <w:pPr/>
            <w:r>
              <w:rPr>
                <w:i w:val="1"/>
                <w:iCs w:val="1"/>
              </w:rPr>
              <w:t xml:space="preserve">Mélanges de l’École française de Rome – Moyen Âge</w:t>
            </w:r>
            <w:r>
              <w:rPr/>
              <w:t xml:space="preserve">, 135 (1), 2023, </w:t>
            </w:r>
            <w:hyperlink r:id="rId46" w:history="1">
              <w:r>
                <w:rPr>
                  <w:color w:val="#410a8c"/>
                  <w:u w:val="single"/>
                </w:rPr>
                <w:t xml:space="preserve">⟨10.4000/mefrm.11373⟩</w:t>
              </w:r>
            </w:hyperlink>
          </w:p>
          <w:p>
            <w:pPr/>
            <w:r>
              <w:rPr/>
              <w:t xml:space="preserve">N°spécial de revue/special issue</w:t>
            </w:r>
          </w:p>
          <w:p>
            <w:pPr/>
            <w:hyperlink r:id="rId45" w:history="1">
              <w:r>
                <w:rPr>
                  <w:color w:val="#410a8c"/>
                  <w:u w:val="single"/>
                </w:rPr>
                <w:t xml:space="preserve">hal-03698861v1</w:t>
              </w:r>
            </w:hyperlink>
          </w:p>
        </w:tc>
      </w:tr>
      <w:tr>
        <w:trPr/>
        <w:tc>
          <w:tcPr>
            <w:noWrap/>
          </w:tcPr>
          <w:p>
            <w:pPr>
              <w:spacing w:after="200"/>
            </w:pPr>
            <w:hyperlink r:id="rId47" w:history="1">
              <w:r>
                <w:rPr>
                  <w:color w:val="1e198e"/>
                  <w:b w:val="1"/>
                  <w:bCs w:val="1"/>
                  <w:u w:val="single"/>
                </w:rPr>
                <w:t xml:space="preserve">Penser, décrire, communiquer. Les bibliothèques de la Renaissance aujourd’hui</w:t>
              </w:r>
            </w:hyperlink>
          </w:p>
          <w:p>
            <w:pPr/>
            <w:hyperlink r:id="rId48" w:history="1">
              <w:r>
                <w:rPr>
                  <w:color w:val="#410a8c"/>
                  <w:u w:val="single"/>
                </w:rPr>
                <w:t xml:space="preserve">Anne Réach-Ngô</w:t>
              </w:r>
            </w:hyperlink>
            <w:r>
              <w:rPr/>
              <w:t xml:space="preserve">,</w:t>
            </w:r>
            <w:hyperlink r:id="rId24" w:history="1">
              <w:r>
                <w:rPr>
                  <w:color w:val="#410a8c"/>
                  <w:u w:val="single"/>
                </w:rPr>
                <w:t xml:space="preserve">Raphaële Mouren</w:t>
              </w:r>
            </w:hyperlink>
          </w:p>
          <w:p>
            <w:pPr/>
            <w:r>
              <w:rPr>
                <w:i w:val="1"/>
                <w:iCs w:val="1"/>
              </w:rPr>
              <w:t xml:space="preserve">Réforme, Humanisme, Renaissance</w:t>
            </w:r>
            <w:r>
              <w:rPr/>
              <w:t xml:space="preserve">, 88 (1), pp.15-220, 2019</w:t>
            </w:r>
          </w:p>
          <w:p>
            <w:pPr/>
            <w:r>
              <w:rPr/>
              <w:t xml:space="preserve">N°spécial de revue/special issue</w:t>
            </w:r>
          </w:p>
          <w:p>
            <w:pPr/>
            <w:hyperlink r:id="rId47" w:history="1">
              <w:r>
                <w:rPr>
                  <w:color w:val="#410a8c"/>
                  <w:u w:val="single"/>
                </w:rPr>
                <w:t xml:space="preserve">halshs-02536838v1</w:t>
              </w:r>
            </w:hyperlink>
          </w:p>
        </w:tc>
      </w:tr>
      <w:tr>
        <w:trPr/>
        <w:tc>
          <w:tcPr>
            <w:noWrap/>
          </w:tcPr>
          <w:p>
            <w:pPr>
              <w:spacing w:after="200"/>
            </w:pPr>
            <w:hyperlink r:id="rId49" w:history="1">
              <w:r>
                <w:rPr>
                  <w:color w:val="1e198e"/>
                  <w:b w:val="1"/>
                  <w:bCs w:val="1"/>
                  <w:u w:val="single"/>
                </w:rPr>
                <w:t xml:space="preserve">L’histoire du livre au XVIe siècle au regard des autres disciplines</w:t>
              </w:r>
            </w:hyperlink>
          </w:p>
          <w:p>
            <w:pPr/>
            <w:hyperlink r:id="rId24" w:history="1">
              <w:r>
                <w:rPr>
                  <w:color w:val="#410a8c"/>
                  <w:u w:val="single"/>
                </w:rPr>
                <w:t xml:space="preserve">Raphaële Mouren</w:t>
              </w:r>
            </w:hyperlink>
          </w:p>
          <w:p>
            <w:pPr/>
            <w:r>
              <w:rPr>
                <w:i w:val="1"/>
                <w:iCs w:val="1"/>
              </w:rPr>
              <w:t xml:space="preserve">Histoire et civilisation du livre - Revue internationale</w:t>
            </w:r>
            <w:r>
              <w:rPr/>
              <w:t xml:space="preserve">, 2013 (9), 2014</w:t>
            </w:r>
          </w:p>
          <w:p>
            <w:pPr/>
            <w:r>
              <w:rPr/>
              <w:t xml:space="preserve">N°spécial de revue/special issue</w:t>
            </w:r>
          </w:p>
          <w:p>
            <w:pPr/>
            <w:hyperlink r:id="rId49" w:history="1">
              <w:r>
                <w:rPr>
                  <w:color w:val="#410a8c"/>
                  <w:u w:val="single"/>
                </w:rPr>
                <w:t xml:space="preserve">halshs-01163528v1</w:t>
              </w:r>
            </w:hyperlink>
          </w:p>
        </w:tc>
      </w:tr>
      <w:tr>
        <w:trPr/>
        <w:tc>
          <w:tcPr>
            <w:noWrap/>
          </w:tcPr>
          <w:p>
            <w:pPr>
              <w:spacing w:after="200"/>
            </w:pPr>
            <w:hyperlink r:id="rId50" w:history="1">
              <w:r>
                <w:rPr>
                  <w:color w:val="1e198e"/>
                  <w:b w:val="1"/>
                  <w:bCs w:val="1"/>
                  <w:u w:val="single"/>
                </w:rPr>
                <w:t xml:space="preserve">De peu assez, éditions lyonnaises du XVIe siècle</w:t>
              </w:r>
            </w:hyperlink>
          </w:p>
          <w:p>
            <w:pPr/>
            <w:hyperlink r:id="rId36" w:history="1">
              <w:r>
                <w:rPr>
                  <w:color w:val="#410a8c"/>
                  <w:u w:val="single"/>
                </w:rPr>
                <w:t xml:space="preserve">Martine Furno</w:t>
              </w:r>
            </w:hyperlink>
            <w:r>
              <w:rPr/>
              <w:t xml:space="preserve">,</w:t>
            </w:r>
            <w:hyperlink r:id="rId51" w:history="1">
              <w:r>
                <w:rPr>
                  <w:color w:val="#410a8c"/>
                  <w:u w:val="single"/>
                </w:rPr>
                <w:t xml:space="preserve">Pascale Mounier</w:t>
              </w:r>
            </w:hyperlink>
            <w:r>
              <w:rPr/>
              <w:t xml:space="preserve">,</w:t>
            </w:r>
            <w:hyperlink r:id="rId24" w:history="1">
              <w:r>
                <w:rPr>
                  <w:color w:val="#410a8c"/>
                  <w:u w:val="single"/>
                </w:rPr>
                <w:t xml:space="preserve">Raphaële Mouren</w:t>
              </w:r>
            </w:hyperlink>
          </w:p>
          <w:p>
            <w:pPr/>
            <w:r>
              <w:rPr>
                <w:i w:val="1"/>
                <w:iCs w:val="1"/>
              </w:rPr>
              <w:t xml:space="preserve">Revue de l'Enssib</w:t>
            </w:r>
            <w:r>
              <w:rPr/>
              <w:t xml:space="preserve">, 2, 2014</w:t>
            </w:r>
          </w:p>
          <w:p>
            <w:pPr/>
            <w:r>
              <w:rPr/>
              <w:t xml:space="preserve">N°spécial de revue/special issue</w:t>
            </w:r>
          </w:p>
          <w:p>
            <w:pPr/>
            <w:hyperlink r:id="rId50" w:history="1">
              <w:r>
                <w:rPr>
                  <w:color w:val="#410a8c"/>
                  <w:u w:val="single"/>
                </w:rPr>
                <w:t xml:space="preserve">halshs-01172078v1</w:t>
              </w:r>
            </w:hyperlink>
          </w:p>
        </w:tc>
      </w:tr>
      <w:tr>
        <w:trPr/>
        <w:tc>
          <w:tcPr>
            <w:noWrap/>
          </w:tcPr>
          <w:p>
            <w:pPr>
              <w:spacing w:after="200"/>
            </w:pPr>
            <w:hyperlink r:id="rId52" w:history="1">
              <w:r>
                <w:rPr>
                  <w:color w:val="1e198e"/>
                  <w:b w:val="1"/>
                  <w:bCs w:val="1"/>
                  <w:u w:val="single"/>
                </w:rPr>
                <w:t xml:space="preserve">Que sont les SIB - What is LIS?</w:t>
              </w:r>
            </w:hyperlink>
          </w:p>
          <w:p>
            <w:pPr/>
            <w:hyperlink r:id="rId24" w:history="1">
              <w:r>
                <w:rPr>
                  <w:color w:val="#410a8c"/>
                  <w:u w:val="single"/>
                </w:rPr>
                <w:t xml:space="preserve">Raphaële Mouren</w:t>
              </w:r>
            </w:hyperlink>
          </w:p>
          <w:p>
            <w:pPr/>
            <w:r>
              <w:rPr>
                <w:i w:val="1"/>
                <w:iCs w:val="1"/>
              </w:rPr>
              <w:t xml:space="preserve">Revue de l'Enssib</w:t>
            </w:r>
            <w:r>
              <w:rPr/>
              <w:t xml:space="preserve">, 1, 2013</w:t>
            </w:r>
          </w:p>
          <w:p>
            <w:pPr/>
            <w:r>
              <w:rPr/>
              <w:t xml:space="preserve">N°spécial de revue/special issue</w:t>
            </w:r>
          </w:p>
          <w:p>
            <w:pPr/>
            <w:hyperlink r:id="rId52" w:history="1">
              <w:r>
                <w:rPr>
                  <w:color w:val="#410a8c"/>
                  <w:u w:val="single"/>
                </w:rPr>
                <w:t xml:space="preserve">halshs-01163529v1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The afterlife of Apuleius</w:t>
              </w:r>
            </w:hyperlink>
          </w:p>
          <w:p>
            <w:pPr/>
            <w:hyperlink r:id="rId22" w:history="1">
              <w:r>
                <w:rPr>
                  <w:color w:val="#410a8c"/>
                  <w:u w:val="single"/>
                </w:rPr>
                <w:t xml:space="preserve">Florence Bistagne</w:t>
              </w:r>
            </w:hyperlink>
            <w:r>
              <w:rPr/>
              <w:t xml:space="preserve">,</w:t>
            </w:r>
            <w:hyperlink r:id="rId54" w:history="1">
              <w:r>
                <w:rPr>
                  <w:color w:val="#410a8c"/>
                  <w:u w:val="single"/>
                </w:rPr>
                <w:t xml:space="preserve">Carole Boidin</w:t>
              </w:r>
            </w:hyperlink>
            <w:r>
              <w:rPr/>
              <w:t xml:space="preserve">,</w:t>
            </w:r>
            <w:hyperlink r:id="rId24" w:history="1">
              <w:r>
                <w:rPr>
                  <w:color w:val="#410a8c"/>
                  <w:u w:val="single"/>
                </w:rPr>
                <w:t xml:space="preserve">Raphaële Mouren</w:t>
              </w:r>
            </w:hyperlink>
          </w:p>
          <w:p>
            <w:pPr/>
            <w:r>
              <w:rPr>
                <w:i w:val="1"/>
                <w:iCs w:val="1"/>
              </w:rPr>
              <w:t xml:space="preserve">-</w:t>
            </w:r>
            <w:r>
              <w:rPr/>
              <w:t xml:space="preserve">, 2022, London, United Kingdom. 140, 2021, Bulletin of the Institute of Classical Studies Supplements, 978-1-905670-95-6</w:t>
            </w:r>
          </w:p>
          <w:p>
            <w:pPr/>
            <w:r>
              <w:rPr/>
              <w:t xml:space="preserve">Proceedings/Recueil des communications</w:t>
            </w:r>
          </w:p>
          <w:p>
            <w:pPr/>
            <w:hyperlink r:id="rId53" w:history="1">
              <w:r>
                <w:rPr>
                  <w:color w:val="#410a8c"/>
                  <w:u w:val="single"/>
                </w:rPr>
                <w:t xml:space="preserve">hal-02610647v1</w:t>
              </w:r>
            </w:hyperlink>
          </w:p>
        </w:tc>
      </w:tr>
      <w:tr>
        <w:trPr/>
        <w:tc>
          <w:tcPr>
            <w:noWrap/>
          </w:tcPr>
          <w:p>
            <w:pPr>
              <w:spacing w:after="200"/>
            </w:pPr>
            <w:hyperlink r:id="rId55" w:history="1">
              <w:r>
                <w:rPr>
                  <w:color w:val="1e198e"/>
                  <w:b w:val="1"/>
                  <w:bCs w:val="1"/>
                  <w:u w:val="single"/>
                </w:rPr>
                <w:t xml:space="preserve">De l'autorité à la référence</w:t>
              </w:r>
            </w:hyperlink>
          </w:p>
          <w:p>
            <w:pPr/>
            <w:hyperlink r:id="rId56" w:history="1">
              <w:r>
                <w:rPr>
                  <w:color w:val="#410a8c"/>
                  <w:u w:val="single"/>
                </w:rPr>
                <w:t xml:space="preserve">Isabelle Diu</w:t>
              </w:r>
            </w:hyperlink>
            <w:r>
              <w:rPr/>
              <w:t xml:space="preserve">,</w:t>
            </w:r>
            <w:hyperlink r:id="rId24" w:history="1">
              <w:r>
                <w:rPr>
                  <w:color w:val="#410a8c"/>
                  <w:u w:val="single"/>
                </w:rPr>
                <w:t xml:space="preserve">Raphaële Mouren</w:t>
              </w:r>
            </w:hyperlink>
          </w:p>
          <w:p>
            <w:pPr/>
            <w:r>
              <w:rPr>
                <w:i w:val="1"/>
                <w:iCs w:val="1"/>
              </w:rPr>
              <w:t xml:space="preserve">-</w:t>
            </w:r>
            <w:r>
              <w:rPr/>
              <w:t xml:space="preserve">, 2010, Venise, Italie. École nationale des chartes, 2014, (Etudes et rencontres de l'Ecole des chartes, 44), 978-2357230491. </w:t>
            </w:r>
            <w:hyperlink r:id="rId57" w:history="1">
              <w:r>
                <w:rPr>
                  <w:color w:val="#410a8c"/>
                  <w:u w:val="single"/>
                </w:rPr>
                <w:t xml:space="preserve">⟨10.4000/books.enc.3442⟩</w:t>
              </w:r>
            </w:hyperlink>
          </w:p>
          <w:p>
            <w:pPr/>
            <w:r>
              <w:rPr/>
              <w:t xml:space="preserve">Proceedings/Recueil des communications</w:t>
            </w:r>
          </w:p>
          <w:p>
            <w:pPr/>
            <w:hyperlink r:id="rId55" w:history="1">
              <w:r>
                <w:rPr>
                  <w:color w:val="#410a8c"/>
                  <w:u w:val="single"/>
                </w:rPr>
                <w:t xml:space="preserve">halshs-01163527v1</w:t>
              </w:r>
            </w:hyperlink>
          </w:p>
        </w:tc>
      </w:tr>
      <w:tr>
        <w:trPr/>
        <w:tc>
          <w:tcPr>
            <w:noWrap/>
          </w:tcPr>
          <w:p>
            <w:pPr>
              <w:spacing w:after="200"/>
            </w:pPr>
            <w:hyperlink r:id="rId58" w:history="1">
              <w:r>
                <w:rPr>
                  <w:color w:val="1e198e"/>
                  <w:b w:val="1"/>
                  <w:bCs w:val="1"/>
                  <w:u w:val="single"/>
                </w:rPr>
                <w:t xml:space="preserve">Ambassadors of the book : competences and training for heritage librarians</w:t>
              </w:r>
            </w:hyperlink>
          </w:p>
          <w:p>
            <w:pPr/>
            <w:hyperlink r:id="rId24" w:history="1">
              <w:r>
                <w:rPr>
                  <w:color w:val="#410a8c"/>
                  <w:u w:val="single"/>
                </w:rPr>
                <w:t xml:space="preserve">Raphaële Mouren</w:t>
              </w:r>
            </w:hyperlink>
          </w:p>
          <w:p>
            <w:pPr/>
            <w:r>
              <w:rPr>
                <w:i w:val="1"/>
                <w:iCs w:val="1"/>
              </w:rPr>
              <w:t xml:space="preserve">-</w:t>
            </w:r>
            <w:r>
              <w:rPr/>
              <w:t xml:space="preserve">, 2012, Anvers, Belgium. De Gruyter, 2012, IFLA Publications</w:t>
            </w:r>
          </w:p>
          <w:p>
            <w:pPr/>
            <w:r>
              <w:rPr/>
              <w:t xml:space="preserve">Proceedings/Recueil des communications</w:t>
            </w:r>
          </w:p>
          <w:p>
            <w:pPr/>
            <w:hyperlink r:id="rId58" w:history="1">
              <w:r>
                <w:rPr>
                  <w:color w:val="#410a8c"/>
                  <w:u w:val="single"/>
                </w:rPr>
                <w:t xml:space="preserve">halshs-00905160v1</w:t>
              </w:r>
            </w:hyperlink>
          </w:p>
        </w:tc>
      </w:tr>
      <w:tr>
        <w:trPr/>
        <w:tc>
          <w:tcPr>
            <w:noWrap/>
          </w:tcPr>
          <w:p>
            <w:pPr>
              <w:spacing w:after="200"/>
            </w:pPr>
            <w:hyperlink r:id="rId59" w:history="1">
              <w:r>
                <w:rPr>
                  <w:color w:val="1e198e"/>
                  <w:b w:val="1"/>
                  <w:bCs w:val="1"/>
                  <w:u w:val="single"/>
                </w:rPr>
                <w:t xml:space="preserve">Je lègue ma bibliothèque à... dons et legs dans les bibliothèques publiques</w:t>
              </w:r>
            </w:hyperlink>
          </w:p>
          <w:p>
            <w:pPr/>
            <w:hyperlink r:id="rId24" w:history="1">
              <w:r>
                <w:rPr>
                  <w:color w:val="#410a8c"/>
                  <w:u w:val="single"/>
                </w:rPr>
                <w:t xml:space="preserve">Raphaële Mouren</w:t>
              </w:r>
            </w:hyperlink>
          </w:p>
          <w:p>
            <w:pPr/>
            <w:r>
              <w:rPr>
                <w:i w:val="1"/>
                <w:iCs w:val="1"/>
              </w:rPr>
              <w:t xml:space="preserve">Actes de la journée Droit et patrimoine</w:t>
            </w:r>
            <w:r>
              <w:rPr/>
              <w:t xml:space="preserve">, 2009, Lyon, France. Atelier Perrousseaux, pp.222, 2010</w:t>
            </w:r>
          </w:p>
          <w:p>
            <w:pPr/>
            <w:r>
              <w:rPr/>
              <w:t xml:space="preserve">Proceedings/Recueil des communications</w:t>
            </w:r>
          </w:p>
          <w:p>
            <w:pPr/>
            <w:hyperlink r:id="rId59" w:history="1">
              <w:r>
                <w:rPr>
                  <w:color w:val="#410a8c"/>
                  <w:u w:val="single"/>
                </w:rPr>
                <w:t xml:space="preserve">halshs-00556124v1</w:t>
              </w:r>
            </w:hyperlink>
          </w:p>
        </w:tc>
      </w:tr>
      <w:tr>
        <w:trPr/>
        <w:tc>
          <w:tcPr>
            <w:noWrap/>
          </w:tcPr>
          <w:p>
            <w:pPr>
              <w:spacing w:after="200"/>
            </w:pPr>
            <w:hyperlink r:id="rId60" w:history="1">
              <w:r>
                <w:rPr>
                  <w:color w:val="1e198e"/>
                  <w:b w:val="1"/>
                  <w:bCs w:val="1"/>
                  <w:u w:val="single"/>
                </w:rPr>
                <w:t xml:space="preserve">Quid novi ? Sébastien Gryphe à l'occasion du 450e anniversaire de sa mort</w:t>
              </w:r>
            </w:hyperlink>
          </w:p>
          <w:p>
            <w:pPr/>
            <w:hyperlink r:id="rId24" w:history="1">
              <w:r>
                <w:rPr>
                  <w:color w:val="#410a8c"/>
                  <w:u w:val="single"/>
                </w:rPr>
                <w:t xml:space="preserve">Raphaële Mouren</w:t>
              </w:r>
            </w:hyperlink>
          </w:p>
          <w:p>
            <w:pPr/>
            <w:r>
              <w:rPr>
                <w:i w:val="1"/>
                <w:iCs w:val="1"/>
              </w:rPr>
              <w:t xml:space="preserve">Actes du colloque international</w:t>
            </w:r>
            <w:r>
              <w:rPr/>
              <w:t xml:space="preserve">, 2006, Villeurbanne-Lyon, France. Presses de l'Enssib, 2008</w:t>
            </w:r>
          </w:p>
          <w:p>
            <w:pPr/>
            <w:r>
              <w:rPr/>
              <w:t xml:space="preserve">Proceedings/Recueil des communications</w:t>
            </w:r>
          </w:p>
          <w:p>
            <w:pPr/>
            <w:hyperlink r:id="rId60" w:history="1">
              <w:r>
                <w:rPr>
                  <w:color w:val="#410a8c"/>
                  <w:u w:val="single"/>
                </w:rPr>
                <w:t xml:space="preserve">halshs-00556131v1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Faire l'histoire des bibliothèques aujourd'hui</w:t>
              </w:r>
            </w:hyperlink>
          </w:p>
          <w:p>
            <w:pPr/>
            <w:hyperlink r:id="rId24" w:history="1">
              <w:r>
                <w:rPr>
                  <w:color w:val="#410a8c"/>
                  <w:u w:val="single"/>
                </w:rPr>
                <w:t xml:space="preserve">Raphaële Mouren</w:t>
              </w:r>
            </w:hyperlink>
          </w:p>
          <w:p>
            <w:pPr/>
            <w:r>
              <w:rPr>
                <w:i w:val="1"/>
                <w:iCs w:val="1"/>
              </w:rPr>
              <w:t xml:space="preserve">BIBLOS - Revista do Instituto de Ciências Humanas e da Informação</w:t>
            </w:r>
            <w:r>
              <w:rPr/>
              <w:t xml:space="preserve">, 2021, 35 (1), pp.14-19. </w:t>
            </w:r>
            <w:hyperlink r:id="rId62" w:history="1">
              <w:r>
                <w:rPr>
                  <w:color w:val="#410a8c"/>
                  <w:u w:val="single"/>
                </w:rPr>
                <w:t xml:space="preserve">⟨10.14295/biblos.v35i1.12802⟩</w:t>
              </w:r>
            </w:hyperlink>
          </w:p>
          <w:p>
            <w:pPr/>
            <w:r>
              <w:rPr/>
              <w:t xml:space="preserve">Article dans une revue</w:t>
            </w:r>
          </w:p>
          <w:p>
            <w:pPr/>
            <w:hyperlink r:id="rId61" w:history="1">
              <w:r>
                <w:rPr>
                  <w:color w:val="#410a8c"/>
                  <w:u w:val="single"/>
                </w:rPr>
                <w:t xml:space="preserve">hal-05049833v1</w:t>
              </w:r>
            </w:hyperlink>
          </w:p>
        </w:tc>
      </w:tr>
      <w:tr>
        <w:trPr/>
        <w:tc>
          <w:tcPr>
            <w:noWrap/>
          </w:tcPr>
          <w:p>
            <w:pPr>
              <w:spacing w:after="200"/>
            </w:pPr>
            <w:hyperlink r:id="rId63" w:history="1">
              <w:r>
                <w:rPr>
                  <w:color w:val="1e198e"/>
                  <w:b w:val="1"/>
                  <w:bCs w:val="1"/>
                  <w:u w:val="single"/>
                </w:rPr>
                <w:t xml:space="preserve">De la bibliographie à l’histoire du livre, la réception des travaux d’Henri-Jean Martin en Grande-Bretagne</w:t>
              </w:r>
            </w:hyperlink>
          </w:p>
          <w:p>
            <w:pPr/>
            <w:hyperlink r:id="rId24" w:history="1">
              <w:r>
                <w:rPr>
                  <w:color w:val="#410a8c"/>
                  <w:u w:val="single"/>
                </w:rPr>
                <w:t xml:space="preserve">Raphaële Mouren</w:t>
              </w:r>
            </w:hyperlink>
          </w:p>
          <w:p>
            <w:pPr/>
            <w:r>
              <w:rPr>
                <w:i w:val="1"/>
                <w:iCs w:val="1"/>
              </w:rPr>
              <w:t xml:space="preserve">Histoire et civilisation du livre - Revue internationale</w:t>
            </w:r>
            <w:r>
              <w:rPr/>
              <w:t xml:space="preserve">, 2020, 16, pp.87-97</w:t>
            </w:r>
          </w:p>
          <w:p>
            <w:pPr/>
            <w:r>
              <w:rPr/>
              <w:t xml:space="preserve">Article dans une revue</w:t>
            </w:r>
          </w:p>
          <w:p>
            <w:pPr/>
            <w:hyperlink r:id="rId63" w:history="1">
              <w:r>
                <w:rPr>
                  <w:color w:val="#410a8c"/>
                  <w:u w:val="single"/>
                </w:rPr>
                <w:t xml:space="preserve">halshs-05205269v1</w:t>
              </w:r>
            </w:hyperlink>
          </w:p>
        </w:tc>
      </w:tr>
      <w:tr>
        <w:trPr/>
        <w:tc>
          <w:tcPr>
            <w:noWrap/>
          </w:tcPr>
          <w:p>
            <w:pPr>
              <w:spacing w:after="200"/>
            </w:pPr>
            <w:hyperlink r:id="rId64" w:history="1">
              <w:r>
                <w:rPr>
                  <w:color w:val="1e198e"/>
                  <w:b w:val="1"/>
                  <w:bCs w:val="1"/>
                  <w:u w:val="single"/>
                </w:rPr>
                <w:t xml:space="preserve">Claude Longeon, les archives et les livres, entre recherche et valorisation</w:t>
              </w:r>
            </w:hyperlink>
          </w:p>
          <w:p>
            <w:pPr/>
            <w:hyperlink r:id="rId24" w:history="1">
              <w:r>
                <w:rPr>
                  <w:color w:val="#410a8c"/>
                  <w:u w:val="single"/>
                </w:rPr>
                <w:t xml:space="preserve">Raphaële Mouren</w:t>
              </w:r>
            </w:hyperlink>
          </w:p>
          <w:p>
            <w:pPr/>
            <w:r>
              <w:rPr>
                <w:i w:val="1"/>
                <w:iCs w:val="1"/>
              </w:rPr>
              <w:t xml:space="preserve">Réforme, Humanisme, Renaissance</w:t>
            </w:r>
            <w:r>
              <w:rPr/>
              <w:t xml:space="preserve">, 2020, N° 90 (1), pp.83-99. </w:t>
            </w:r>
            <w:hyperlink r:id="rId65" w:history="1">
              <w:r>
                <w:rPr>
                  <w:color w:val="#410a8c"/>
                  <w:u w:val="single"/>
                </w:rPr>
                <w:t xml:space="preserve">⟨10.3917/rhren.090.0083⟩</w:t>
              </w:r>
            </w:hyperlink>
          </w:p>
          <w:p>
            <w:pPr/>
            <w:r>
              <w:rPr/>
              <w:t xml:space="preserve">Article dans une revue</w:t>
            </w:r>
          </w:p>
          <w:p>
            <w:pPr/>
            <w:hyperlink r:id="rId64" w:history="1">
              <w:r>
                <w:rPr>
                  <w:color w:val="#410a8c"/>
                  <w:u w:val="single"/>
                </w:rPr>
                <w:t xml:space="preserve">hal-05205050v1</w:t>
              </w:r>
            </w:hyperlink>
          </w:p>
        </w:tc>
      </w:tr>
      <w:tr>
        <w:trPr/>
        <w:tc>
          <w:tcPr>
            <w:noWrap/>
          </w:tcPr>
          <w:p>
            <w:pPr>
              <w:spacing w:after="200"/>
            </w:pPr>
            <w:hyperlink r:id="rId66" w:history="1">
              <w:r>
                <w:rPr>
                  <w:color w:val="1e198e"/>
                  <w:b w:val="1"/>
                  <w:bCs w:val="1"/>
                  <w:u w:val="single"/>
                </w:rPr>
                <w:t xml:space="preserve">Introduction</w:t>
              </w:r>
            </w:hyperlink>
          </w:p>
          <w:p>
            <w:pPr/>
            <w:hyperlink r:id="rId24" w:history="1">
              <w:r>
                <w:rPr>
                  <w:color w:val="#410a8c"/>
                  <w:u w:val="single"/>
                </w:rPr>
                <w:t xml:space="preserve">Raphaële Mouren</w:t>
              </w:r>
            </w:hyperlink>
            <w:r>
              <w:rPr/>
              <w:t xml:space="preserve">,</w:t>
            </w:r>
            <w:hyperlink r:id="rId48" w:history="1">
              <w:r>
                <w:rPr>
                  <w:color w:val="#410a8c"/>
                  <w:u w:val="single"/>
                </w:rPr>
                <w:t xml:space="preserve">Anne Réach-Ngô</w:t>
              </w:r>
            </w:hyperlink>
          </w:p>
          <w:p>
            <w:pPr/>
            <w:r>
              <w:rPr>
                <w:i w:val="1"/>
                <w:iCs w:val="1"/>
              </w:rPr>
              <w:t xml:space="preserve">Réforme, Humanisme, Renaissance</w:t>
            </w:r>
            <w:r>
              <w:rPr/>
              <w:t xml:space="preserve">, 2019, Penser, décrire, communiquer. Les bibliothèques de la Renaissance aujourd'hui, 1 (88), pp.15-20. </w:t>
            </w:r>
            <w:hyperlink r:id="rId67" w:history="1">
              <w:r>
                <w:rPr>
                  <w:color w:val="#410a8c"/>
                  <w:u w:val="single"/>
                </w:rPr>
                <w:t xml:space="preserve">⟨10.3917/rhren.088.0015⟩</w:t>
              </w:r>
            </w:hyperlink>
          </w:p>
          <w:p>
            <w:pPr/>
            <w:r>
              <w:rPr/>
              <w:t xml:space="preserve">Article dans une revue</w:t>
            </w:r>
          </w:p>
          <w:p>
            <w:pPr/>
            <w:hyperlink r:id="rId66" w:history="1">
              <w:r>
                <w:rPr>
                  <w:color w:val="#410a8c"/>
                  <w:u w:val="single"/>
                </w:rPr>
                <w:t xml:space="preserve">halshs-02537978v1</w:t>
              </w:r>
            </w:hyperlink>
          </w:p>
        </w:tc>
      </w:tr>
      <w:tr>
        <w:trPr/>
        <w:tc>
          <w:tcPr>
            <w:noWrap/>
          </w:tcPr>
          <w:p>
            <w:pPr>
              <w:spacing w:after="200"/>
            </w:pPr>
            <w:hyperlink r:id="rId68" w:history="1">
              <w:r>
                <w:rPr>
                  <w:color w:val="1e198e"/>
                  <w:b w:val="1"/>
                  <w:bCs w:val="1"/>
                  <w:u w:val="single"/>
                </w:rPr>
                <w:t xml:space="preserve">De la bibliothèque de Warburg à la bibliothèque Warburg : l’institutionnalisation d’une idée</w:t>
              </w:r>
            </w:hyperlink>
          </w:p>
          <w:p>
            <w:pPr/>
            <w:hyperlink r:id="rId24" w:history="1">
              <w:r>
                <w:rPr>
                  <w:color w:val="#410a8c"/>
                  <w:u w:val="single"/>
                </w:rPr>
                <w:t xml:space="preserve">Raphaële Mouren</w:t>
              </w:r>
            </w:hyperlink>
          </w:p>
          <w:p>
            <w:pPr/>
            <w:r>
              <w:rPr>
                <w:i w:val="1"/>
                <w:iCs w:val="1"/>
              </w:rPr>
              <w:t xml:space="preserve">La Revue de la BNU</w:t>
            </w:r>
            <w:r>
              <w:rPr/>
              <w:t xml:space="preserve">, 2015, Dossier "Dons et legs", 12, p. 50-59</w:t>
            </w:r>
          </w:p>
          <w:p>
            <w:pPr/>
            <w:r>
              <w:rPr/>
              <w:t xml:space="preserve">Article dans une revue</w:t>
            </w:r>
          </w:p>
          <w:p>
            <w:pPr/>
            <w:hyperlink r:id="rId68" w:history="1">
              <w:r>
                <w:rPr>
                  <w:color w:val="#410a8c"/>
                  <w:u w:val="single"/>
                </w:rPr>
                <w:t xml:space="preserve">halshs-01251546v1</w:t>
              </w:r>
            </w:hyperlink>
          </w:p>
        </w:tc>
      </w:tr>
      <w:tr>
        <w:trPr/>
        <w:tc>
          <w:tcPr>
            <w:noWrap/>
          </w:tcPr>
          <w:p>
            <w:pPr>
              <w:spacing w:after="200"/>
            </w:pPr>
            <w:hyperlink r:id="rId69" w:history="1">
              <w:r>
                <w:rPr>
                  <w:color w:val="1e198e"/>
                  <w:b w:val="1"/>
                  <w:bCs w:val="1"/>
                  <w:u w:val="single"/>
                </w:rPr>
                <w:t xml:space="preserve">« Concevoir et fabriquer un livre, une entreprise collégiale autour de quelques éditions savantes »</w:t>
              </w:r>
            </w:hyperlink>
          </w:p>
          <w:p>
            <w:pPr/>
            <w:hyperlink r:id="rId24" w:history="1">
              <w:r>
                <w:rPr>
                  <w:color w:val="#410a8c"/>
                  <w:u w:val="single"/>
                </w:rPr>
                <w:t xml:space="preserve">Raphaële Mouren</w:t>
              </w:r>
            </w:hyperlink>
          </w:p>
          <w:p>
            <w:pPr/>
            <w:r>
              <w:rPr>
                <w:i w:val="1"/>
                <w:iCs w:val="1"/>
              </w:rPr>
              <w:t xml:space="preserve">Revue de l'Enssib</w:t>
            </w:r>
            <w:r>
              <w:rPr/>
              <w:t xml:space="preserve">, 2014, De peu assez : journée d'étude sur les éditions lyonnaises du seizième siècle, http://revue.enssib.fr/concevoir-et-fabriquer-un-livre-une-entreprise-collégiale-autour-de-quelques-éditions-savantes</w:t>
            </w:r>
          </w:p>
          <w:p>
            <w:pPr/>
            <w:r>
              <w:rPr/>
              <w:t xml:space="preserve">Article dans une revue</w:t>
            </w:r>
          </w:p>
          <w:p>
            <w:pPr/>
            <w:hyperlink r:id="rId69" w:history="1">
              <w:r>
                <w:rPr>
                  <w:color w:val="#410a8c"/>
                  <w:u w:val="single"/>
                </w:rPr>
                <w:t xml:space="preserve">hal-01163549v1</w:t>
              </w:r>
            </w:hyperlink>
          </w:p>
        </w:tc>
      </w:tr>
      <w:tr>
        <w:trPr/>
        <w:tc>
          <w:tcPr>
            <w:noWrap/>
          </w:tcPr>
          <w:p>
            <w:pPr>
              <w:spacing w:after="200"/>
            </w:pPr>
            <w:hyperlink r:id="rId70" w:history="1">
              <w:r>
                <w:rPr>
                  <w:color w:val="1e198e"/>
                  <w:b w:val="1"/>
                  <w:bCs w:val="1"/>
                  <w:u w:val="single"/>
                </w:rPr>
                <w:t xml:space="preserve">« Conceber e fabricar um livro : um empreendimento de equipe »</w:t>
              </w:r>
            </w:hyperlink>
          </w:p>
          <w:p>
            <w:pPr/>
            <w:hyperlink r:id="rId24" w:history="1">
              <w:r>
                <w:rPr>
                  <w:color w:val="#410a8c"/>
                  <w:u w:val="single"/>
                </w:rPr>
                <w:t xml:space="preserve">Raphaële Mouren</w:t>
              </w:r>
            </w:hyperlink>
          </w:p>
          <w:p>
            <w:pPr/>
            <w:r>
              <w:rPr>
                <w:i w:val="1"/>
                <w:iCs w:val="1"/>
              </w:rPr>
              <w:t xml:space="preserve">Livro</w:t>
            </w:r>
            <w:r>
              <w:rPr/>
              <w:t xml:space="preserve">, 2012, 2, p. 117-139</w:t>
            </w:r>
          </w:p>
          <w:p>
            <w:pPr/>
            <w:r>
              <w:rPr/>
              <w:t xml:space="preserve">Article dans une revue</w:t>
            </w:r>
          </w:p>
          <w:p>
            <w:pPr/>
            <w:hyperlink r:id="rId70" w:history="1">
              <w:r>
                <w:rPr>
                  <w:color w:val="#410a8c"/>
                  <w:u w:val="single"/>
                </w:rPr>
                <w:t xml:space="preserve">halshs-01179611v1</w:t>
              </w:r>
            </w:hyperlink>
          </w:p>
        </w:tc>
      </w:tr>
      <w:tr>
        <w:trPr/>
        <w:tc>
          <w:tcPr>
            <w:noWrap/>
          </w:tcPr>
          <w:p>
            <w:pPr>
              <w:spacing w:after="200"/>
            </w:pPr>
            <w:hyperlink r:id="rId71" w:history="1">
              <w:r>
                <w:rPr>
                  <w:color w:val="1e198e"/>
                  <w:b w:val="1"/>
                  <w:bCs w:val="1"/>
                  <w:u w:val="single"/>
                </w:rPr>
                <w:t xml:space="preserve">« Réflexions autour du projet de bibliographie des éditions du XVIe siècle »</w:t>
              </w:r>
            </w:hyperlink>
          </w:p>
          <w:p>
            <w:pPr/>
            <w:hyperlink r:id="rId24" w:history="1">
              <w:r>
                <w:rPr>
                  <w:color w:val="#410a8c"/>
                  <w:u w:val="single"/>
                </w:rPr>
                <w:t xml:space="preserve">Raphaële Mouren</w:t>
              </w:r>
            </w:hyperlink>
          </w:p>
          <w:p>
            <w:pPr/>
            <w:r>
              <w:rPr>
                <w:i w:val="1"/>
                <w:iCs w:val="1"/>
              </w:rPr>
              <w:t xml:space="preserve">Renaissance and Reformation / Renaissance et Réforme</w:t>
            </w:r>
            <w:r>
              <w:rPr/>
              <w:t xml:space="preserve">, 2011, 34, 3, p. 111-142</w:t>
            </w:r>
          </w:p>
          <w:p>
            <w:pPr/>
            <w:r>
              <w:rPr/>
              <w:t xml:space="preserve">Article dans une revue</w:t>
            </w:r>
          </w:p>
          <w:p>
            <w:pPr/>
            <w:hyperlink r:id="rId71" w:history="1">
              <w:r>
                <w:rPr>
                  <w:color w:val="#410a8c"/>
                  <w:u w:val="single"/>
                </w:rPr>
                <w:t xml:space="preserve">halshs-00578432v2</w:t>
              </w:r>
            </w:hyperlink>
          </w:p>
        </w:tc>
      </w:tr>
      <w:tr>
        <w:trPr/>
        <w:tc>
          <w:tcPr>
            <w:noWrap/>
          </w:tcPr>
          <w:p>
            <w:pPr>
              <w:spacing w:after="200"/>
            </w:pPr>
            <w:hyperlink r:id="rId72" w:history="1">
              <w:r>
                <w:rPr>
                  <w:color w:val="1e198e"/>
                  <w:b w:val="1"/>
                  <w:bCs w:val="1"/>
                  <w:u w:val="single"/>
                </w:rPr>
                <w:t xml:space="preserve">« Un professeur de grec et ses élèves : Piero Vettori (1499-1585) »</w:t>
              </w:r>
            </w:hyperlink>
          </w:p>
          <w:p>
            <w:pPr/>
            <w:hyperlink r:id="rId24" w:history="1">
              <w:r>
                <w:rPr>
                  <w:color w:val="#410a8c"/>
                  <w:u w:val="single"/>
                </w:rPr>
                <w:t xml:space="preserve">Raphaële Mouren</w:t>
              </w:r>
            </w:hyperlink>
          </w:p>
          <w:p>
            <w:pPr/>
            <w:r>
              <w:rPr>
                <w:i w:val="1"/>
                <w:iCs w:val="1"/>
              </w:rPr>
              <w:t xml:space="preserve">Lettere italiane</w:t>
            </w:r>
            <w:r>
              <w:rPr/>
              <w:t xml:space="preserve">, 2007, 59 (4), p. 473-506</w:t>
            </w:r>
          </w:p>
          <w:p>
            <w:pPr/>
            <w:r>
              <w:rPr/>
              <w:t xml:space="preserve">Article dans une revue</w:t>
            </w:r>
          </w:p>
          <w:p>
            <w:pPr/>
            <w:hyperlink r:id="rId72" w:history="1">
              <w:r>
                <w:rPr>
                  <w:color w:val="#410a8c"/>
                  <w:u w:val="single"/>
                </w:rPr>
                <w:t xml:space="preserve">hal-00556155v1</w:t>
              </w:r>
            </w:hyperlink>
          </w:p>
        </w:tc>
      </w:tr>
      <w:tr>
        <w:trPr/>
        <w:tc>
          <w:tcPr>
            <w:noWrap/>
          </w:tcPr>
          <w:p>
            <w:pPr>
              <w:spacing w:after="200"/>
            </w:pPr>
            <w:hyperlink r:id="rId73" w:history="1">
              <w:r>
                <w:rPr>
                  <w:color w:val="1e198e"/>
                  <w:b w:val="1"/>
                  <w:bCs w:val="1"/>
                  <w:u w:val="single"/>
                </w:rPr>
                <w:t xml:space="preserve">De nouveaux accès aux lettres manuscrites : L'exemple de la correspondance de Nicolas Fabri de Peiresc</w:t>
              </w:r>
            </w:hyperlink>
          </w:p>
          <w:p>
            <w:pPr/>
            <w:hyperlink r:id="rId24" w:history="1">
              <w:r>
                <w:rPr>
                  <w:color w:val="#410a8c"/>
                  <w:u w:val="single"/>
                </w:rPr>
                <w:t xml:space="preserve">Raphaële Mouren</w:t>
              </w:r>
            </w:hyperlink>
          </w:p>
          <w:p>
            <w:pPr/>
            <w:r>
              <w:rPr>
                <w:i w:val="1"/>
                <w:iCs w:val="1"/>
              </w:rPr>
              <w:t xml:space="preserve">Bulletin des Bibliothèques de France</w:t>
            </w:r>
            <w:r>
              <w:rPr/>
              <w:t xml:space="preserve">, 2007, 52, 6, pp.50</w:t>
            </w:r>
          </w:p>
          <w:p>
            <w:pPr/>
            <w:r>
              <w:rPr/>
              <w:t xml:space="preserve">Article dans une revue</w:t>
            </w:r>
          </w:p>
          <w:p>
            <w:pPr/>
            <w:hyperlink r:id="rId73" w:history="1">
              <w:r>
                <w:rPr>
                  <w:color w:val="#410a8c"/>
                  <w:u w:val="single"/>
                </w:rPr>
                <w:t xml:space="preserve">halshs-00580159v1</w:t>
              </w:r>
            </w:hyperlink>
          </w:p>
        </w:tc>
      </w:tr>
      <w:tr>
        <w:trPr/>
        <w:tc>
          <w:tcPr>
            <w:noWrap/>
          </w:tcPr>
          <w:p>
            <w:pPr>
              <w:spacing w:after="200"/>
            </w:pPr>
            <w:hyperlink r:id="rId74" w:history="1">
              <w:r>
                <w:rPr>
                  <w:color w:val="1e198e"/>
                  <w:b w:val="1"/>
                  <w:bCs w:val="1"/>
                  <w:u w:val="single"/>
                </w:rPr>
                <w:t xml:space="preserve">« Quel graphisme pour les sites web ? Dix ans d'évolution »</w:t>
              </w:r>
            </w:hyperlink>
          </w:p>
          <w:p>
            <w:pPr/>
            <w:hyperlink r:id="rId24" w:history="1">
              <w:r>
                <w:rPr>
                  <w:color w:val="#410a8c"/>
                  <w:u w:val="single"/>
                </w:rPr>
                <w:t xml:space="preserve">Raphaële Mouren</w:t>
              </w:r>
            </w:hyperlink>
          </w:p>
          <w:p>
            <w:pPr/>
            <w:r>
              <w:rPr>
                <w:i w:val="1"/>
                <w:iCs w:val="1"/>
              </w:rPr>
              <w:t xml:space="preserve">Bulletin des Bibliothèques de France</w:t>
            </w:r>
            <w:r>
              <w:rPr/>
              <w:t xml:space="preserve">, 2006, 51 (3), p. 44-48</w:t>
            </w:r>
          </w:p>
          <w:p>
            <w:pPr/>
            <w:r>
              <w:rPr/>
              <w:t xml:space="preserve">Article dans une revue</w:t>
            </w:r>
          </w:p>
          <w:p>
            <w:pPr/>
            <w:hyperlink r:id="rId74" w:history="1">
              <w:r>
                <w:rPr>
                  <w:color w:val="#410a8c"/>
                  <w:u w:val="single"/>
                </w:rPr>
                <w:t xml:space="preserve">halshs-00580160v1</w:t>
              </w:r>
            </w:hyperlink>
          </w:p>
        </w:tc>
      </w:tr>
      <w:tr>
        <w:trPr/>
        <w:tc>
          <w:tcPr>
            <w:noWrap/>
          </w:tcPr>
          <w:p>
            <w:pPr>
              <w:spacing w:after="200"/>
            </w:pPr>
            <w:hyperlink r:id="rId75" w:history="1">
              <w:r>
                <w:rPr>
                  <w:color w:val="1e198e"/>
                  <w:b w:val="1"/>
                  <w:bCs w:val="1"/>
                  <w:u w:val="single"/>
                </w:rPr>
                <w:t xml:space="preserve">Le photocopillage au temps de l’imprimerie artisanale : Piero Vettori, Bernardo Giunti et le traité Du style</w:t>
              </w:r>
            </w:hyperlink>
          </w:p>
          <w:p>
            <w:pPr/>
            <w:hyperlink r:id="rId24" w:history="1">
              <w:r>
                <w:rPr>
                  <w:color w:val="#410a8c"/>
                  <w:u w:val="single"/>
                </w:rPr>
                <w:t xml:space="preserve">Raphaële Mouren</w:t>
              </w:r>
            </w:hyperlink>
          </w:p>
          <w:p>
            <w:pPr/>
            <w:r>
              <w:rPr>
                <w:i w:val="1"/>
                <w:iCs w:val="1"/>
              </w:rPr>
              <w:t xml:space="preserve">Revue française d'histoire du livre</w:t>
            </w:r>
            <w:r>
              <w:rPr/>
              <w:t xml:space="preserve">, 2003, 118-121, p. 409-420</w:t>
            </w:r>
          </w:p>
          <w:p>
            <w:pPr/>
            <w:r>
              <w:rPr/>
              <w:t xml:space="preserve">Article dans une revue</w:t>
            </w:r>
          </w:p>
          <w:p>
            <w:pPr/>
            <w:hyperlink r:id="rId75" w:history="1">
              <w:r>
                <w:rPr>
                  <w:color w:val="#410a8c"/>
                  <w:u w:val="single"/>
                </w:rPr>
                <w:t xml:space="preserve">halshs-00585831v1</w:t>
              </w:r>
            </w:hyperlink>
          </w:p>
        </w:tc>
      </w:tr>
      <w:tr>
        <w:trPr/>
        <w:tc>
          <w:tcPr>
            <w:noWrap/>
          </w:tcPr>
          <w:p>
            <w:pPr>
              <w:spacing w:after="200"/>
            </w:pPr>
            <w:hyperlink r:id="rId76" w:history="1">
              <w:r>
                <w:rPr>
                  <w:color w:val="1e198e"/>
                  <w:b w:val="1"/>
                  <w:bCs w:val="1"/>
                  <w:u w:val="single"/>
                </w:rPr>
                <w:t xml:space="preserve">La rhétorique antique au service de la diplomatie moderne : Piero Vettori et l’ambassade florentine au pape Jules III</w:t>
              </w:r>
            </w:hyperlink>
          </w:p>
          <w:p>
            <w:pPr/>
            <w:hyperlink r:id="rId24" w:history="1">
              <w:r>
                <w:rPr>
                  <w:color w:val="#410a8c"/>
                  <w:u w:val="single"/>
                </w:rPr>
                <w:t xml:space="preserve">Raphaële Mouren</w:t>
              </w:r>
            </w:hyperlink>
          </w:p>
          <w:p>
            <w:pPr/>
            <w:r>
              <w:rPr>
                <w:i w:val="1"/>
                <w:iCs w:val="1"/>
              </w:rPr>
              <w:t xml:space="preserve">Journal de la Renaissance</w:t>
            </w:r>
            <w:r>
              <w:rPr/>
              <w:t xml:space="preserve">, 2000, 1, p. 121-154</w:t>
            </w:r>
          </w:p>
          <w:p>
            <w:pPr/>
            <w:r>
              <w:rPr/>
              <w:t xml:space="preserve">Article dans une revue</w:t>
            </w:r>
          </w:p>
          <w:p>
            <w:pPr/>
            <w:hyperlink r:id="rId76" w:history="1">
              <w:r>
                <w:rPr>
                  <w:color w:val="#410a8c"/>
                  <w:u w:val="single"/>
                </w:rPr>
                <w:t xml:space="preserve">halshs-00585830v1</w:t>
              </w:r>
            </w:hyperlink>
          </w:p>
        </w:tc>
      </w:tr>
      <w:tr>
        <w:trPr/>
        <w:tc>
          <w:tcPr>
            <w:noWrap/>
          </w:tcPr>
          <w:p>
            <w:pPr>
              <w:spacing w:after="200"/>
            </w:pPr>
            <w:hyperlink r:id="rId77" w:history="1">
              <w:r>
                <w:rPr>
                  <w:color w:val="1e198e"/>
                  <w:b w:val="1"/>
                  <w:bCs w:val="1"/>
                  <w:u w:val="single"/>
                </w:rPr>
                <w:t xml:space="preserve">« L’Imec et les bibliothèques publiques : en réponse à un panégyrique, une expérience de biblio-thécaire »</w:t>
              </w:r>
            </w:hyperlink>
          </w:p>
          <w:p>
            <w:pPr/>
            <w:hyperlink r:id="rId24" w:history="1">
              <w:r>
                <w:rPr>
                  <w:color w:val="#410a8c"/>
                  <w:u w:val="single"/>
                </w:rPr>
                <w:t xml:space="preserve">Raphaële Mouren</w:t>
              </w:r>
            </w:hyperlink>
          </w:p>
          <w:p>
            <w:pPr/>
            <w:r>
              <w:rPr>
                <w:i w:val="1"/>
                <w:iCs w:val="1"/>
              </w:rPr>
              <w:t xml:space="preserve">La fabbrica del Libro, Bolletino di storia dell'editoria in Italia</w:t>
            </w:r>
            <w:r>
              <w:rPr/>
              <w:t xml:space="preserve">, 1998, 4 (1), p. 22-28</w:t>
            </w:r>
          </w:p>
          <w:p>
            <w:pPr/>
            <w:r>
              <w:rPr/>
              <w:t xml:space="preserve">Article dans une revue</w:t>
            </w:r>
          </w:p>
          <w:p>
            <w:pPr/>
            <w:hyperlink r:id="rId77" w:history="1">
              <w:r>
                <w:rPr>
                  <w:color w:val="#410a8c"/>
                  <w:u w:val="single"/>
                </w:rPr>
                <w:t xml:space="preserve">halshs-00585750v1</w:t>
              </w:r>
            </w:hyperlink>
          </w:p>
        </w:tc>
      </w:tr>
      <w:tr>
        <w:trPr/>
        <w:tc>
          <w:tcPr>
            <w:noWrap/>
          </w:tcPr>
          <w:p>
            <w:pPr>
              <w:spacing w:after="200"/>
            </w:pPr>
            <w:hyperlink r:id="rId78" w:history="1">
              <w:r>
                <w:rPr>
                  <w:color w:val="1e198e"/>
                  <w:b w:val="1"/>
                  <w:bCs w:val="1"/>
                  <w:u w:val="single"/>
                </w:rPr>
                <w:t xml:space="preserve">Les débuts de la typographie grecque en Italie</w:t>
              </w:r>
            </w:hyperlink>
          </w:p>
          <w:p>
            <w:pPr/>
            <w:hyperlink r:id="rId24" w:history="1">
              <w:r>
                <w:rPr>
                  <w:color w:val="#410a8c"/>
                  <w:u w:val="single"/>
                </w:rPr>
                <w:t xml:space="preserve">Raphaële Mouren</w:t>
              </w:r>
            </w:hyperlink>
          </w:p>
          <w:p>
            <w:pPr/>
            <w:r>
              <w:rPr>
                <w:i w:val="1"/>
                <w:iCs w:val="1"/>
              </w:rPr>
              <w:t xml:space="preserve">Revue française d'histoire du livre</w:t>
            </w:r>
            <w:r>
              <w:rPr/>
              <w:t xml:space="preserve">, 1998, 98-99, pp.21-54</w:t>
            </w:r>
          </w:p>
          <w:p>
            <w:pPr/>
            <w:r>
              <w:rPr/>
              <w:t xml:space="preserve">Article dans une revue</w:t>
            </w:r>
          </w:p>
          <w:p>
            <w:pPr/>
            <w:hyperlink r:id="rId78" w:history="1">
              <w:r>
                <w:rPr>
                  <w:color w:val="#410a8c"/>
                  <w:u w:val="single"/>
                </w:rPr>
                <w:t xml:space="preserve">halshs-00608790v1</w:t>
              </w:r>
            </w:hyperlink>
          </w:p>
        </w:tc>
      </w:tr>
      <w:tr>
        <w:trPr/>
        <w:tc>
          <w:tcPr>
            <w:noWrap/>
          </w:tcPr>
          <w:p>
            <w:pPr>
              <w:spacing w:after="200"/>
            </w:pPr>
            <w:hyperlink r:id="rId79" w:history="1">
              <w:r>
                <w:rPr>
                  <w:color w:val="1e198e"/>
                  <w:b w:val="1"/>
                  <w:bCs w:val="1"/>
                  <w:u w:val="single"/>
                </w:rPr>
                <w:t xml:space="preserve">La bibliothèque du palais Farnèse avant Fulvio Orsini</w:t>
              </w:r>
            </w:hyperlink>
          </w:p>
          <w:p>
            <w:pPr/>
            <w:hyperlink r:id="rId24" w:history="1">
              <w:r>
                <w:rPr>
                  <w:color w:val="#410a8c"/>
                  <w:u w:val="single"/>
                </w:rPr>
                <w:t xml:space="preserve">Raphaële Mouren</w:t>
              </w:r>
            </w:hyperlink>
          </w:p>
          <w:p>
            <w:pPr/>
            <w:r>
              <w:rPr>
                <w:i w:val="1"/>
                <w:iCs w:val="1"/>
              </w:rPr>
              <w:t xml:space="preserve">Mélanges de l'École française de Rome – Italie et Méditerranée modernes et contemporaines</w:t>
            </w:r>
            <w:r>
              <w:rPr/>
              <w:t xml:space="preserve">, 1995, 107, p. 7-14. </w:t>
            </w:r>
            <w:hyperlink r:id="rId80" w:history="1">
              <w:r>
                <w:rPr>
                  <w:color w:val="#410a8c"/>
                  <w:u w:val="single"/>
                </w:rPr>
                <w:t xml:space="preserve">⟨10.3406/mefr.1995.4362⟩</w:t>
              </w:r>
            </w:hyperlink>
          </w:p>
          <w:p>
            <w:pPr/>
            <w:r>
              <w:rPr/>
              <w:t xml:space="preserve">Article dans une revue</w:t>
            </w:r>
          </w:p>
          <w:p>
            <w:pPr/>
            <w:hyperlink r:id="rId79" w:history="1">
              <w:r>
                <w:rPr>
                  <w:color w:val="#410a8c"/>
                  <w:u w:val="single"/>
                </w:rPr>
                <w:t xml:space="preserve">halshs-00585742v1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Une édition inattendue? Un Denys d'Halicarnasse florentin chez Jean de Tournes, 1581</w:t>
              </w:r>
            </w:hyperlink>
          </w:p>
          <w:p>
            <w:pPr/>
            <w:hyperlink r:id="rId24" w:history="1">
              <w:r>
                <w:rPr>
                  <w:color w:val="#410a8c"/>
                  <w:u w:val="single"/>
                </w:rPr>
                <w:t xml:space="preserve">Raphaële Mouren</w:t>
              </w:r>
            </w:hyperlink>
          </w:p>
          <w:p>
            <w:pPr/>
            <w:r>
              <w:rPr/>
              <w:t xml:space="preserve">Christiane Deloince-Louette; Mathieu Ferrand. </w:t>
            </w:r>
            <w:r>
              <w:rPr>
                <w:i w:val="1"/>
                <w:iCs w:val="1"/>
              </w:rPr>
              <w:t xml:space="preserve">L'école du livre: langues, enseignement, édition aux temps de l'humanisme, hommage à la professeure Martine Furno</w:t>
            </w:r>
            <w:r>
              <w:rPr/>
              <w:t xml:space="preserve">, Droz, pp.343-355, 2025, 978-2-600-06642-6</w:t>
            </w:r>
          </w:p>
          <w:p>
            <w:pPr/>
            <w:r>
              <w:rPr/>
              <w:t xml:space="preserve">Chapitre d'ouvrage</w:t>
            </w:r>
          </w:p>
          <w:p>
            <w:pPr/>
            <w:hyperlink r:id="rId81" w:history="1">
              <w:r>
                <w:rPr>
                  <w:color w:val="#410a8c"/>
                  <w:u w:val="single"/>
                </w:rPr>
                <w:t xml:space="preserve">hal-05304219v1</w:t>
              </w:r>
            </w:hyperlink>
          </w:p>
        </w:tc>
      </w:tr>
      <w:tr>
        <w:trPr/>
        <w:tc>
          <w:tcPr>
            <w:noWrap/>
          </w:tcPr>
          <w:p>
            <w:pPr>
              <w:spacing w:after="200"/>
            </w:pPr>
            <w:hyperlink r:id="rId82" w:history="1">
              <w:r>
                <w:rPr>
                  <w:color w:val="1e198e"/>
                  <w:b w:val="1"/>
                  <w:bCs w:val="1"/>
                  <w:u w:val="single"/>
                </w:rPr>
                <w:t xml:space="preserve">Du studiolo au musée: la bibliothèque d’étude à l’époque moderne</w:t>
              </w:r>
            </w:hyperlink>
          </w:p>
          <w:p>
            <w:pPr/>
            <w:hyperlink r:id="rId24" w:history="1">
              <w:r>
                <w:rPr>
                  <w:color w:val="#410a8c"/>
                  <w:u w:val="single"/>
                </w:rPr>
                <w:t xml:space="preserve">Raphaële Mouren</w:t>
              </w:r>
            </w:hyperlink>
          </w:p>
          <w:p>
            <w:pPr/>
            <w:r>
              <w:rPr/>
              <w:t xml:space="preserve">Guadagnin, Erika; Varallo, Franca; Vivarelli, Maurizio. </w:t>
            </w:r>
            <w:r>
              <w:rPr>
                <w:i w:val="1"/>
                <w:iCs w:val="1"/>
              </w:rPr>
              <w:t xml:space="preserve">Reimmaginare la Grande Galleria: forme del sapere tra età moderna e culture digitali</w:t>
            </w:r>
            <w:r>
              <w:rPr/>
              <w:t xml:space="preserve">, Ledizioni/ Università degli studi di Torino, pp.79-89, 2022, 9791280136688</w:t>
            </w:r>
          </w:p>
          <w:p>
            <w:pPr/>
            <w:r>
              <w:rPr/>
              <w:t xml:space="preserve">Chapitre d'ouvrage</w:t>
            </w:r>
          </w:p>
          <w:p>
            <w:pPr/>
            <w:hyperlink r:id="rId82" w:history="1">
              <w:r>
                <w:rPr>
                  <w:color w:val="#410a8c"/>
                  <w:u w:val="single"/>
                </w:rPr>
                <w:t xml:space="preserve">halshs-03702665v1</w:t>
              </w:r>
            </w:hyperlink>
          </w:p>
        </w:tc>
      </w:tr>
      <w:tr>
        <w:trPr/>
        <w:tc>
          <w:tcPr>
            <w:noWrap/>
          </w:tcPr>
          <w:p>
            <w:pPr>
              <w:spacing w:after="200"/>
            </w:pPr>
            <w:hyperlink r:id="rId83" w:history="1">
              <w:r>
                <w:rPr>
                  <w:color w:val="1e198e"/>
                  <w:b w:val="1"/>
                  <w:bCs w:val="1"/>
                  <w:u w:val="single"/>
                </w:rPr>
                <w:t xml:space="preserve">Preface and Acknowledgements</w:t>
              </w:r>
            </w:hyperlink>
          </w:p>
          <w:p>
            <w:pPr/>
            <w:hyperlink r:id="rId54" w:history="1">
              <w:r>
                <w:rPr>
                  <w:color w:val="#410a8c"/>
                  <w:u w:val="single"/>
                </w:rPr>
                <w:t xml:space="preserve">Carole Boidin</w:t>
              </w:r>
            </w:hyperlink>
            <w:r>
              <w:rPr/>
              <w:t xml:space="preserve">,</w:t>
            </w:r>
            <w:hyperlink r:id="rId22" w:history="1">
              <w:r>
                <w:rPr>
                  <w:color w:val="#410a8c"/>
                  <w:u w:val="single"/>
                </w:rPr>
                <w:t xml:space="preserve">Florence Bistagne</w:t>
              </w:r>
            </w:hyperlink>
            <w:r>
              <w:rPr/>
              <w:t xml:space="preserve">,</w:t>
            </w:r>
            <w:hyperlink r:id="rId24" w:history="1">
              <w:r>
                <w:rPr>
                  <w:color w:val="#410a8c"/>
                  <w:u w:val="single"/>
                </w:rPr>
                <w:t xml:space="preserve">Raphaële Mouren</w:t>
              </w:r>
            </w:hyperlink>
          </w:p>
          <w:p>
            <w:pPr/>
            <w:r>
              <w:rPr/>
              <w:t xml:space="preserve">Florence Bistagne; Carole Boidin; Raphaële Mouren. </w:t>
            </w:r>
            <w:r>
              <w:rPr>
                <w:i w:val="1"/>
                <w:iCs w:val="1"/>
              </w:rPr>
              <w:t xml:space="preserve">The Afterlife of Apuleius, Proceedings of the International Conference (Warburg Institute &amp; Institute of Classical Studies, Londres, 3-4 mars 2016)</w:t>
            </w:r>
            <w:r>
              <w:rPr/>
              <w:t xml:space="preserve">, University of London Press, pp.xi-xiv, 2021, Bulletin of the Institute of Classical Studies Supplements, 978-1-905670-95-6</w:t>
            </w:r>
          </w:p>
          <w:p>
            <w:pPr/>
            <w:r>
              <w:rPr/>
              <w:t xml:space="preserve">Chapitre d'ouvrage</w:t>
            </w:r>
          </w:p>
          <w:p>
            <w:pPr/>
            <w:hyperlink r:id="rId83" w:history="1">
              <w:r>
                <w:rPr>
                  <w:color w:val="#410a8c"/>
                  <w:u w:val="single"/>
                </w:rPr>
                <w:t xml:space="preserve">hal-04393565v1</w:t>
              </w:r>
            </w:hyperlink>
          </w:p>
        </w:tc>
      </w:tr>
      <w:tr>
        <w:trPr/>
        <w:tc>
          <w:tcPr>
            <w:noWrap/>
          </w:tcPr>
          <w:p>
            <w:pPr>
              <w:spacing w:after="200"/>
            </w:pPr>
            <w:hyperlink r:id="rId84" w:history="1">
              <w:r>
                <w:rPr>
                  <w:color w:val="1e198e"/>
                  <w:b w:val="1"/>
                  <w:bCs w:val="1"/>
                  <w:u w:val="single"/>
                </w:rPr>
                <w:t xml:space="preserve">Il viaggio di Hannibale per la Toscana de Piero Vettori ou la reconstruction d’un itinéraire</w:t>
              </w:r>
            </w:hyperlink>
          </w:p>
          <w:p>
            <w:pPr/>
            <w:hyperlink r:id="rId24" w:history="1">
              <w:r>
                <w:rPr>
                  <w:color w:val="#410a8c"/>
                  <w:u w:val="single"/>
                </w:rPr>
                <w:t xml:space="preserve">Raphaële Mouren</w:t>
              </w:r>
            </w:hyperlink>
          </w:p>
          <w:p>
            <w:pPr/>
            <w:r>
              <w:rPr/>
              <w:t xml:space="preserve">Anne Raffarin; Giuseppe Marcellino. </w:t>
            </w:r>
            <w:r>
              <w:rPr>
                <w:i w:val="1"/>
                <w:iCs w:val="1"/>
              </w:rPr>
              <w:t xml:space="preserve">La mémoire en pièces</w:t>
            </w:r>
            <w:r>
              <w:rPr/>
              <w:t xml:space="preserve">, Classiques Garnier, pp.505-517, 2020, 978-2-406-09548-4</w:t>
            </w:r>
          </w:p>
          <w:p>
            <w:pPr/>
            <w:r>
              <w:rPr/>
              <w:t xml:space="preserve">Chapitre d'ouvrage</w:t>
            </w:r>
          </w:p>
          <w:p>
            <w:pPr/>
            <w:hyperlink r:id="rId84" w:history="1">
              <w:r>
                <w:rPr>
                  <w:color w:val="#410a8c"/>
                  <w:u w:val="single"/>
                </w:rPr>
                <w:t xml:space="preserve">hal-05205068v1</w:t>
              </w:r>
            </w:hyperlink>
          </w:p>
        </w:tc>
      </w:tr>
      <w:tr>
        <w:trPr/>
        <w:tc>
          <w:tcPr>
            <w:noWrap/>
          </w:tcPr>
          <w:p>
            <w:pPr>
              <w:spacing w:after="200"/>
            </w:pPr>
            <w:hyperlink r:id="rId85" w:history="1">
              <w:r>
                <w:rPr>
                  <w:color w:val="1e198e"/>
                  <w:b w:val="1"/>
                  <w:bCs w:val="1"/>
                  <w:u w:val="single"/>
                </w:rPr>
                <w:t xml:space="preserve">Quelques editiones principes grecques du milieu du XVIe siècle: enjeux stratégiques et religieux</w:t>
              </w:r>
            </w:hyperlink>
          </w:p>
          <w:p>
            <w:pPr/>
            <w:hyperlink r:id="rId24" w:history="1">
              <w:r>
                <w:rPr>
                  <w:color w:val="#410a8c"/>
                  <w:u w:val="single"/>
                </w:rPr>
                <w:t xml:space="preserve">Raphaële Mouren</w:t>
              </w:r>
            </w:hyperlink>
          </w:p>
          <w:p>
            <w:pPr/>
            <w:r>
              <w:rPr/>
              <w:t xml:space="preserve">E. Karagiannis-Mazeaud. </w:t>
            </w:r>
            <w:r>
              <w:rPr>
                <w:i w:val="1"/>
                <w:iCs w:val="1"/>
              </w:rPr>
              <w:t xml:space="preserve">Strasbourg, ville de l’imprimerie: L'édition princeps aux XVe et XVIe siècles (textes et images)</w:t>
            </w:r>
            <w:r>
              <w:rPr/>
              <w:t xml:space="preserve">, 44, Brepols, 2017, Bibliologia, 978-2-503-57047-1</w:t>
            </w:r>
          </w:p>
          <w:p>
            <w:pPr/>
            <w:r>
              <w:rPr/>
              <w:t xml:space="preserve">Chapitre d'ouvrage</w:t>
            </w:r>
          </w:p>
          <w:p>
            <w:pPr/>
            <w:hyperlink r:id="rId85" w:history="1">
              <w:r>
                <w:rPr>
                  <w:color w:val="#410a8c"/>
                  <w:u w:val="single"/>
                </w:rPr>
                <w:t xml:space="preserve">halshs-01575408v1</w:t>
              </w:r>
            </w:hyperlink>
          </w:p>
        </w:tc>
      </w:tr>
      <w:tr>
        <w:trPr/>
        <w:tc>
          <w:tcPr>
            <w:noWrap/>
          </w:tcPr>
          <w:p>
            <w:pPr>
              <w:spacing w:after="200"/>
            </w:pPr>
            <w:hyperlink r:id="rId86" w:history="1">
              <w:r>
                <w:rPr>
                  <w:color w:val="1e198e"/>
                  <w:b w:val="1"/>
                  <w:bCs w:val="1"/>
                  <w:u w:val="single"/>
                </w:rPr>
                <w:t xml:space="preserve">La fabrique d'une bibliothèque au coeur de la République des Lettres : Piero Vettori, ses amis et ses livres</w:t>
              </w:r>
            </w:hyperlink>
          </w:p>
          <w:p>
            <w:pPr/>
            <w:hyperlink r:id="rId24" w:history="1">
              <w:r>
                <w:rPr>
                  <w:color w:val="#410a8c"/>
                  <w:u w:val="single"/>
                </w:rPr>
                <w:t xml:space="preserve">Raphaële Mouren</w:t>
              </w:r>
            </w:hyperlink>
          </w:p>
          <w:p>
            <w:pPr/>
            <w:r>
              <w:rPr>
                <w:i w:val="1"/>
                <w:iCs w:val="1"/>
              </w:rPr>
              <w:t xml:space="preserve">Bibliothèques et lecteurs dans l'Europe moderne (XVIIe-XVIIIe siècles)</w:t>
            </w:r>
            <w:r>
              <w:rPr/>
              <w:t xml:space="preserve">, pp.181-203, 2016</w:t>
            </w:r>
          </w:p>
          <w:p>
            <w:pPr/>
            <w:r>
              <w:rPr/>
              <w:t xml:space="preserve">Chapitre d'ouvrage</w:t>
            </w:r>
          </w:p>
          <w:p>
            <w:pPr/>
            <w:hyperlink r:id="rId86" w:history="1">
              <w:r>
                <w:rPr>
                  <w:color w:val="#410a8c"/>
                  <w:u w:val="single"/>
                </w:rPr>
                <w:t xml:space="preserve">halshs-01391102v1</w:t>
              </w:r>
            </w:hyperlink>
          </w:p>
        </w:tc>
      </w:tr>
      <w:tr>
        <w:trPr/>
        <w:tc>
          <w:tcPr>
            <w:noWrap/>
          </w:tcPr>
          <w:p>
            <w:pPr>
              <w:spacing w:after="200"/>
            </w:pPr>
            <w:hyperlink r:id="rId87" w:history="1">
              <w:r>
                <w:rPr>
                  <w:color w:val="1e198e"/>
                  <w:b w:val="1"/>
                  <w:bCs w:val="1"/>
                  <w:u w:val="single"/>
                </w:rPr>
                <w:t xml:space="preserve">Réflexions historiographiques et méthodologiques sur les éditions savantes</w:t>
              </w:r>
            </w:hyperlink>
          </w:p>
          <w:p>
            <w:pPr/>
            <w:hyperlink r:id="rId24" w:history="1">
              <w:r>
                <w:rPr>
                  <w:color w:val="#410a8c"/>
                  <w:u w:val="single"/>
                </w:rPr>
                <w:t xml:space="preserve">Raphaële Mouren</w:t>
              </w:r>
            </w:hyperlink>
          </w:p>
          <w:p>
            <w:pPr/>
            <w:r>
              <w:rPr/>
              <w:t xml:space="preserve">Dominique Varry. </w:t>
            </w:r>
            <w:r>
              <w:rPr>
                <w:i w:val="1"/>
                <w:iCs w:val="1"/>
              </w:rPr>
              <w:t xml:space="preserve">Cinquante ans d’histoire du livre: De L’apparition du livre (1958) à 2008, bilan et perspective</w:t>
            </w:r>
            <w:r>
              <w:rPr/>
              <w:t xml:space="preserve">, </w:t>
            </w:r>
            <w:hyperlink r:id="rId88" w:history="1">
              <w:r>
                <w:rPr>
                  <w:color w:val="#410a8c"/>
                  <w:u w:val="single"/>
                </w:rPr>
                <w:t xml:space="preserve">Presses de l'Enssib</w:t>
              </w:r>
            </w:hyperlink>
            <w:r>
              <w:rPr/>
              <w:t xml:space="preserve">, pp.156-170, 2014, </w:t>
            </w:r>
            <w:hyperlink r:id="rId89" w:history="1">
              <w:r>
                <w:rPr>
                  <w:color w:val="#410a8c"/>
                  <w:u w:val="single"/>
                </w:rPr>
                <w:t xml:space="preserve">⟨10.4000/books.pressesenssib.2721⟩</w:t>
              </w:r>
            </w:hyperlink>
          </w:p>
          <w:p>
            <w:pPr/>
            <w:r>
              <w:rPr/>
              <w:t xml:space="preserve">Chapitre d'ouvrage</w:t>
            </w:r>
          </w:p>
          <w:p>
            <w:pPr/>
            <w:hyperlink r:id="rId87" w:history="1">
              <w:r>
                <w:rPr>
                  <w:color w:val="#410a8c"/>
                  <w:u w:val="single"/>
                </w:rPr>
                <w:t xml:space="preserve">halshs-00585710v1</w:t>
              </w:r>
            </w:hyperlink>
          </w:p>
        </w:tc>
      </w:tr>
      <w:tr>
        <w:trPr/>
        <w:tc>
          <w:tcPr>
            <w:noWrap/>
          </w:tcPr>
          <w:p>
            <w:pPr>
              <w:spacing w:after="200"/>
            </w:pPr>
            <w:hyperlink r:id="rId90" w:history="1">
              <w:r>
                <w:rPr>
                  <w:color w:val="1e198e"/>
                  <w:b w:val="1"/>
                  <w:bCs w:val="1"/>
                  <w:u w:val="single"/>
                </w:rPr>
                <w:t xml:space="preserve">« Éditer un livre humaniste : réseaux et solidarités, affaires de famille Florentines »</w:t>
              </w:r>
            </w:hyperlink>
          </w:p>
          <w:p>
            <w:pPr/>
            <w:hyperlink r:id="rId24" w:history="1">
              <w:r>
                <w:rPr>
                  <w:color w:val="#410a8c"/>
                  <w:u w:val="single"/>
                </w:rPr>
                <w:t xml:space="preserve">Raphaële Mouren</w:t>
              </w:r>
            </w:hyperlink>
          </w:p>
          <w:p>
            <w:pPr/>
            <w:r>
              <w:rPr/>
              <w:t xml:space="preserve">Grégoire Holtz (dir.). </w:t>
            </w:r>
            <w:r>
              <w:rPr>
                <w:i w:val="1"/>
                <w:iCs w:val="1"/>
              </w:rPr>
              <w:t xml:space="preserve">Nouveaux aspects de la culture de l’imprimé, Questions et perspectives (XVe-XVIIe siècles),</w:t>
            </w:r>
            <w:r>
              <w:rPr/>
              <w:t xml:space="preserve">, Genève, Droz, p. 45-59, 2014</w:t>
            </w:r>
          </w:p>
          <w:p>
            <w:pPr/>
            <w:r>
              <w:rPr/>
              <w:t xml:space="preserve">Chapitre d'ouvrage</w:t>
            </w:r>
          </w:p>
          <w:p>
            <w:pPr/>
            <w:hyperlink r:id="rId90" w:history="1">
              <w:r>
                <w:rPr>
                  <w:color w:val="#410a8c"/>
                  <w:u w:val="single"/>
                </w:rPr>
                <w:t xml:space="preserve">halshs-01163554v1</w:t>
              </w:r>
            </w:hyperlink>
          </w:p>
        </w:tc>
      </w:tr>
      <w:tr>
        <w:trPr/>
        <w:tc>
          <w:tcPr>
            <w:noWrap/>
          </w:tcPr>
          <w:p>
            <w:pPr>
              <w:spacing w:after="200"/>
            </w:pPr>
            <w:hyperlink r:id="rId91" w:history="1">
              <w:r>
                <w:rPr>
                  <w:color w:val="1e198e"/>
                  <w:b w:val="1"/>
                  <w:bCs w:val="1"/>
                  <w:u w:val="single"/>
                </w:rPr>
                <w:t xml:space="preserve">« Stratégies auctoriales et éditoriales de dédicace : éditions latines et grecques au milieu du seizième siècle »</w:t>
              </w:r>
            </w:hyperlink>
          </w:p>
          <w:p>
            <w:pPr/>
            <w:hyperlink r:id="rId24" w:history="1">
              <w:r>
                <w:rPr>
                  <w:color w:val="#410a8c"/>
                  <w:u w:val="single"/>
                </w:rPr>
                <w:t xml:space="preserve">Raphaële Mouren</w:t>
              </w:r>
            </w:hyperlink>
          </w:p>
          <w:p>
            <w:pPr/>
            <w:r>
              <w:rPr/>
              <w:t xml:space="preserve">dans Jean-Claude Julhe, dir. </w:t>
            </w:r>
            <w:r>
              <w:rPr>
                <w:i w:val="1"/>
                <w:iCs w:val="1"/>
              </w:rPr>
              <w:t xml:space="preserve">Les pratiques latines de la dédicace</w:t>
            </w:r>
            <w:r>
              <w:rPr/>
              <w:t xml:space="preserve">, Paris, Classiques Garnier, p. 561-578, 2014</w:t>
            </w:r>
          </w:p>
          <w:p>
            <w:pPr/>
            <w:r>
              <w:rPr/>
              <w:t xml:space="preserve">Chapitre d'ouvrage</w:t>
            </w:r>
          </w:p>
          <w:p>
            <w:pPr/>
            <w:hyperlink r:id="rId91" w:history="1">
              <w:r>
                <w:rPr>
                  <w:color w:val="#410a8c"/>
                  <w:u w:val="single"/>
                </w:rPr>
                <w:t xml:space="preserve">hal-01163546v1</w:t>
              </w:r>
            </w:hyperlink>
          </w:p>
        </w:tc>
      </w:tr>
      <w:tr>
        <w:trPr/>
        <w:tc>
          <w:tcPr>
            <w:noWrap/>
          </w:tcPr>
          <w:p>
            <w:pPr>
              <w:spacing w:after="200"/>
            </w:pPr>
            <w:hyperlink r:id="rId92" w:history="1">
              <w:r>
                <w:rPr>
                  <w:color w:val="1e198e"/>
                  <w:b w:val="1"/>
                  <w:bCs w:val="1"/>
                  <w:u w:val="single"/>
                </w:rPr>
                <w:t xml:space="preserve">« Auteur, autorité, référence dans le livre humaniste, XVe-XVIe siècles »</w:t>
              </w:r>
            </w:hyperlink>
          </w:p>
          <w:p>
            <w:pPr/>
            <w:hyperlink r:id="rId24" w:history="1">
              <w:r>
                <w:rPr>
                  <w:color w:val="#410a8c"/>
                  <w:u w:val="single"/>
                </w:rPr>
                <w:t xml:space="preserve">Raphaële Mouren</w:t>
              </w:r>
            </w:hyperlink>
          </w:p>
          <w:p>
            <w:pPr/>
            <w:r>
              <w:rPr/>
              <w:t xml:space="preserve">Isabelle Diu, Raphaële Mouren, dir. </w:t>
            </w:r>
            <w:r>
              <w:rPr>
                <w:i w:val="1"/>
                <w:iCs w:val="1"/>
              </w:rPr>
              <w:t xml:space="preserve">De l'autorité à la référence</w:t>
            </w:r>
            <w:r>
              <w:rPr/>
              <w:t xml:space="preserve">, Paris, Ecole des chartes, p. 19-35, 2014, Etudes et rencontres de l'Ecole des chartes</w:t>
            </w:r>
          </w:p>
          <w:p>
            <w:pPr/>
            <w:r>
              <w:rPr/>
              <w:t xml:space="preserve">Chapitre d'ouvrage</w:t>
            </w:r>
          </w:p>
          <w:p>
            <w:pPr/>
            <w:hyperlink r:id="rId92" w:history="1">
              <w:r>
                <w:rPr>
                  <w:color w:val="#410a8c"/>
                  <w:u w:val="single"/>
                </w:rPr>
                <w:t xml:space="preserve">hal-01163551v1</w:t>
              </w:r>
            </w:hyperlink>
          </w:p>
        </w:tc>
      </w:tr>
      <w:tr>
        <w:trPr/>
        <w:tc>
          <w:tcPr>
            <w:noWrap/>
          </w:tcPr>
          <w:p>
            <w:pPr>
              <w:spacing w:after="200"/>
            </w:pPr>
            <w:hyperlink r:id="rId93" w:history="1">
              <w:r>
                <w:rPr>
                  <w:color w:val="1e198e"/>
                  <w:b w:val="1"/>
                  <w:bCs w:val="1"/>
                  <w:u w:val="single"/>
                </w:rPr>
                <w:t xml:space="preserve">« La place des humanistes dans les rééditions des auteurs antiques : stratégies éditoriales et titres trompeurs »</w:t>
              </w:r>
            </w:hyperlink>
          </w:p>
          <w:p>
            <w:pPr/>
            <w:hyperlink r:id="rId24" w:history="1">
              <w:r>
                <w:rPr>
                  <w:color w:val="#410a8c"/>
                  <w:u w:val="single"/>
                </w:rPr>
                <w:t xml:space="preserve">Raphaële Mouren</w:t>
              </w:r>
            </w:hyperlink>
          </w:p>
          <w:p>
            <w:pPr/>
            <w:r>
              <w:rPr/>
              <w:t xml:space="preserve">Pascale Mounier; Colette Nativel (dir.). </w:t>
            </w:r>
            <w:r>
              <w:rPr>
                <w:i w:val="1"/>
                <w:iCs w:val="1"/>
              </w:rPr>
              <w:t xml:space="preserve">Copier et contrefaire à la Renaissance : Faux et usage de faux</w:t>
            </w:r>
            <w:r>
              <w:rPr/>
              <w:t xml:space="preserve">, Champion, p. 327-346, 2014</w:t>
            </w:r>
          </w:p>
          <w:p>
            <w:pPr/>
            <w:r>
              <w:rPr/>
              <w:t xml:space="preserve">Chapitre d'ouvrage</w:t>
            </w:r>
          </w:p>
          <w:p>
            <w:pPr/>
            <w:hyperlink r:id="rId93" w:history="1">
              <w:r>
                <w:rPr>
                  <w:color w:val="#410a8c"/>
                  <w:u w:val="single"/>
                </w:rPr>
                <w:t xml:space="preserve">halshs-01179606v1</w:t>
              </w:r>
            </w:hyperlink>
          </w:p>
        </w:tc>
      </w:tr>
      <w:tr>
        <w:trPr/>
        <w:tc>
          <w:tcPr>
            <w:noWrap/>
          </w:tcPr>
          <w:p>
            <w:pPr>
              <w:spacing w:after="200"/>
            </w:pPr>
            <w:hyperlink r:id="rId94" w:history="1">
              <w:r>
                <w:rPr>
                  <w:color w:val="1e198e"/>
                  <w:b w:val="1"/>
                  <w:bCs w:val="1"/>
                  <w:u w:val="single"/>
                </w:rPr>
                <w:t xml:space="preserve">Le patrimoine documentaire et la collaboration internationale : le rôle de l’IFLA</w:t>
              </w:r>
            </w:hyperlink>
          </w:p>
          <w:p>
            <w:pPr/>
            <w:hyperlink r:id="rId24" w:history="1">
              <w:r>
                <w:rPr>
                  <w:color w:val="#410a8c"/>
                  <w:u w:val="single"/>
                </w:rPr>
                <w:t xml:space="preserve">Raphaële Mouren</w:t>
              </w:r>
            </w:hyperlink>
          </w:p>
          <w:p>
            <w:pPr/>
            <w:r>
              <w:rPr/>
              <w:t xml:space="preserve">Daniel Sanabria. </w:t>
            </w:r>
            <w:r>
              <w:rPr>
                <w:i w:val="1"/>
                <w:iCs w:val="1"/>
              </w:rPr>
              <w:t xml:space="preserve">Patrimonio cultural documental: De la idea a la acción</w:t>
            </w:r>
            <w:r>
              <w:rPr/>
              <w:t xml:space="preserve">, Madrid, Fundación Ciencias de la Documentación, disponible en ligne, 2014</w:t>
            </w:r>
          </w:p>
          <w:p>
            <w:pPr/>
            <w:r>
              <w:rPr/>
              <w:t xml:space="preserve">Chapitre d'ouvrage</w:t>
            </w:r>
          </w:p>
          <w:p>
            <w:pPr/>
            <w:hyperlink r:id="rId94" w:history="1">
              <w:r>
                <w:rPr>
                  <w:color w:val="#410a8c"/>
                  <w:u w:val="single"/>
                </w:rPr>
                <w:t xml:space="preserve">halshs-01180306v1</w:t>
              </w:r>
            </w:hyperlink>
          </w:p>
        </w:tc>
      </w:tr>
      <w:tr>
        <w:trPr/>
        <w:tc>
          <w:tcPr>
            <w:noWrap/>
          </w:tcPr>
          <w:p>
            <w:pPr>
              <w:spacing w:after="200"/>
            </w:pPr>
            <w:hyperlink r:id="rId95" w:history="1">
              <w:r>
                <w:rPr>
                  <w:color w:val="1e198e"/>
                  <w:b w:val="1"/>
                  <w:bCs w:val="1"/>
                  <w:u w:val="single"/>
                </w:rPr>
                <w:t xml:space="preserve">André Alciat et les imprimeurs lyonnais</w:t>
              </w:r>
            </w:hyperlink>
          </w:p>
          <w:p>
            <w:pPr/>
            <w:hyperlink r:id="rId24" w:history="1">
              <w:r>
                <w:rPr>
                  <w:color w:val="#410a8c"/>
                  <w:u w:val="single"/>
                </w:rPr>
                <w:t xml:space="preserve">Raphaële Mouren</w:t>
              </w:r>
            </w:hyperlink>
          </w:p>
          <w:p>
            <w:pPr/>
            <w:r>
              <w:rPr/>
              <w:t xml:space="preserve">dans Stéphane Rolet, dir.,. </w:t>
            </w:r>
            <w:r>
              <w:rPr>
                <w:i w:val="1"/>
                <w:iCs w:val="1"/>
              </w:rPr>
              <w:t xml:space="preserve">André Alciat (1492-1550) : un humaniste au confluent des savoirs dans l'Europe de la Renaissance</w:t>
            </w:r>
            <w:r>
              <w:rPr/>
              <w:t xml:space="preserve">, (2014), Turnhout, Brepols, p. 257-291, 2013</w:t>
            </w:r>
          </w:p>
          <w:p>
            <w:pPr/>
            <w:r>
              <w:rPr/>
              <w:t xml:space="preserve">Chapitre d'ouvrage</w:t>
            </w:r>
          </w:p>
          <w:p>
            <w:pPr/>
            <w:hyperlink r:id="rId95" w:history="1">
              <w:r>
                <w:rPr>
                  <w:color w:val="#410a8c"/>
                  <w:u w:val="single"/>
                </w:rPr>
                <w:t xml:space="preserve">halshs-01163532v1</w:t>
              </w:r>
            </w:hyperlink>
          </w:p>
        </w:tc>
      </w:tr>
      <w:tr>
        <w:trPr/>
        <w:tc>
          <w:tcPr>
            <w:noWrap/>
          </w:tcPr>
          <w:p>
            <w:pPr>
              <w:spacing w:after="200"/>
            </w:pPr>
            <w:hyperlink r:id="rId96" w:history="1">
              <w:r>
                <w:rPr>
                  <w:color w:val="1e198e"/>
                  <w:b w:val="1"/>
                  <w:bCs w:val="1"/>
                  <w:u w:val="single"/>
                </w:rPr>
                <w:t xml:space="preserve">« Réflexions historiographiques et méthodologiques sur les éditions savantes »</w:t>
              </w:r>
            </w:hyperlink>
          </w:p>
          <w:p>
            <w:pPr/>
            <w:hyperlink r:id="rId24" w:history="1">
              <w:r>
                <w:rPr>
                  <w:color w:val="#410a8c"/>
                  <w:u w:val="single"/>
                </w:rPr>
                <w:t xml:space="preserve">Raphaële Mouren</w:t>
              </w:r>
            </w:hyperlink>
          </w:p>
          <w:p>
            <w:pPr/>
            <w:r>
              <w:rPr/>
              <w:t xml:space="preserve">Martine Furno; Raphaële Mouren (dir.). </w:t>
            </w:r>
            <w:r>
              <w:rPr>
                <w:i w:val="1"/>
                <w:iCs w:val="1"/>
              </w:rPr>
              <w:t xml:space="preserve">Auteur, collaborateur, traducteur, imprimeur.. qui écrit ?</w:t>
            </w:r>
            <w:r>
              <w:rPr/>
              <w:t xml:space="preserve">, Classiques Garnier, p. 221-236, 2013</w:t>
            </w:r>
          </w:p>
          <w:p>
            <w:pPr/>
            <w:r>
              <w:rPr/>
              <w:t xml:space="preserve">Chapitre d'ouvrage</w:t>
            </w:r>
          </w:p>
          <w:p>
            <w:pPr/>
            <w:hyperlink r:id="rId96" w:history="1">
              <w:r>
                <w:rPr>
                  <w:color w:val="#410a8c"/>
                  <w:u w:val="single"/>
                </w:rPr>
                <w:t xml:space="preserve">halshs-01179609v1</w:t>
              </w:r>
            </w:hyperlink>
          </w:p>
        </w:tc>
      </w:tr>
      <w:tr>
        <w:trPr/>
        <w:tc>
          <w:tcPr>
            <w:noWrap/>
          </w:tcPr>
          <w:p>
            <w:pPr>
              <w:spacing w:after="200"/>
            </w:pPr>
            <w:hyperlink r:id="rId97" w:history="1">
              <w:r>
                <w:rPr>
                  <w:color w:val="1e198e"/>
                  <w:b w:val="1"/>
                  <w:bCs w:val="1"/>
                  <w:u w:val="single"/>
                </w:rPr>
                <w:t xml:space="preserve">Les bibliothécaires du prince électeur de Bavière à Mannheim et l'arrivée de la collection Vettori (1778-1780)</w:t>
              </w:r>
            </w:hyperlink>
          </w:p>
          <w:p>
            <w:pPr/>
            <w:hyperlink r:id="rId24" w:history="1">
              <w:r>
                <w:rPr>
                  <w:color w:val="#410a8c"/>
                  <w:u w:val="single"/>
                </w:rPr>
                <w:t xml:space="preserve">Raphaële Mouren</w:t>
              </w:r>
            </w:hyperlink>
          </w:p>
          <w:p>
            <w:pPr/>
            <w:r>
              <w:rPr/>
              <w:t xml:space="preserve">Frédéric Barbier &amp; Andrea De Pasquale (éd.). </w:t>
            </w:r>
            <w:r>
              <w:rPr>
                <w:i w:val="1"/>
                <w:iCs w:val="1"/>
              </w:rPr>
              <w:t xml:space="preserve">Un’istituzione dei Lumi, la biblioteca : Teoria, gestione e pratiche biblioteconomiche nell’Europa dei Lumi</w:t>
            </w:r>
            <w:r>
              <w:rPr/>
              <w:t xml:space="preserve">, Parma, Museo Bodoniano, p. 193-208, 2013, (Caratteri, 8)</w:t>
            </w:r>
          </w:p>
          <w:p>
            <w:pPr/>
            <w:r>
              <w:rPr/>
              <w:t xml:space="preserve">Chapitre d'ouvrage</w:t>
            </w:r>
          </w:p>
          <w:p>
            <w:pPr/>
            <w:hyperlink r:id="rId97" w:history="1">
              <w:r>
                <w:rPr>
                  <w:color w:val="#410a8c"/>
                  <w:u w:val="single"/>
                </w:rPr>
                <w:t xml:space="preserve">halshs-01180305v1</w:t>
              </w:r>
            </w:hyperlink>
          </w:p>
        </w:tc>
      </w:tr>
      <w:tr>
        <w:trPr/>
        <w:tc>
          <w:tcPr>
            <w:noWrap/>
          </w:tcPr>
          <w:p>
            <w:pPr>
              <w:spacing w:after="200"/>
            </w:pPr>
            <w:hyperlink r:id="rId98" w:history="1">
              <w:r>
                <w:rPr>
                  <w:color w:val="1e198e"/>
                  <w:b w:val="1"/>
                  <w:bCs w:val="1"/>
                  <w:u w:val="single"/>
                </w:rPr>
                <w:t xml:space="preserve">Les manuscrits dans les bibliothèques numériques : publics, enjeux, écueils</w:t>
              </w:r>
            </w:hyperlink>
          </w:p>
          <w:p>
            <w:pPr/>
            <w:hyperlink r:id="rId24" w:history="1">
              <w:r>
                <w:rPr>
                  <w:color w:val="#410a8c"/>
                  <w:u w:val="single"/>
                </w:rPr>
                <w:t xml:space="preserve">Raphaële Mouren</w:t>
              </w:r>
            </w:hyperlink>
          </w:p>
          <w:p>
            <w:pPr/>
            <w:r>
              <w:rPr/>
              <w:t xml:space="preserve">Fabienne Henryot. </w:t>
            </w:r>
            <w:r>
              <w:rPr>
                <w:i w:val="1"/>
                <w:iCs w:val="1"/>
              </w:rPr>
              <w:t xml:space="preserve">L'historien face au manuscrit : du parchemin à la bibliothèque numérique</w:t>
            </w:r>
            <w:r>
              <w:rPr/>
              <w:t xml:space="preserve">, Presses de l’université de Louvain, p. 343-355., 2012</w:t>
            </w:r>
          </w:p>
          <w:p>
            <w:pPr/>
            <w:r>
              <w:rPr/>
              <w:t xml:space="preserve">Chapitre d'ouvrage</w:t>
            </w:r>
          </w:p>
          <w:p>
            <w:pPr/>
            <w:hyperlink r:id="rId98" w:history="1">
              <w:r>
                <w:rPr>
                  <w:color w:val="#410a8c"/>
                  <w:u w:val="single"/>
                </w:rPr>
                <w:t xml:space="preserve">halshs-01180307v1</w:t>
              </w:r>
            </w:hyperlink>
          </w:p>
        </w:tc>
      </w:tr>
      <w:tr>
        <w:trPr/>
        <w:tc>
          <w:tcPr>
            <w:noWrap/>
          </w:tcPr>
          <w:p>
            <w:pPr>
              <w:spacing w:after="200"/>
            </w:pPr>
            <w:hyperlink r:id="rId99" w:history="1">
              <w:r>
                <w:rPr>
                  <w:color w:val="1e198e"/>
                  <w:b w:val="1"/>
                  <w:bCs w:val="1"/>
                  <w:u w:val="single"/>
                </w:rPr>
                <w:t xml:space="preserve">« Écritures et réseaux : l'exemple de Piero Vettori »</w:t>
              </w:r>
            </w:hyperlink>
          </w:p>
          <w:p>
            <w:pPr/>
            <w:hyperlink r:id="rId24" w:history="1">
              <w:r>
                <w:rPr>
                  <w:color w:val="#410a8c"/>
                  <w:u w:val="single"/>
                </w:rPr>
                <w:t xml:space="preserve">Raphaële Mouren</w:t>
              </w:r>
            </w:hyperlink>
          </w:p>
          <w:p>
            <w:pPr/>
            <w:r>
              <w:rPr/>
              <w:t xml:space="preserve">Paola Degni (dir.). </w:t>
            </w:r>
            <w:r>
              <w:rPr>
                <w:i w:val="1"/>
                <w:iCs w:val="1"/>
              </w:rPr>
              <w:t xml:space="preserve">Lettere come simboli. Aspetti ideologici e simbolici della scrittura tra passato e presente</w:t>
            </w:r>
            <w:r>
              <w:rPr/>
              <w:t xml:space="preserve">, Forum, p. 197-210, 2012, Libri e biblioteche</w:t>
            </w:r>
          </w:p>
          <w:p>
            <w:pPr/>
            <w:r>
              <w:rPr/>
              <w:t xml:space="preserve">Chapitre d'ouvrage</w:t>
            </w:r>
          </w:p>
          <w:p>
            <w:pPr/>
            <w:hyperlink r:id="rId99" w:history="1">
              <w:r>
                <w:rPr>
                  <w:color w:val="#410a8c"/>
                  <w:u w:val="single"/>
                </w:rPr>
                <w:t xml:space="preserve">halshs-01179618v1</w:t>
              </w:r>
            </w:hyperlink>
          </w:p>
        </w:tc>
      </w:tr>
      <w:tr>
        <w:trPr/>
        <w:tc>
          <w:tcPr>
            <w:noWrap/>
          </w:tcPr>
          <w:p>
            <w:pPr>
              <w:spacing w:after="200"/>
            </w:pPr>
            <w:hyperlink r:id="rId100" w:history="1">
              <w:r>
                <w:rPr>
                  <w:color w:val="1e198e"/>
                  <w:b w:val="1"/>
                  <w:bCs w:val="1"/>
                  <w:u w:val="single"/>
                </w:rPr>
                <w:t xml:space="preserve">« Paul Manuce, imprimeur ou humaniste ? »</w:t>
              </w:r>
            </w:hyperlink>
          </w:p>
          <w:p>
            <w:pPr/>
            <w:hyperlink r:id="rId24" w:history="1">
              <w:r>
                <w:rPr>
                  <w:color w:val="#410a8c"/>
                  <w:u w:val="single"/>
                </w:rPr>
                <w:t xml:space="preserve">Raphaële Mouren</w:t>
              </w:r>
            </w:hyperlink>
          </w:p>
          <w:p>
            <w:pPr/>
            <w:r>
              <w:rPr/>
              <w:t xml:space="preserve">Christine Bénévent, Annie Charon, Isabelle Diu, Magali Vène. </w:t>
            </w:r>
            <w:r>
              <w:rPr>
                <w:i w:val="1"/>
                <w:iCs w:val="1"/>
              </w:rPr>
              <w:t xml:space="preserve">Passeurs de textes : imprimeurs et libraires à l’âge de l’humanisme</w:t>
            </w:r>
            <w:r>
              <w:rPr/>
              <w:t xml:space="preserve">, Ecole des chartes, p. 55-66, 2012</w:t>
            </w:r>
          </w:p>
          <w:p>
            <w:pPr/>
            <w:r>
              <w:rPr/>
              <w:t xml:space="preserve">Chapitre d'ouvrage</w:t>
            </w:r>
          </w:p>
          <w:p>
            <w:pPr/>
            <w:hyperlink r:id="rId100" w:history="1">
              <w:r>
                <w:rPr>
                  <w:color w:val="#410a8c"/>
                  <w:u w:val="single"/>
                </w:rPr>
                <w:t xml:space="preserve">halshs-01179613v1</w:t>
              </w:r>
            </w:hyperlink>
          </w:p>
        </w:tc>
      </w:tr>
      <w:tr>
        <w:trPr/>
        <w:tc>
          <w:tcPr>
            <w:noWrap/>
          </w:tcPr>
          <w:p>
            <w:pPr>
              <w:spacing w:after="200"/>
            </w:pPr>
            <w:hyperlink r:id="rId101" w:history="1">
              <w:r>
                <w:rPr>
                  <w:color w:val="1e198e"/>
                  <w:b w:val="1"/>
                  <w:bCs w:val="1"/>
                  <w:u w:val="single"/>
                </w:rPr>
                <w:t xml:space="preserve">Preparing Heritage Librarians to Welcome Readers 2 : From the Library School's Point of View</w:t>
              </w:r>
            </w:hyperlink>
          </w:p>
          <w:p>
            <w:pPr/>
            <w:hyperlink r:id="rId24" w:history="1">
              <w:r>
                <w:rPr>
                  <w:color w:val="#410a8c"/>
                  <w:u w:val="single"/>
                </w:rPr>
                <w:t xml:space="preserve">Raphaële Mouren</w:t>
              </w:r>
            </w:hyperlink>
          </w:p>
          <w:p>
            <w:pPr/>
            <w:r>
              <w:rPr/>
              <w:t xml:space="preserve">Raphaële Mouren. </w:t>
            </w:r>
            <w:r>
              <w:rPr>
                <w:i w:val="1"/>
                <w:iCs w:val="1"/>
              </w:rPr>
              <w:t xml:space="preserve">Ambassadors of the book : competences and training for heritage librarians</w:t>
            </w:r>
            <w:r>
              <w:rPr/>
              <w:t xml:space="preserve">, De Gruyter, pp.129-136, 2012, IFLA Publications</w:t>
            </w:r>
          </w:p>
          <w:p>
            <w:pPr/>
            <w:r>
              <w:rPr/>
              <w:t xml:space="preserve">Chapitre d'ouvrage</w:t>
            </w:r>
          </w:p>
          <w:p>
            <w:pPr/>
            <w:hyperlink r:id="rId101" w:history="1">
              <w:r>
                <w:rPr>
                  <w:color w:val="#410a8c"/>
                  <w:u w:val="single"/>
                </w:rPr>
                <w:t xml:space="preserve">halshs-00905161v1</w:t>
              </w:r>
            </w:hyperlink>
          </w:p>
        </w:tc>
      </w:tr>
      <w:tr>
        <w:trPr/>
        <w:tc>
          <w:tcPr>
            <w:noWrap/>
          </w:tcPr>
          <w:p>
            <w:pPr>
              <w:spacing w:after="200"/>
            </w:pPr>
            <w:hyperlink r:id="rId102" w:history="1">
              <w:r>
                <w:rPr>
                  <w:color w:val="1e198e"/>
                  <w:b w:val="1"/>
                  <w:bCs w:val="1"/>
                  <w:u w:val="single"/>
                </w:rPr>
                <w:t xml:space="preserve">« Un grand commis bibliophile, le marquis de Méjanes »</w:t>
              </w:r>
            </w:hyperlink>
          </w:p>
          <w:p>
            <w:pPr/>
            <w:hyperlink r:id="rId24" w:history="1">
              <w:r>
                <w:rPr>
                  <w:color w:val="#410a8c"/>
                  <w:u w:val="single"/>
                </w:rPr>
                <w:t xml:space="preserve">Raphaële Mouren</w:t>
              </w:r>
            </w:hyperlink>
          </w:p>
          <w:p>
            <w:pPr/>
            <w:r>
              <w:rPr/>
              <w:t xml:space="preserve">Frédéric Barbier (éd.). </w:t>
            </w:r>
            <w:r>
              <w:rPr>
                <w:i w:val="1"/>
                <w:iCs w:val="1"/>
              </w:rPr>
              <w:t xml:space="preserve">Actes du symposium international Le livre, la Roumanie, l’Europe, 4e édition, section I : Livres et bibliothèques de la noblesse, du Moyen Âge au XXe siècle</w:t>
            </w:r>
            <w:r>
              <w:rPr/>
              <w:t xml:space="preserve">, tome 1, Bucarest, Bibliothèque métropolitaine, p. 189-197, 2012</w:t>
            </w:r>
          </w:p>
          <w:p>
            <w:pPr/>
            <w:r>
              <w:rPr/>
              <w:t xml:space="preserve">Chapitre d'ouvrage</w:t>
            </w:r>
          </w:p>
          <w:p>
            <w:pPr/>
            <w:hyperlink r:id="rId102" w:history="1">
              <w:r>
                <w:rPr>
                  <w:color w:val="#410a8c"/>
                  <w:u w:val="single"/>
                </w:rPr>
                <w:t xml:space="preserve">halshs-01180308v1</w:t>
              </w:r>
            </w:hyperlink>
          </w:p>
        </w:tc>
      </w:tr>
      <w:tr>
        <w:trPr/>
        <w:tc>
          <w:tcPr>
            <w:noWrap/>
          </w:tcPr>
          <w:p>
            <w:pPr>
              <w:spacing w:after="200"/>
            </w:pPr>
            <w:hyperlink r:id="rId103" w:history="1">
              <w:r>
                <w:rPr>
                  <w:color w:val="1e198e"/>
                  <w:b w:val="1"/>
                  <w:bCs w:val="1"/>
                  <w:u w:val="single"/>
                </w:rPr>
                <w:t xml:space="preserve">Choix de langue et stratégies éditoriales au milieu du seizième siècle</w:t>
              </w:r>
            </w:hyperlink>
          </w:p>
          <w:p>
            <w:pPr/>
            <w:hyperlink r:id="rId24" w:history="1">
              <w:r>
                <w:rPr>
                  <w:color w:val="#410a8c"/>
                  <w:u w:val="single"/>
                </w:rPr>
                <w:t xml:space="preserve">Raphaële Mouren</w:t>
              </w:r>
            </w:hyperlink>
          </w:p>
          <w:p>
            <w:pPr/>
            <w:r>
              <w:rPr/>
              <w:t xml:space="preserve">Frédéric Barbier (éd.). </w:t>
            </w:r>
            <w:r>
              <w:rPr>
                <w:i w:val="1"/>
                <w:iCs w:val="1"/>
              </w:rPr>
              <w:t xml:space="preserve">Le livre, la Roumanie, l’Europe, section I : l'imprimé et les langues en Europe et en Orient</w:t>
            </w:r>
            <w:r>
              <w:rPr/>
              <w:t xml:space="preserve">, vol. 1, Bucarest, Bibliothèque métropolitaine de Bucarest, p. 367-377, 2011</w:t>
            </w:r>
          </w:p>
          <w:p>
            <w:pPr/>
            <w:r>
              <w:rPr/>
              <w:t xml:space="preserve">Chapitre d'ouvrage</w:t>
            </w:r>
          </w:p>
          <w:p>
            <w:pPr/>
            <w:hyperlink r:id="rId103" w:history="1">
              <w:r>
                <w:rPr>
                  <w:color w:val="#410a8c"/>
                  <w:u w:val="single"/>
                </w:rPr>
                <w:t xml:space="preserve">halshs-01180311v1</w:t>
              </w:r>
            </w:hyperlink>
          </w:p>
        </w:tc>
      </w:tr>
      <w:tr>
        <w:trPr/>
        <w:tc>
          <w:tcPr>
            <w:noWrap/>
          </w:tcPr>
          <w:p>
            <w:pPr>
              <w:spacing w:after="200"/>
            </w:pPr>
            <w:hyperlink r:id="rId104" w:history="1">
              <w:r>
                <w:rPr>
                  <w:color w:val="1e198e"/>
                  <w:b w:val="1"/>
                  <w:bCs w:val="1"/>
                  <w:u w:val="single"/>
                </w:rPr>
                <w:t xml:space="preserve">« L’auteur, l’imprimeur et les autres : éditer les œuvres complètes de Cicéron (1533-1540) »</w:t>
              </w:r>
            </w:hyperlink>
          </w:p>
          <w:p>
            <w:pPr/>
            <w:hyperlink r:id="rId24" w:history="1">
              <w:r>
                <w:rPr>
                  <w:color w:val="#410a8c"/>
                  <w:u w:val="single"/>
                </w:rPr>
                <w:t xml:space="preserve">Raphaële Mouren</w:t>
              </w:r>
            </w:hyperlink>
          </w:p>
          <w:p>
            <w:pPr/>
            <w:r>
              <w:rPr/>
              <w:t xml:space="preserve">dans Alain Riffaud, dir.,. </w:t>
            </w:r>
            <w:r>
              <w:rPr>
                <w:i w:val="1"/>
                <w:iCs w:val="1"/>
              </w:rPr>
              <w:t xml:space="preserve">Ecrivain et imprimeur</w:t>
            </w:r>
            <w:r>
              <w:rPr/>
              <w:t xml:space="preserve">, Presses universitaires de Rennes, p. 123-146, 2010</w:t>
            </w:r>
          </w:p>
          <w:p>
            <w:pPr/>
            <w:r>
              <w:rPr/>
              <w:t xml:space="preserve">Chapitre d'ouvrage</w:t>
            </w:r>
          </w:p>
          <w:p>
            <w:pPr/>
            <w:hyperlink r:id="rId104" w:history="1">
              <w:r>
                <w:rPr>
                  <w:color w:val="#410a8c"/>
                  <w:u w:val="single"/>
                </w:rPr>
                <w:t xml:space="preserve">halshs-00556138v1</w:t>
              </w:r>
            </w:hyperlink>
          </w:p>
        </w:tc>
      </w:tr>
      <w:tr>
        <w:trPr/>
        <w:tc>
          <w:tcPr>
            <w:noWrap/>
          </w:tcPr>
          <w:p>
            <w:pPr>
              <w:spacing w:after="200"/>
            </w:pPr>
            <w:hyperlink r:id="rId105" w:history="1">
              <w:r>
                <w:rPr>
                  <w:color w:val="1e198e"/>
                  <w:b w:val="1"/>
                  <w:bCs w:val="1"/>
                  <w:u w:val="single"/>
                </w:rPr>
                <w:t xml:space="preserve">Quatre siècles d'histoire de la bibliothèque Vettori : entre vénération et valorisation</w:t>
              </w:r>
            </w:hyperlink>
          </w:p>
          <w:p>
            <w:pPr/>
            <w:hyperlink r:id="rId24" w:history="1">
              <w:r>
                <w:rPr>
                  <w:color w:val="#410a8c"/>
                  <w:u w:val="single"/>
                </w:rPr>
                <w:t xml:space="preserve">Raphaële Mouren</w:t>
              </w:r>
            </w:hyperlink>
          </w:p>
          <w:p>
            <w:pPr/>
            <w:r>
              <w:rPr/>
              <w:t xml:space="preserve">Bettina Wagner, Marcia Reed (dir.). </w:t>
            </w:r>
            <w:r>
              <w:rPr>
                <w:i w:val="1"/>
                <w:iCs w:val="1"/>
              </w:rPr>
              <w:t xml:space="preserve">Early Printed Books as Material Objects</w:t>
            </w:r>
            <w:r>
              <w:rPr/>
              <w:t xml:space="preserve">, 149, De Gruyter Saur, p. 243-269, 2010, (Ifla Publications), 978-3-11-025324-5</w:t>
            </w:r>
          </w:p>
          <w:p>
            <w:pPr/>
            <w:r>
              <w:rPr/>
              <w:t xml:space="preserve">Chapitre d'ouvrage</w:t>
            </w:r>
          </w:p>
          <w:p>
            <w:pPr/>
            <w:hyperlink r:id="rId105" w:history="1">
              <w:r>
                <w:rPr>
                  <w:color w:val="#410a8c"/>
                  <w:u w:val="single"/>
                </w:rPr>
                <w:t xml:space="preserve">halshs-00608789v1</w:t>
              </w:r>
            </w:hyperlink>
          </w:p>
        </w:tc>
      </w:tr>
      <w:tr>
        <w:trPr/>
        <w:tc>
          <w:tcPr>
            <w:noWrap/>
          </w:tcPr>
          <w:p>
            <w:pPr>
              <w:spacing w:after="200"/>
            </w:pPr>
            <w:hyperlink r:id="rId106" w:history="1">
              <w:r>
                <w:rPr>
                  <w:color w:val="1e198e"/>
                  <w:b w:val="1"/>
                  <w:bCs w:val="1"/>
                  <w:u w:val="single"/>
                </w:rPr>
                <w:t xml:space="preserve">Le legs du marquis de Méjanes et ses conséquences administratives et judiciaires</w:t>
              </w:r>
            </w:hyperlink>
          </w:p>
          <w:p>
            <w:pPr/>
            <w:hyperlink r:id="rId24" w:history="1">
              <w:r>
                <w:rPr>
                  <w:color w:val="#410a8c"/>
                  <w:u w:val="single"/>
                </w:rPr>
                <w:t xml:space="preserve">Raphaële Mouren</w:t>
              </w:r>
            </w:hyperlink>
          </w:p>
          <w:p>
            <w:pPr/>
            <w:r>
              <w:rPr/>
              <w:t xml:space="preserve">Raphaële Mouren. </w:t>
            </w:r>
            <w:r>
              <w:rPr>
                <w:i w:val="1"/>
                <w:iCs w:val="1"/>
              </w:rPr>
              <w:t xml:space="preserve">Je lègue ma bibliothèque à.. : dons et legs dans les bibliothèques publiques</w:t>
            </w:r>
            <w:r>
              <w:rPr/>
              <w:t xml:space="preserve">, Atelier Perrousseaux, pp.29-102, 2010, Kitab tabulae</w:t>
            </w:r>
          </w:p>
          <w:p>
            <w:pPr/>
            <w:r>
              <w:rPr/>
              <w:t xml:space="preserve">Chapitre d'ouvrage</w:t>
            </w:r>
          </w:p>
          <w:p>
            <w:pPr/>
            <w:hyperlink r:id="rId106" w:history="1">
              <w:r>
                <w:rPr>
                  <w:color w:val="#410a8c"/>
                  <w:u w:val="single"/>
                </w:rPr>
                <w:t xml:space="preserve">hal-00608785v1</w:t>
              </w:r>
            </w:hyperlink>
          </w:p>
        </w:tc>
      </w:tr>
      <w:tr>
        <w:trPr/>
        <w:tc>
          <w:tcPr>
            <w:noWrap/>
          </w:tcPr>
          <w:p>
            <w:pPr>
              <w:spacing w:after="200"/>
            </w:pPr>
            <w:hyperlink r:id="rId107" w:history="1">
              <w:r>
                <w:rPr>
                  <w:color w:val="1e198e"/>
                  <w:b w:val="1"/>
                  <w:bCs w:val="1"/>
                  <w:u w:val="single"/>
                </w:rPr>
                <w:t xml:space="preserve">Piero di Jacopo Vettori (1499-1585)</w:t>
              </w:r>
            </w:hyperlink>
          </w:p>
          <w:p>
            <w:pPr/>
            <w:hyperlink r:id="rId24" w:history="1">
              <w:r>
                <w:rPr>
                  <w:color w:val="#410a8c"/>
                  <w:u w:val="single"/>
                </w:rPr>
                <w:t xml:space="preserve">Raphaële Mouren</w:t>
              </w:r>
            </w:hyperlink>
          </w:p>
          <w:p>
            <w:pPr/>
            <w:r>
              <w:rPr/>
              <w:t xml:space="preserve">Matteo Motolese, Paolo Procaccioli, Emilio Russo (éd.). </w:t>
            </w:r>
            <w:r>
              <w:rPr>
                <w:i w:val="1"/>
                <w:iCs w:val="1"/>
              </w:rPr>
              <w:t xml:space="preserve">Autografi dei letterati italiani : il Cinquecento</w:t>
            </w:r>
            <w:r>
              <w:rPr/>
              <w:t xml:space="preserve">, vol. 1, Roma, Salerno ed., p. 381-412, 2009</w:t>
            </w:r>
          </w:p>
          <w:p>
            <w:pPr/>
            <w:r>
              <w:rPr/>
              <w:t xml:space="preserve">Chapitre d'ouvrage</w:t>
            </w:r>
          </w:p>
          <w:p>
            <w:pPr/>
            <w:hyperlink r:id="rId107" w:history="1">
              <w:r>
                <w:rPr>
                  <w:color w:val="#410a8c"/>
                  <w:u w:val="single"/>
                </w:rPr>
                <w:t xml:space="preserve">halshs-00556143v1</w:t>
              </w:r>
            </w:hyperlink>
          </w:p>
        </w:tc>
      </w:tr>
      <w:tr>
        <w:trPr/>
        <w:tc>
          <w:tcPr>
            <w:noWrap/>
          </w:tcPr>
          <w:p>
            <w:pPr>
              <w:spacing w:after="200"/>
            </w:pPr>
            <w:hyperlink r:id="rId108" w:history="1">
              <w:r>
                <w:rPr>
                  <w:color w:val="1e198e"/>
                  <w:b w:val="1"/>
                  <w:bCs w:val="1"/>
                  <w:u w:val="single"/>
                </w:rPr>
                <w:t xml:space="preserve">Du cardinal au prote : travail d'équipe autour d'éditions grecques au milieu du XVIe siècle</w:t>
              </w:r>
            </w:hyperlink>
          </w:p>
          <w:p>
            <w:pPr/>
            <w:hyperlink r:id="rId24" w:history="1">
              <w:r>
                <w:rPr>
                  <w:color w:val="#410a8c"/>
                  <w:u w:val="single"/>
                </w:rPr>
                <w:t xml:space="preserve">Raphaële Mouren</w:t>
              </w:r>
            </w:hyperlink>
          </w:p>
          <w:p>
            <w:pPr/>
            <w:r>
              <w:rPr/>
              <w:t xml:space="preserve">Martine Furno. </w:t>
            </w:r>
            <w:r>
              <w:rPr>
                <w:i w:val="1"/>
                <w:iCs w:val="1"/>
              </w:rPr>
              <w:t xml:space="preserve">Qui écrit ? Figures de l'auteur et poids des co-élaborateurs du texte de la fin du manuscrit à la Révolution</w:t>
            </w:r>
            <w:r>
              <w:rPr/>
              <w:t xml:space="preserve">, Presses de l'ENS-LsH-Institut d'histoire du livre, pp.53-74, 2009, Métamorphoses du livre</w:t>
            </w:r>
          </w:p>
          <w:p>
            <w:pPr/>
            <w:r>
              <w:rPr/>
              <w:t xml:space="preserve">Chapitre d'ouvrage</w:t>
            </w:r>
          </w:p>
          <w:p>
            <w:pPr/>
            <w:hyperlink r:id="rId108" w:history="1">
              <w:r>
                <w:rPr>
                  <w:color w:val="#410a8c"/>
                  <w:u w:val="single"/>
                </w:rPr>
                <w:t xml:space="preserve">hal-00608782v1</w:t>
              </w:r>
            </w:hyperlink>
          </w:p>
        </w:tc>
      </w:tr>
      <w:tr>
        <w:trPr/>
        <w:tc>
          <w:tcPr>
            <w:noWrap/>
          </w:tcPr>
          <w:p>
            <w:pPr>
              <w:spacing w:after="200"/>
            </w:pPr>
            <w:hyperlink r:id="rId109" w:history="1">
              <w:r>
                <w:rPr>
                  <w:color w:val="1e198e"/>
                  <w:b w:val="1"/>
                  <w:bCs w:val="1"/>
                  <w:u w:val="single"/>
                </w:rPr>
                <w:t xml:space="preserve">Les acteurs du livre érudit à la Renaissance</w:t>
              </w:r>
            </w:hyperlink>
          </w:p>
          <w:p>
            <w:pPr/>
            <w:hyperlink r:id="rId24" w:history="1">
              <w:r>
                <w:rPr>
                  <w:color w:val="#410a8c"/>
                  <w:u w:val="single"/>
                </w:rPr>
                <w:t xml:space="preserve">Raphaële Mouren</w:t>
              </w:r>
            </w:hyperlink>
          </w:p>
          <w:p>
            <w:pPr/>
            <w:r>
              <w:rPr/>
              <w:t xml:space="preserve">Jean-René Gaborit. </w:t>
            </w:r>
            <w:r>
              <w:rPr>
                <w:i w:val="1"/>
                <w:iCs w:val="1"/>
              </w:rPr>
              <w:t xml:space="preserve">Circulation des matières premières en Méditerranée, transferts de savoirs et de techniques : actes du 128e congrès national des sociétés historiques et scientifiques : Relations, échanges et coopération en Méditerranée, Bastia, 14-21 avril 2003</w:t>
            </w:r>
            <w:r>
              <w:rPr/>
              <w:t xml:space="preserve">, </w:t>
            </w:r>
            <w:hyperlink r:id="rId110" w:history="1">
              <w:r>
                <w:rPr>
                  <w:color w:val="#410a8c"/>
                  <w:u w:val="single"/>
                </w:rPr>
                <w:t xml:space="preserve">Editions du CTHS</w:t>
              </w:r>
            </w:hyperlink>
            <w:r>
              <w:rPr/>
              <w:t xml:space="preserve">, pp.172-190, 2009, actes des congrès nationaux des sociétés historiques et scientifiques, 1773-0899</w:t>
            </w:r>
          </w:p>
          <w:p>
            <w:pPr/>
            <w:r>
              <w:rPr/>
              <w:t xml:space="preserve">Chapitre d'ouvrage</w:t>
            </w:r>
          </w:p>
          <w:p>
            <w:pPr/>
            <w:hyperlink r:id="rId109" w:history="1">
              <w:r>
                <w:rPr>
                  <w:color w:val="#410a8c"/>
                  <w:u w:val="single"/>
                </w:rPr>
                <w:t xml:space="preserve">halshs-00556146v1</w:t>
              </w:r>
            </w:hyperlink>
          </w:p>
        </w:tc>
      </w:tr>
      <w:tr>
        <w:trPr/>
        <w:tc>
          <w:tcPr>
            <w:noWrap/>
          </w:tcPr>
          <w:p>
            <w:pPr>
              <w:spacing w:after="200"/>
            </w:pPr>
            <w:hyperlink r:id="rId111" w:history="1">
              <w:r>
                <w:rPr>
                  <w:color w:val="1e198e"/>
                  <w:b w:val="1"/>
                  <w:bCs w:val="1"/>
                  <w:u w:val="single"/>
                </w:rPr>
                <w:t xml:space="preserve">Sébastien Gryphe et Piero Vettori : de la querelle des 'Lettres familières' aux agronomes latins</w:t>
              </w:r>
            </w:hyperlink>
          </w:p>
          <w:p>
            <w:pPr/>
            <w:hyperlink r:id="rId24" w:history="1">
              <w:r>
                <w:rPr>
                  <w:color w:val="#410a8c"/>
                  <w:u w:val="single"/>
                </w:rPr>
                <w:t xml:space="preserve">Raphaële Mouren</w:t>
              </w:r>
            </w:hyperlink>
          </w:p>
          <w:p>
            <w:pPr/>
            <w:r>
              <w:rPr/>
              <w:t xml:space="preserve">Raphaële Mouren (dir.). </w:t>
            </w:r>
            <w:r>
              <w:rPr>
                <w:i w:val="1"/>
                <w:iCs w:val="1"/>
              </w:rPr>
              <w:t xml:space="preserve">Quid novi ? Sébastien Gryphe à l'occasion du 450e anniversaire de sa mort</w:t>
            </w:r>
            <w:r>
              <w:rPr/>
              <w:t xml:space="preserve">, Presses de l'Enssib, pp.287-339, 491-498, 2008</w:t>
            </w:r>
          </w:p>
          <w:p>
            <w:pPr/>
            <w:r>
              <w:rPr/>
              <w:t xml:space="preserve">Chapitre d'ouvrage</w:t>
            </w:r>
          </w:p>
          <w:p>
            <w:pPr/>
            <w:hyperlink r:id="rId111" w:history="1">
              <w:r>
                <w:rPr>
                  <w:color w:val="#410a8c"/>
                  <w:u w:val="single"/>
                </w:rPr>
                <w:t xml:space="preserve">halshs-00608786v1</w:t>
              </w:r>
            </w:hyperlink>
          </w:p>
        </w:tc>
      </w:tr>
      <w:tr>
        <w:trPr/>
        <w:tc>
          <w:tcPr>
            <w:noWrap/>
          </w:tcPr>
          <w:p>
            <w:pPr>
              <w:spacing w:after="200"/>
            </w:pPr>
            <w:hyperlink r:id="rId112" w:history="1">
              <w:r>
                <w:rPr>
                  <w:color w:val="1e198e"/>
                  <w:b w:val="1"/>
                  <w:bCs w:val="1"/>
                  <w:u w:val="single"/>
                </w:rPr>
                <w:t xml:space="preserve">Durée de vie du document : réalité et rêve de Gutenberg à nos jours [en ligne]</w:t>
              </w:r>
            </w:hyperlink>
          </w:p>
          <w:p>
            <w:pPr/>
            <w:hyperlink r:id="rId24" w:history="1">
              <w:r>
                <w:rPr>
                  <w:color w:val="#410a8c"/>
                  <w:u w:val="single"/>
                </w:rPr>
                <w:t xml:space="preserve">Raphaële Mouren</w:t>
              </w:r>
            </w:hyperlink>
          </w:p>
          <w:p>
            <w:pPr/>
            <w:r>
              <w:rPr/>
              <w:t xml:space="preserve">Réjean Savard. </w:t>
            </w:r>
            <w:r>
              <w:rPr>
                <w:i w:val="1"/>
                <w:iCs w:val="1"/>
              </w:rPr>
              <w:t xml:space="preserve">Le numérique : impact sur le cycle de vie du document</w:t>
            </w:r>
            <w:r>
              <w:rPr/>
              <w:t xml:space="preserve">, </w:t>
            </w:r>
            <w:hyperlink r:id="rId113" w:history="1">
              <w:r>
                <w:rPr>
                  <w:color w:val="#410a8c"/>
                  <w:u w:val="single"/>
                </w:rPr>
                <w:t xml:space="preserve">Presses de l'enssib</w:t>
              </w:r>
            </w:hyperlink>
            <w:r>
              <w:rPr/>
              <w:t xml:space="preserve">, pp.79-107, 2004</w:t>
            </w:r>
          </w:p>
          <w:p>
            <w:pPr/>
            <w:r>
              <w:rPr/>
              <w:t xml:space="preserve">Chapitre d'ouvrage</w:t>
            </w:r>
          </w:p>
          <w:p>
            <w:pPr/>
            <w:hyperlink r:id="rId112" w:history="1">
              <w:r>
                <w:rPr>
                  <w:color w:val="#410a8c"/>
                  <w:u w:val="single"/>
                </w:rPr>
                <w:t xml:space="preserve">halshs-00580161v1</w:t>
              </w:r>
            </w:hyperlink>
          </w:p>
        </w:tc>
      </w:tr>
      <w:tr>
        <w:trPr/>
        <w:tc>
          <w:tcPr>
            <w:noWrap/>
          </w:tcPr>
          <w:p>
            <w:pPr>
              <w:spacing w:after="200"/>
            </w:pPr>
            <w:hyperlink r:id="rId114" w:history="1">
              <w:r>
                <w:rPr>
                  <w:color w:val="1e198e"/>
                  <w:b w:val="1"/>
                  <w:bCs w:val="1"/>
                  <w:u w:val="single"/>
                </w:rPr>
                <w:t xml:space="preserve">La lecture assidue des classiques : Marcello Cervini et Piero Vettori</w:t>
              </w:r>
            </w:hyperlink>
          </w:p>
          <w:p>
            <w:pPr/>
            <w:hyperlink r:id="rId24" w:history="1">
              <w:r>
                <w:rPr>
                  <w:color w:val="#410a8c"/>
                  <w:u w:val="single"/>
                </w:rPr>
                <w:t xml:space="preserve">Raphaële Mouren</w:t>
              </w:r>
            </w:hyperlink>
          </w:p>
          <w:p>
            <w:pPr/>
            <w:r>
              <w:rPr/>
              <w:t xml:space="preserve">Patrick Gilli. </w:t>
            </w:r>
            <w:r>
              <w:rPr>
                <w:i w:val="1"/>
                <w:iCs w:val="1"/>
              </w:rPr>
              <w:t xml:space="preserve">Humanisme et Église entre France et Italie du début du XVe siècle au milieu du XVIe siècle</w:t>
            </w:r>
            <w:r>
              <w:rPr/>
              <w:t xml:space="preserve">, 330, École française de Rome, pp.433-463, 2004, Collection de l'École française de Rome</w:t>
            </w:r>
          </w:p>
          <w:p>
            <w:pPr/>
            <w:r>
              <w:rPr/>
              <w:t xml:space="preserve">Chapitre d'ouvrage</w:t>
            </w:r>
          </w:p>
          <w:p>
            <w:pPr/>
            <w:hyperlink r:id="rId114" w:history="1">
              <w:r>
                <w:rPr>
                  <w:color w:val="#410a8c"/>
                  <w:u w:val="single"/>
                </w:rPr>
                <w:t xml:space="preserve">hal-00608780v1</w:t>
              </w:r>
            </w:hyperlink>
          </w:p>
        </w:tc>
      </w:tr>
      <w:tr>
        <w:trPr/>
        <w:tc>
          <w:tcPr>
            <w:noWrap/>
          </w:tcPr>
          <w:p>
            <w:pPr>
              <w:spacing w:after="200"/>
            </w:pPr>
            <w:hyperlink r:id="rId115" w:history="1">
              <w:r>
                <w:rPr>
                  <w:color w:val="1e198e"/>
                  <w:b w:val="1"/>
                  <w:bCs w:val="1"/>
                  <w:u w:val="single"/>
                </w:rPr>
                <w:t xml:space="preserve">Les philologues et leurs éditeurs au XVIe siècle</w:t>
              </w:r>
            </w:hyperlink>
          </w:p>
          <w:p>
            <w:pPr/>
            <w:hyperlink r:id="rId24" w:history="1">
              <w:r>
                <w:rPr>
                  <w:color w:val="#410a8c"/>
                  <w:u w:val="single"/>
                </w:rPr>
                <w:t xml:space="preserve">Raphaële Mouren</w:t>
              </w:r>
            </w:hyperlink>
          </w:p>
          <w:p>
            <w:pPr/>
            <w:r>
              <w:rPr>
                <w:i w:val="1"/>
                <w:iCs w:val="1"/>
              </w:rPr>
              <w:t xml:space="preserve">La memoria de los libros : estudios sobre la historia del escrito y de la lectura en Europa y America</w:t>
            </w:r>
            <w:r>
              <w:rPr/>
              <w:t xml:space="preserve">, t. 1, Instituto de historia del libro y de la lectura, p. 495-507, 2004</w:t>
            </w:r>
          </w:p>
          <w:p>
            <w:pPr/>
            <w:r>
              <w:rPr/>
              <w:t xml:space="preserve">Chapitre d'ouvrage</w:t>
            </w:r>
          </w:p>
          <w:p>
            <w:pPr/>
            <w:hyperlink r:id="rId115" w:history="1">
              <w:r>
                <w:rPr>
                  <w:color w:val="#410a8c"/>
                  <w:u w:val="single"/>
                </w:rPr>
                <w:t xml:space="preserve">halshs-01180290v1</w:t>
              </w:r>
            </w:hyperlink>
          </w:p>
        </w:tc>
      </w:tr>
      <w:tr>
        <w:trPr/>
        <w:tc>
          <w:tcPr>
            <w:noWrap/>
          </w:tcPr>
          <w:p>
            <w:pPr>
              <w:spacing w:after="200"/>
            </w:pPr>
            <w:hyperlink r:id="rId116" w:history="1">
              <w:r>
                <w:rPr>
                  <w:color w:val="1e198e"/>
                  <w:b w:val="1"/>
                  <w:bCs w:val="1"/>
                  <w:u w:val="single"/>
                </w:rPr>
                <w:t xml:space="preserve">La redécouverte des fragments de Denys et les premières éditions du De legationibus</w:t>
              </w:r>
            </w:hyperlink>
          </w:p>
          <w:p>
            <w:pPr/>
            <w:hyperlink r:id="rId24" w:history="1">
              <w:r>
                <w:rPr>
                  <w:color w:val="#410a8c"/>
                  <w:u w:val="single"/>
                </w:rPr>
                <w:t xml:space="preserve">Raphaële Mouren</w:t>
              </w:r>
            </w:hyperlink>
          </w:p>
          <w:p>
            <w:pPr/>
            <w:r>
              <w:rPr/>
              <w:t xml:space="preserve">Sylvie Pittia. </w:t>
            </w:r>
            <w:r>
              <w:rPr>
                <w:i w:val="1"/>
                <w:iCs w:val="1"/>
              </w:rPr>
              <w:t xml:space="preserve">Fragments d'historiens grecs : autour de Denys d'Halicarnasse</w:t>
            </w:r>
            <w:r>
              <w:rPr/>
              <w:t xml:space="preserve">, 298, École française de Rome, pp.27-84, 2002, Collection de l'École française de Rome</w:t>
            </w:r>
          </w:p>
          <w:p>
            <w:pPr/>
            <w:r>
              <w:rPr/>
              <w:t xml:space="preserve">Chapitre d'ouvrage</w:t>
            </w:r>
          </w:p>
          <w:p>
            <w:pPr/>
            <w:hyperlink r:id="rId116" w:history="1">
              <w:r>
                <w:rPr>
                  <w:color w:val="#410a8c"/>
                  <w:u w:val="single"/>
                </w:rPr>
                <w:t xml:space="preserve">hal-00608779v1</w:t>
              </w:r>
            </w:hyperlink>
          </w:p>
        </w:tc>
      </w:tr>
      <w:tr>
        <w:trPr/>
        <w:tc>
          <w:tcPr>
            <w:noWrap/>
          </w:tcPr>
          <w:p>
            <w:pPr>
              <w:spacing w:after="200"/>
            </w:pPr>
            <w:hyperlink r:id="rId117" w:history="1">
              <w:r>
                <w:rPr>
                  <w:color w:val="1e198e"/>
                  <w:b w:val="1"/>
                  <w:bCs w:val="1"/>
                  <w:u w:val="single"/>
                </w:rPr>
                <w:t xml:space="preserve">Une édition de texte classique au XVIe siècle : Piero Vettori, Henri Estienne et Eschyle (1557)</w:t>
              </w:r>
            </w:hyperlink>
          </w:p>
          <w:p>
            <w:pPr/>
            <w:hyperlink r:id="rId24" w:history="1">
              <w:r>
                <w:rPr>
                  <w:color w:val="#410a8c"/>
                  <w:u w:val="single"/>
                </w:rPr>
                <w:t xml:space="preserve">Raphaële Mouren</w:t>
              </w:r>
            </w:hyperlink>
          </w:p>
          <w:p>
            <w:pPr/>
            <w:r>
              <w:rPr>
                <w:i w:val="1"/>
                <w:iCs w:val="1"/>
              </w:rPr>
              <w:t xml:space="preserve">Positions des thèses soutenues par les élèves de la promotion de 1994 pour obtenir le diplôme d'archiviste paléographe (..)</w:t>
            </w:r>
            <w:r>
              <w:rPr/>
              <w:t xml:space="preserve">, École des chartes, p. 145-151, 1994</w:t>
            </w:r>
          </w:p>
          <w:p>
            <w:pPr/>
            <w:r>
              <w:rPr/>
              <w:t xml:space="preserve">Chapitre d'ouvrage</w:t>
            </w:r>
          </w:p>
          <w:p>
            <w:pPr/>
            <w:hyperlink r:id="rId117" w:history="1">
              <w:r>
                <w:rPr>
                  <w:color w:val="#410a8c"/>
                  <w:u w:val="single"/>
                </w:rPr>
                <w:t xml:space="preserve">halshs-00585714v1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What is there to know about the papal Court? Variations around the 'Relatione della Corte di Roma’</w:t>
              </w:r>
            </w:hyperlink>
          </w:p>
          <w:p>
            <w:pPr/>
            <w:hyperlink r:id="rId24" w:history="1">
              <w:r>
                <w:rPr>
                  <w:color w:val="#410a8c"/>
                  <w:u w:val="single"/>
                </w:rPr>
                <w:t xml:space="preserve">Raphaële Mouren</w:t>
              </w:r>
            </w:hyperlink>
          </w:p>
          <w:p>
            <w:pPr/>
            <w:r>
              <w:rPr>
                <w:i w:val="1"/>
                <w:iCs w:val="1"/>
              </w:rPr>
              <w:t xml:space="preserve">Material memory: sammelbände and the preservation of popular print in and from Italian contexts (c. 1470-1650)</w:t>
            </w:r>
            <w:r>
              <w:rPr/>
              <w:t xml:space="preserve">, Rozanne Versendaal, Apr 2026, Rome, Italy</w:t>
            </w:r>
          </w:p>
          <w:p>
            <w:pPr/>
            <w:r>
              <w:rPr/>
              <w:t xml:space="preserve">Communication dans un congrès</w:t>
            </w:r>
          </w:p>
          <w:p>
            <w:pPr/>
            <w:hyperlink r:id="rId118" w:history="1">
              <w:r>
                <w:rPr>
                  <w:color w:val="#410a8c"/>
                  <w:u w:val="single"/>
                </w:rPr>
                <w:t xml:space="preserve">hal-05612502v1</w:t>
              </w:r>
            </w:hyperlink>
          </w:p>
        </w:tc>
      </w:tr>
      <w:tr>
        <w:trPr/>
        <w:tc>
          <w:tcPr>
            <w:noWrap/>
          </w:tcPr>
          <w:p>
            <w:pPr>
              <w:spacing w:after="200"/>
            </w:pPr>
            <w:hyperlink r:id="rId119" w:history="1">
              <w:r>
                <w:rPr>
                  <w:color w:val="1e198e"/>
                  <w:b w:val="1"/>
                  <w:bCs w:val="1"/>
                  <w:u w:val="single"/>
                </w:rPr>
                <w:t xml:space="preserve">The Book in Lyon in the Sixteenth Century: A Forest Waiting to Be Explored</w:t>
              </w:r>
            </w:hyperlink>
          </w:p>
          <w:p>
            <w:pPr/>
            <w:hyperlink r:id="rId24" w:history="1">
              <w:r>
                <w:rPr>
                  <w:color w:val="#410a8c"/>
                  <w:u w:val="single"/>
                </w:rPr>
                <w:t xml:space="preserve">Raphaële Mouren</w:t>
              </w:r>
            </w:hyperlink>
          </w:p>
          <w:p>
            <w:pPr/>
            <w:r>
              <w:rPr>
                <w:i w:val="1"/>
                <w:iCs w:val="1"/>
              </w:rPr>
              <w:t xml:space="preserve">Unveiling the Renaissance Image : A Discussion around the Digital Catalogue “Indexing the Early Modern Printed Image”,</w:t>
            </w:r>
            <w:r>
              <w:rPr/>
              <w:t xml:space="preserve">, The Venice Centre for Digital and Public Humanities - Università Ca’ Foscari, May 2025, Venise, Italy</w:t>
            </w:r>
          </w:p>
          <w:p>
            <w:pPr/>
            <w:r>
              <w:rPr/>
              <w:t xml:space="preserve">Communication dans un congrès</w:t>
            </w:r>
          </w:p>
          <w:p>
            <w:pPr/>
            <w:hyperlink r:id="rId119" w:history="1">
              <w:r>
                <w:rPr>
                  <w:color w:val="#410a8c"/>
                  <w:u w:val="single"/>
                </w:rPr>
                <w:t xml:space="preserve">halshs-05205544v1</w:t>
              </w:r>
            </w:hyperlink>
          </w:p>
        </w:tc>
      </w:tr>
      <w:tr>
        <w:trPr/>
        <w:tc>
          <w:tcPr>
            <w:noWrap/>
          </w:tcPr>
          <w:p>
            <w:pPr>
              <w:spacing w:after="200"/>
            </w:pPr>
            <w:hyperlink r:id="rId120" w:history="1">
              <w:r>
                <w:rPr>
                  <w:color w:val="1e198e"/>
                  <w:b w:val="1"/>
                  <w:bCs w:val="1"/>
                  <w:u w:val="single"/>
                </w:rPr>
                <w:t xml:space="preserve">Viaggiare con i libri, la collezione di Thomas Ashby alla biblioteca dell’Accademia britannica di Roma</w:t>
              </w:r>
            </w:hyperlink>
          </w:p>
          <w:p>
            <w:pPr/>
            <w:hyperlink r:id="rId24" w:history="1">
              <w:r>
                <w:rPr>
                  <w:color w:val="#410a8c"/>
                  <w:u w:val="single"/>
                </w:rPr>
                <w:t xml:space="preserve">Raphaële Mouren</w:t>
              </w:r>
            </w:hyperlink>
          </w:p>
          <w:p>
            <w:pPr/>
            <w:r>
              <w:rPr>
                <w:i w:val="1"/>
                <w:iCs w:val="1"/>
              </w:rPr>
              <w:t xml:space="preserve">Il rumore della carta: dialoghi interdisciplinari sui fondi di persona in biblioteca e in archivio</w:t>
            </w:r>
            <w:r>
              <w:rPr/>
              <w:t xml:space="preserve">, Fondazione Bruno Kessler, Dec 2025, Trento, Italy</w:t>
            </w:r>
          </w:p>
          <w:p>
            <w:pPr/>
            <w:r>
              <w:rPr/>
              <w:t xml:space="preserve">Communication dans un congrès</w:t>
            </w:r>
          </w:p>
          <w:p>
            <w:pPr/>
            <w:hyperlink r:id="rId120" w:history="1">
              <w:r>
                <w:rPr>
                  <w:color w:val="#410a8c"/>
                  <w:u w:val="single"/>
                </w:rPr>
                <w:t xml:space="preserve">hal-05612528v1</w:t>
              </w:r>
            </w:hyperlink>
          </w:p>
        </w:tc>
      </w:tr>
      <w:tr>
        <w:trPr/>
        <w:tc>
          <w:tcPr>
            <w:noWrap/>
          </w:tcPr>
          <w:p>
            <w:pPr>
              <w:spacing w:after="200"/>
            </w:pPr>
            <w:hyperlink r:id="rId121" w:history="1">
              <w:r>
                <w:rPr>
                  <w:color w:val="1e198e"/>
                  <w:b w:val="1"/>
                  <w:bCs w:val="1"/>
                  <w:u w:val="single"/>
                </w:rPr>
                <w:t xml:space="preserve">Organiser la page : éditions de textes commentés au XVIe siècle</w:t>
              </w:r>
            </w:hyperlink>
          </w:p>
          <w:p>
            <w:pPr/>
            <w:hyperlink r:id="rId24" w:history="1">
              <w:r>
                <w:rPr>
                  <w:color w:val="#410a8c"/>
                  <w:u w:val="single"/>
                </w:rPr>
                <w:t xml:space="preserve">Raphaële Mouren</w:t>
              </w:r>
            </w:hyperlink>
          </w:p>
          <w:p>
            <w:pPr/>
            <w:r>
              <w:rPr>
                <w:i w:val="1"/>
                <w:iCs w:val="1"/>
              </w:rPr>
              <w:t xml:space="preserve">Donner à lire : organiser la page de l’Antiquité à la Renaissance</w:t>
            </w:r>
            <w:r>
              <w:rPr/>
              <w:t xml:space="preserve">, Anne Raffarin, LIS - Université de Créteil, Nov 2023, Créteil, France</w:t>
            </w:r>
          </w:p>
          <w:p>
            <w:pPr/>
            <w:r>
              <w:rPr/>
              <w:t xml:space="preserve">Communication dans un congrès</w:t>
            </w:r>
          </w:p>
          <w:p>
            <w:pPr/>
            <w:hyperlink r:id="rId121" w:history="1">
              <w:r>
                <w:rPr>
                  <w:color w:val="#410a8c"/>
                  <w:u w:val="single"/>
                </w:rPr>
                <w:t xml:space="preserve">halshs-05205547v1</w:t>
              </w:r>
            </w:hyperlink>
          </w:p>
        </w:tc>
      </w:tr>
      <w:tr>
        <w:trPr/>
        <w:tc>
          <w:tcPr>
            <w:noWrap/>
          </w:tcPr>
          <w:p>
            <w:pPr>
              <w:spacing w:after="200"/>
            </w:pPr>
            <w:hyperlink r:id="rId122" w:history="1">
              <w:r>
                <w:rPr>
                  <w:color w:val="1e198e"/>
                  <w:b w:val="1"/>
                  <w:bCs w:val="1"/>
                  <w:u w:val="single"/>
                </w:rPr>
                <w:t xml:space="preserve">La variété, un choix nécessaire ?</w:t>
              </w:r>
            </w:hyperlink>
          </w:p>
          <w:p>
            <w:pPr/>
            <w:hyperlink r:id="rId24" w:history="1">
              <w:r>
                <w:rPr>
                  <w:color w:val="#410a8c"/>
                  <w:u w:val="single"/>
                </w:rPr>
                <w:t xml:space="preserve">Raphaële Mouren</w:t>
              </w:r>
            </w:hyperlink>
          </w:p>
          <w:p>
            <w:pPr/>
            <w:r>
              <w:rPr>
                <w:i w:val="1"/>
                <w:iCs w:val="1"/>
              </w:rPr>
              <w:t xml:space="preserve">« Révérence de l’antiquaille » et créativité : les diverses formes de la transmission du patrimoine textuel antique à la Renaissance,</w:t>
            </w:r>
            <w:r>
              <w:rPr/>
              <w:t xml:space="preserve">, Nicolas Le Cadet; Université de Créteil, Dec 2022, Créteil, France</w:t>
            </w:r>
          </w:p>
          <w:p>
            <w:pPr/>
            <w:r>
              <w:rPr/>
              <w:t xml:space="preserve">Communication dans un congrès</w:t>
            </w:r>
          </w:p>
          <w:p>
            <w:pPr/>
            <w:hyperlink r:id="rId122" w:history="1">
              <w:r>
                <w:rPr>
                  <w:color w:val="#410a8c"/>
                  <w:u w:val="single"/>
                </w:rPr>
                <w:t xml:space="preserve">halshs-05205549v1</w:t>
              </w:r>
            </w:hyperlink>
          </w:p>
        </w:tc>
      </w:tr>
      <w:tr>
        <w:trPr/>
        <w:tc>
          <w:tcPr>
            <w:noWrap/>
          </w:tcPr>
          <w:p>
            <w:pPr>
              <w:spacing w:after="200"/>
            </w:pPr>
            <w:hyperlink r:id="rId123" w:history="1">
              <w:r>
                <w:rPr>
                  <w:color w:val="1e198e"/>
                  <w:b w:val="1"/>
                  <w:bCs w:val="1"/>
                  <w:u w:val="single"/>
                </w:rPr>
                <w:t xml:space="preserve">Les commentaires de Piero Vettori à ses éditions de livres grecs, lieu de circulation de tous les savoirs</w:t>
              </w:r>
            </w:hyperlink>
          </w:p>
          <w:p>
            <w:pPr/>
            <w:hyperlink r:id="rId24" w:history="1">
              <w:r>
                <w:rPr>
                  <w:color w:val="#410a8c"/>
                  <w:u w:val="single"/>
                </w:rPr>
                <w:t xml:space="preserve">Raphaële Mouren</w:t>
              </w:r>
            </w:hyperlink>
          </w:p>
          <w:p>
            <w:pPr/>
            <w:r>
              <w:rPr>
                <w:i w:val="1"/>
                <w:iCs w:val="1"/>
              </w:rPr>
              <w:t xml:space="preserve">Des Nuits attiques aux Jours de fête : circulation des savoirs aux marges de l’encyclopédie</w:t>
            </w:r>
            <w:r>
              <w:rPr/>
              <w:t xml:space="preserve">, Anne Raffarin, LIS - Université de Créteil, Mar 2022, Créteil, France</w:t>
            </w:r>
          </w:p>
          <w:p>
            <w:pPr/>
            <w:r>
              <w:rPr/>
              <w:t xml:space="preserve">Communication dans un congrès</w:t>
            </w:r>
          </w:p>
          <w:p>
            <w:pPr/>
            <w:hyperlink r:id="rId123" w:history="1">
              <w:r>
                <w:rPr>
                  <w:color w:val="#410a8c"/>
                  <w:u w:val="single"/>
                </w:rPr>
                <w:t xml:space="preserve">halshs-05205555v1</w:t>
              </w:r>
            </w:hyperlink>
          </w:p>
        </w:tc>
      </w:tr>
      <w:tr>
        <w:trPr/>
        <w:tc>
          <w:tcPr>
            <w:noWrap/>
          </w:tcPr>
          <w:p>
            <w:pPr>
              <w:spacing w:after="200"/>
            </w:pPr>
            <w:hyperlink r:id="rId124" w:history="1">
              <w:r>
                <w:rPr>
                  <w:color w:val="1e198e"/>
                  <w:b w:val="1"/>
                  <w:bCs w:val="1"/>
                  <w:u w:val="single"/>
                </w:rPr>
                <w:t xml:space="preserve">A Network at Work: Piero Vettori and His Correspondents on Aristotle</w:t>
              </w:r>
            </w:hyperlink>
          </w:p>
          <w:p>
            <w:pPr/>
            <w:hyperlink r:id="rId24" w:history="1">
              <w:r>
                <w:rPr>
                  <w:color w:val="#410a8c"/>
                  <w:u w:val="single"/>
                </w:rPr>
                <w:t xml:space="preserve">Raphaële Mouren</w:t>
              </w:r>
            </w:hyperlink>
          </w:p>
          <w:p>
            <w:pPr/>
            <w:r>
              <w:rPr>
                <w:i w:val="1"/>
                <w:iCs w:val="1"/>
              </w:rPr>
              <w:t xml:space="preserve">panels 'Renaissance Hellenism', annual Congress of the Renaissance Society of America</w:t>
            </w:r>
            <w:r>
              <w:rPr/>
              <w:t xml:space="preserve">, Natasha Constantinidou; Han Lamers, Mar 2022, Dublin, Ireland</w:t>
            </w:r>
          </w:p>
          <w:p>
            <w:pPr/>
            <w:r>
              <w:rPr/>
              <w:t xml:space="preserve">Communication dans un congrès</w:t>
            </w:r>
          </w:p>
          <w:p>
            <w:pPr/>
            <w:hyperlink r:id="rId124" w:history="1">
              <w:r>
                <w:rPr>
                  <w:color w:val="#410a8c"/>
                  <w:u w:val="single"/>
                </w:rPr>
                <w:t xml:space="preserve">halshs-05205569v1</w:t>
              </w:r>
            </w:hyperlink>
          </w:p>
        </w:tc>
      </w:tr>
      <w:tr>
        <w:trPr/>
        <w:tc>
          <w:tcPr>
            <w:noWrap/>
          </w:tcPr>
          <w:p>
            <w:pPr>
              <w:spacing w:after="200"/>
            </w:pPr>
            <w:hyperlink r:id="rId125" w:history="1">
              <w:r>
                <w:rPr>
                  <w:color w:val="1e198e"/>
                  <w:b w:val="1"/>
                  <w:bCs w:val="1"/>
                  <w:u w:val="single"/>
                </w:rPr>
                <w:t xml:space="preserve">A network of knowledge: the exemple of Fulvio Orsini</w:t>
              </w:r>
            </w:hyperlink>
          </w:p>
          <w:p>
            <w:pPr/>
            <w:hyperlink r:id="rId24" w:history="1">
              <w:r>
                <w:rPr>
                  <w:color w:val="#410a8c"/>
                  <w:u w:val="single"/>
                </w:rPr>
                <w:t xml:space="preserve">Raphaële Mouren</w:t>
              </w:r>
            </w:hyperlink>
          </w:p>
          <w:p>
            <w:pPr/>
            <w:r>
              <w:rPr>
                <w:i w:val="1"/>
                <w:iCs w:val="1"/>
              </w:rPr>
              <w:t xml:space="preserve">Early Modern Rome 3</w:t>
            </w:r>
            <w:r>
              <w:rPr/>
              <w:t xml:space="preserve">, Julia Hairston, Nov 2021, Rome, Italy</w:t>
            </w:r>
          </w:p>
          <w:p>
            <w:pPr/>
            <w:r>
              <w:rPr/>
              <w:t xml:space="preserve">Communication dans un congrès</w:t>
            </w:r>
          </w:p>
          <w:p>
            <w:pPr/>
            <w:hyperlink r:id="rId125" w:history="1">
              <w:r>
                <w:rPr>
                  <w:color w:val="#410a8c"/>
                  <w:u w:val="single"/>
                </w:rPr>
                <w:t xml:space="preserve">halshs-05205571v1</w:t>
              </w:r>
            </w:hyperlink>
          </w:p>
        </w:tc>
      </w:tr>
      <w:tr>
        <w:trPr/>
        <w:tc>
          <w:tcPr>
            <w:noWrap/>
          </w:tcPr>
          <w:p>
            <w:pPr>
              <w:spacing w:after="200"/>
            </w:pPr>
            <w:hyperlink r:id="rId126" w:history="1">
              <w:r>
                <w:rPr>
                  <w:color w:val="1e198e"/>
                  <w:b w:val="1"/>
                  <w:bCs w:val="1"/>
                  <w:u w:val="single"/>
                </w:rPr>
                <w:t xml:space="preserve">Making Friends in Rome: The Roman Network of the Republic of Letters (ca. 1550)</w:t>
              </w:r>
            </w:hyperlink>
          </w:p>
          <w:p>
            <w:pPr/>
            <w:hyperlink r:id="rId24" w:history="1">
              <w:r>
                <w:rPr>
                  <w:color w:val="#410a8c"/>
                  <w:u w:val="single"/>
                </w:rPr>
                <w:t xml:space="preserve">Raphaële Mouren</w:t>
              </w:r>
            </w:hyperlink>
          </w:p>
          <w:p>
            <w:pPr/>
            <w:r>
              <w:rPr>
                <w:i w:val="1"/>
                <w:iCs w:val="1"/>
              </w:rPr>
              <w:t xml:space="preserve">Early Modern Rome 3</w:t>
            </w:r>
            <w:r>
              <w:rPr/>
              <w:t xml:space="preserve">, Julia Hairston, Oct 2017, Rome, Italy</w:t>
            </w:r>
          </w:p>
          <w:p>
            <w:pPr/>
            <w:r>
              <w:rPr/>
              <w:t xml:space="preserve">Communication dans un congrès</w:t>
            </w:r>
          </w:p>
          <w:p>
            <w:pPr/>
            <w:hyperlink r:id="rId126" w:history="1">
              <w:r>
                <w:rPr>
                  <w:color w:val="#410a8c"/>
                  <w:u w:val="single"/>
                </w:rPr>
                <w:t xml:space="preserve">halshs-05205627v1</w:t>
              </w:r>
            </w:hyperlink>
          </w:p>
        </w:tc>
      </w:tr>
      <w:tr>
        <w:trPr/>
        <w:tc>
          <w:tcPr>
            <w:noWrap/>
          </w:tcPr>
          <w:p>
            <w:pPr>
              <w:spacing w:after="200"/>
            </w:pPr>
            <w:hyperlink r:id="rId127" w:history="1">
              <w:r>
                <w:rPr>
                  <w:color w:val="1e198e"/>
                  <w:b w:val="1"/>
                  <w:bCs w:val="1"/>
                  <w:u w:val="single"/>
                </w:rPr>
                <w:t xml:space="preserve">Philology and the printed book: a long process and a change of paradigm</w:t>
              </w:r>
            </w:hyperlink>
          </w:p>
          <w:p>
            <w:pPr/>
            <w:hyperlink r:id="rId24" w:history="1">
              <w:r>
                <w:rPr>
                  <w:color w:val="#410a8c"/>
                  <w:u w:val="single"/>
                </w:rPr>
                <w:t xml:space="preserve">Raphaële Mouren</w:t>
              </w:r>
            </w:hyperlink>
          </w:p>
          <w:p>
            <w:pPr/>
            <w:r>
              <w:rPr>
                <w:i w:val="1"/>
                <w:iCs w:val="1"/>
              </w:rPr>
              <w:t xml:space="preserve">The book in transition, the East and the West,</w:t>
            </w:r>
            <w:r>
              <w:rPr/>
              <w:t xml:space="preserve">, Mayumi Ikeda, Keio University, Dec 2017, Tokyo, Japan</w:t>
            </w:r>
          </w:p>
          <w:p>
            <w:pPr/>
            <w:r>
              <w:rPr/>
              <w:t xml:space="preserve">Communication dans un congrès</w:t>
            </w:r>
          </w:p>
          <w:p>
            <w:pPr/>
            <w:hyperlink r:id="rId127" w:history="1">
              <w:r>
                <w:rPr>
                  <w:color w:val="#410a8c"/>
                  <w:u w:val="single"/>
                </w:rPr>
                <w:t xml:space="preserve">halshs-05205631v1</w:t>
              </w:r>
            </w:hyperlink>
          </w:p>
        </w:tc>
      </w:tr>
      <w:tr>
        <w:trPr/>
        <w:tc>
          <w:tcPr>
            <w:noWrap/>
          </w:tcPr>
          <w:p>
            <w:pPr>
              <w:spacing w:after="200"/>
            </w:pPr>
            <w:hyperlink r:id="rId128" w:history="1">
              <w:r>
                <w:rPr>
                  <w:color w:val="1e198e"/>
                  <w:b w:val="1"/>
                  <w:bCs w:val="1"/>
                  <w:u w:val="single"/>
                </w:rPr>
                <w:t xml:space="preserve">Is the humanist the author? Translating and commenting ancient Greek texts in the 16th century</w:t>
              </w:r>
            </w:hyperlink>
          </w:p>
          <w:p>
            <w:pPr/>
            <w:hyperlink r:id="rId24" w:history="1">
              <w:r>
                <w:rPr>
                  <w:color w:val="#410a8c"/>
                  <w:u w:val="single"/>
                </w:rPr>
                <w:t xml:space="preserve">Raphaële Mouren</w:t>
              </w:r>
            </w:hyperlink>
          </w:p>
          <w:p>
            <w:pPr/>
            <w:r>
              <w:rPr>
                <w:i w:val="1"/>
                <w:iCs w:val="1"/>
              </w:rPr>
              <w:t xml:space="preserve">Renaissance Society of America Annual Congress</w:t>
            </w:r>
            <w:r>
              <w:rPr/>
              <w:t xml:space="preserve">, Mar 2016, Boston, United States</w:t>
            </w:r>
          </w:p>
          <w:p>
            <w:pPr/>
            <w:r>
              <w:rPr/>
              <w:t xml:space="preserve">Communication dans un congrès</w:t>
            </w:r>
          </w:p>
          <w:p>
            <w:pPr/>
            <w:hyperlink r:id="rId128" w:history="1">
              <w:r>
                <w:rPr>
                  <w:color w:val="#410a8c"/>
                  <w:u w:val="single"/>
                </w:rPr>
                <w:t xml:space="preserve">halshs-05205647v1</w:t>
              </w:r>
            </w:hyperlink>
          </w:p>
        </w:tc>
      </w:tr>
      <w:tr>
        <w:trPr/>
        <w:tc>
          <w:tcPr>
            <w:noWrap/>
          </w:tcPr>
          <w:p>
            <w:pPr>
              <w:spacing w:after="200"/>
            </w:pPr>
            <w:hyperlink r:id="rId129" w:history="1">
              <w:r>
                <w:rPr>
                  <w:color w:val="1e198e"/>
                  <w:b w:val="1"/>
                  <w:bCs w:val="1"/>
                  <w:u w:val="single"/>
                </w:rPr>
                <w:t xml:space="preserve">Why Symphorien Champier and Lyon?</w:t>
              </w:r>
            </w:hyperlink>
          </w:p>
          <w:p>
            <w:pPr/>
            <w:hyperlink r:id="rId24" w:history="1">
              <w:r>
                <w:rPr>
                  <w:color w:val="#410a8c"/>
                  <w:u w:val="single"/>
                </w:rPr>
                <w:t xml:space="preserve">Raphaële Mouren</w:t>
              </w:r>
            </w:hyperlink>
          </w:p>
          <w:p>
            <w:pPr/>
            <w:r>
              <w:rPr>
                <w:i w:val="1"/>
                <w:iCs w:val="1"/>
              </w:rPr>
              <w:t xml:space="preserve">Symphorien Champier and Lyon: Dynamics of Cultural Assimilation and Dissemination</w:t>
            </w:r>
            <w:r>
              <w:rPr/>
              <w:t xml:space="preserve">, Raphaële Mouren &amp; Guido Giglione, Warburg Institute, Oct 2015, Londres, United Kingdom</w:t>
            </w:r>
          </w:p>
          <w:p>
            <w:pPr/>
            <w:r>
              <w:rPr/>
              <w:t xml:space="preserve">Communication dans un congrès</w:t>
            </w:r>
          </w:p>
          <w:p>
            <w:pPr/>
            <w:hyperlink r:id="rId129" w:history="1">
              <w:r>
                <w:rPr>
                  <w:color w:val="#410a8c"/>
                  <w:u w:val="single"/>
                </w:rPr>
                <w:t xml:space="preserve">halshs-05206255v1</w:t>
              </w:r>
            </w:hyperlink>
          </w:p>
        </w:tc>
      </w:tr>
      <w:tr>
        <w:trPr/>
        <w:tc>
          <w:tcPr>
            <w:noWrap/>
          </w:tcPr>
          <w:p>
            <w:pPr>
              <w:spacing w:after="200"/>
            </w:pPr>
            <w:hyperlink r:id="rId130" w:history="1">
              <w:r>
                <w:rPr>
                  <w:color w:val="1e198e"/>
                  <w:b w:val="1"/>
                  <w:bCs w:val="1"/>
                  <w:u w:val="single"/>
                </w:rPr>
                <w:t xml:space="preserve">Publishing the classics in Counter-Reformation Italy</w:t>
              </w:r>
            </w:hyperlink>
          </w:p>
          <w:p>
            <w:pPr/>
            <w:hyperlink r:id="rId24" w:history="1">
              <w:r>
                <w:rPr>
                  <w:color w:val="#410a8c"/>
                  <w:u w:val="single"/>
                </w:rPr>
                <w:t xml:space="preserve">Raphaële Mouren</w:t>
              </w:r>
            </w:hyperlink>
          </w:p>
          <w:p>
            <w:pPr/>
            <w:r>
              <w:rPr>
                <w:i w:val="1"/>
                <w:iCs w:val="1"/>
              </w:rPr>
              <w:t xml:space="preserve">Annual Congress of the Renaissance Society of America</w:t>
            </w:r>
            <w:r>
              <w:rPr/>
              <w:t xml:space="preserve">, Mar 2015, Berlin, Germany</w:t>
            </w:r>
          </w:p>
          <w:p>
            <w:pPr/>
            <w:r>
              <w:rPr/>
              <w:t xml:space="preserve">Communication dans un congrès</w:t>
            </w:r>
          </w:p>
          <w:p>
            <w:pPr/>
            <w:hyperlink r:id="rId130" w:history="1">
              <w:r>
                <w:rPr>
                  <w:color w:val="#410a8c"/>
                  <w:u w:val="single"/>
                </w:rPr>
                <w:t xml:space="preserve">halshs-05205682v1</w:t>
              </w:r>
            </w:hyperlink>
          </w:p>
        </w:tc>
      </w:tr>
      <w:tr>
        <w:trPr/>
        <w:tc>
          <w:tcPr>
            <w:noWrap/>
          </w:tcPr>
          <w:p>
            <w:pPr>
              <w:spacing w:after="200"/>
            </w:pPr>
            <w:hyperlink r:id="rId131" w:history="1">
              <w:r>
                <w:rPr>
                  <w:color w:val="1e198e"/>
                  <w:b w:val="1"/>
                  <w:bCs w:val="1"/>
                  <w:u w:val="single"/>
                </w:rPr>
                <w:t xml:space="preserve">A Printer or a Humanist? The Evidence in Paolo Manuzio’s Books</w:t>
              </w:r>
            </w:hyperlink>
          </w:p>
          <w:p>
            <w:pPr/>
            <w:hyperlink r:id="rId24" w:history="1">
              <w:r>
                <w:rPr>
                  <w:color w:val="#410a8c"/>
                  <w:u w:val="single"/>
                </w:rPr>
                <w:t xml:space="preserve">Raphaële Mouren</w:t>
              </w:r>
            </w:hyperlink>
          </w:p>
          <w:p>
            <w:pPr/>
            <w:r>
              <w:rPr>
                <w:i w:val="1"/>
                <w:iCs w:val="1"/>
              </w:rPr>
              <w:t xml:space="preserve">The afterlife of Aldus</w:t>
            </w:r>
            <w:r>
              <w:rPr/>
              <w:t xml:space="preserve">, Paolo Sachet, Jill Kraye, The Warburg Institute, Feb 2015, Londres, United Kingdom</w:t>
            </w:r>
          </w:p>
          <w:p>
            <w:pPr/>
            <w:r>
              <w:rPr/>
              <w:t xml:space="preserve">Communication dans un congrès</w:t>
            </w:r>
          </w:p>
          <w:p>
            <w:pPr/>
            <w:hyperlink r:id="rId131" w:history="1">
              <w:r>
                <w:rPr>
                  <w:color w:val="#410a8c"/>
                  <w:u w:val="single"/>
                </w:rPr>
                <w:t xml:space="preserve">halshs-05205652v1</w:t>
              </w:r>
            </w:hyperlink>
          </w:p>
        </w:tc>
      </w:tr>
      <w:tr>
        <w:trPr/>
        <w:tc>
          <w:tcPr>
            <w:noWrap/>
          </w:tcPr>
          <w:p>
            <w:pPr>
              <w:spacing w:after="200"/>
            </w:pPr>
            <w:hyperlink r:id="rId132" w:history="1">
              <w:r>
                <w:rPr>
                  <w:color w:val="1e198e"/>
                  <w:b w:val="1"/>
                  <w:bCs w:val="1"/>
                  <w:u w:val="single"/>
                </w:rPr>
                <w:t xml:space="preserve">Les éditions des traductions latines du pseudo Démétrios de Phalère, XVIe-XVIIe siècle: de la rhétorique antique au discours chrétien</w:t>
              </w:r>
            </w:hyperlink>
          </w:p>
          <w:p>
            <w:pPr/>
            <w:hyperlink r:id="rId24" w:history="1">
              <w:r>
                <w:rPr>
                  <w:color w:val="#410a8c"/>
                  <w:u w:val="single"/>
                </w:rPr>
                <w:t xml:space="preserve">Raphaële Mouren</w:t>
              </w:r>
            </w:hyperlink>
          </w:p>
          <w:p>
            <w:pPr/>
            <w:r>
              <w:rPr>
                <w:i w:val="1"/>
                <w:iCs w:val="1"/>
              </w:rPr>
              <w:t xml:space="preserve">Traductions savantes vers le latin, XVIe-XVIIIe</w:t>
            </w:r>
            <w:r>
              <w:rPr/>
              <w:t xml:space="preserve">, Martine Furno &amp; Malika Bastin-Hamou, Nov 2013, Villeurbanne, France</w:t>
            </w:r>
          </w:p>
          <w:p>
            <w:pPr/>
            <w:r>
              <w:rPr/>
              <w:t xml:space="preserve">Communication dans un congrès</w:t>
            </w:r>
          </w:p>
          <w:p>
            <w:pPr/>
            <w:hyperlink r:id="rId132" w:history="1">
              <w:r>
                <w:rPr>
                  <w:color w:val="#410a8c"/>
                  <w:u w:val="single"/>
                </w:rPr>
                <w:t xml:space="preserve">halshs-05206293v1</w:t>
              </w:r>
            </w:hyperlink>
          </w:p>
        </w:tc>
      </w:tr>
      <w:tr>
        <w:trPr/>
        <w:tc>
          <w:tcPr>
            <w:noWrap/>
          </w:tcPr>
          <w:p>
            <w:pPr>
              <w:spacing w:after="200"/>
            </w:pPr>
            <w:hyperlink r:id="rId133" w:history="1">
              <w:r>
                <w:rPr>
                  <w:color w:val="1e198e"/>
                  <w:b w:val="1"/>
                  <w:bCs w:val="1"/>
                  <w:u w:val="single"/>
                </w:rPr>
                <w:t xml:space="preserve">Bodoni et la typographie grecque</w:t>
              </w:r>
            </w:hyperlink>
          </w:p>
          <w:p>
            <w:pPr/>
            <w:hyperlink r:id="rId24" w:history="1">
              <w:r>
                <w:rPr>
                  <w:color w:val="#410a8c"/>
                  <w:u w:val="single"/>
                </w:rPr>
                <w:t xml:space="preserve">Raphaële Mouren</w:t>
              </w:r>
            </w:hyperlink>
          </w:p>
          <w:p>
            <w:pPr/>
            <w:r>
              <w:rPr>
                <w:i w:val="1"/>
                <w:iCs w:val="1"/>
              </w:rPr>
              <w:t xml:space="preserve">Divina proporzione: Bodoni dopo duecento anni (1813-2013)</w:t>
            </w:r>
            <w:r>
              <w:rPr/>
              <w:t xml:space="preserve">, Andrea De Pasquale, Nov 2013, San Giorgio in Poggiale, Italie</w:t>
            </w:r>
          </w:p>
          <w:p>
            <w:pPr/>
            <w:r>
              <w:rPr/>
              <w:t xml:space="preserve">Communication dans un congrès</w:t>
            </w:r>
          </w:p>
          <w:p>
            <w:pPr/>
            <w:hyperlink r:id="rId133" w:history="1">
              <w:r>
                <w:rPr>
                  <w:color w:val="#410a8c"/>
                  <w:u w:val="single"/>
                </w:rPr>
                <w:t xml:space="preserve">hal-05206831v1</w:t>
              </w:r>
            </w:hyperlink>
          </w:p>
        </w:tc>
      </w:tr>
      <w:tr>
        <w:trPr/>
        <w:tc>
          <w:tcPr>
            <w:noWrap/>
          </w:tcPr>
          <w:p>
            <w:pPr>
              <w:spacing w:after="200"/>
            </w:pPr>
            <w:hyperlink r:id="rId134" w:history="1">
              <w:r>
                <w:rPr>
                  <w:color w:val="1e198e"/>
                  <w:b w:val="1"/>
                  <w:bCs w:val="1"/>
                  <w:u w:val="single"/>
                </w:rPr>
                <w:t xml:space="preserve">Editare i classici nella Roma mediceo-farnesiana: dal libro umanista alla Controriforma</w:t>
              </w:r>
            </w:hyperlink>
          </w:p>
          <w:p>
            <w:pPr/>
            <w:hyperlink r:id="rId24" w:history="1">
              <w:r>
                <w:rPr>
                  <w:color w:val="#410a8c"/>
                  <w:u w:val="single"/>
                </w:rPr>
                <w:t xml:space="preserve">Raphaële Mouren</w:t>
              </w:r>
            </w:hyperlink>
          </w:p>
          <w:p>
            <w:pPr/>
            <w:r>
              <w:rPr>
                <w:i w:val="1"/>
                <w:iCs w:val="1"/>
              </w:rPr>
              <w:t xml:space="preserve">Early Modern Rome 2</w:t>
            </w:r>
            <w:r>
              <w:rPr/>
              <w:t xml:space="preserve">, Julia Hairston, Oct 2013, Rome, Italy</w:t>
            </w:r>
          </w:p>
          <w:p>
            <w:pPr/>
            <w:r>
              <w:rPr/>
              <w:t xml:space="preserve">Communication dans un congrès</w:t>
            </w:r>
          </w:p>
          <w:p>
            <w:pPr/>
            <w:hyperlink r:id="rId134" w:history="1">
              <w:r>
                <w:rPr>
                  <w:color w:val="#410a8c"/>
                  <w:u w:val="single"/>
                </w:rPr>
                <w:t xml:space="preserve">hal-05206823v1</w:t>
              </w:r>
            </w:hyperlink>
          </w:p>
        </w:tc>
      </w:tr>
      <w:tr>
        <w:trPr/>
        <w:tc>
          <w:tcPr>
            <w:noWrap/>
          </w:tcPr>
          <w:p>
            <w:pPr>
              <w:spacing w:after="200"/>
            </w:pPr>
            <w:hyperlink r:id="rId135" w:history="1">
              <w:r>
                <w:rPr>
                  <w:color w:val="1e198e"/>
                  <w:b w:val="1"/>
                  <w:bCs w:val="1"/>
                  <w:u w:val="single"/>
                </w:rPr>
                <w:t xml:space="preserve">Le Cicéron idéal, création des imprimeurs-libraires</w:t>
              </w:r>
            </w:hyperlink>
          </w:p>
          <w:p>
            <w:pPr/>
            <w:hyperlink r:id="rId24" w:history="1">
              <w:r>
                <w:rPr>
                  <w:color w:val="#410a8c"/>
                  <w:u w:val="single"/>
                </w:rPr>
                <w:t xml:space="preserve">Raphaële Mouren</w:t>
              </w:r>
            </w:hyperlink>
          </w:p>
          <w:p>
            <w:pPr/>
            <w:r>
              <w:rPr>
                <w:i w:val="1"/>
                <w:iCs w:val="1"/>
              </w:rPr>
              <w:t xml:space="preserve">Créations d'atelier: l’éditeur et la fabrique de l'œuvre à la Renaissance</w:t>
            </w:r>
            <w:r>
              <w:rPr/>
              <w:t xml:space="preserve">, Anne Réach Ngo, Jun 2012, Paris, France</w:t>
            </w:r>
          </w:p>
          <w:p>
            <w:pPr/>
            <w:r>
              <w:rPr/>
              <w:t xml:space="preserve">Communication dans un congrès</w:t>
            </w:r>
          </w:p>
          <w:p>
            <w:pPr/>
            <w:hyperlink r:id="rId135" w:history="1">
              <w:r>
                <w:rPr>
                  <w:color w:val="#410a8c"/>
                  <w:u w:val="single"/>
                </w:rPr>
                <w:t xml:space="preserve">halshs-05206915v1</w:t>
              </w:r>
            </w:hyperlink>
          </w:p>
        </w:tc>
      </w:tr>
      <w:tr>
        <w:trPr/>
        <w:tc>
          <w:tcPr>
            <w:noWrap/>
          </w:tcPr>
          <w:p>
            <w:pPr>
              <w:spacing w:after="200"/>
            </w:pPr>
            <w:hyperlink r:id="rId136" w:history="1">
              <w:r>
                <w:rPr>
                  <w:color w:val="1e198e"/>
                  <w:b w:val="1"/>
                  <w:bCs w:val="1"/>
                  <w:u w:val="single"/>
                </w:rPr>
                <w:t xml:space="preserve">Piero Vettori, humaniste florentin (1499-1585)</w:t>
              </w:r>
            </w:hyperlink>
          </w:p>
          <w:p>
            <w:pPr/>
            <w:hyperlink r:id="rId24" w:history="1">
              <w:r>
                <w:rPr>
                  <w:color w:val="#410a8c"/>
                  <w:u w:val="single"/>
                </w:rPr>
                <w:t xml:space="preserve">Raphaële Mouren</w:t>
              </w:r>
            </w:hyperlink>
          </w:p>
          <w:p>
            <w:pPr/>
            <w:r>
              <w:rPr>
                <w:i w:val="1"/>
                <w:iCs w:val="1"/>
              </w:rPr>
              <w:t xml:space="preserve">conferenze</w:t>
            </w:r>
            <w:r>
              <w:rPr/>
              <w:t xml:space="preserve">, Apr 2002, Florence, Italie</w:t>
            </w:r>
          </w:p>
          <w:p>
            <w:pPr/>
            <w:r>
              <w:rPr/>
              <w:t xml:space="preserve">Communication dans un congrès</w:t>
            </w:r>
          </w:p>
          <w:p>
            <w:pPr/>
            <w:hyperlink r:id="rId136" w:history="1">
              <w:r>
                <w:rPr>
                  <w:color w:val="#410a8c"/>
                  <w:u w:val="single"/>
                </w:rPr>
                <w:t xml:space="preserve">halshs-00608796v1</w:t>
              </w:r>
            </w:hyperlink>
          </w:p>
        </w:tc>
      </w:tr>
      <w:tr>
        <w:trPr/>
        <w:tc>
          <w:tcPr>
            <w:noWrap/>
          </w:tcPr>
          <w:p>
            <w:pPr>
              <w:spacing w:after="200"/>
            </w:pPr>
            <w:hyperlink r:id="rId137" w:history="1">
              <w:r>
                <w:rPr>
                  <w:color w:val="1e198e"/>
                  <w:b w:val="1"/>
                  <w:bCs w:val="1"/>
                  <w:u w:val="single"/>
                </w:rPr>
                <w:t xml:space="preserve">Vettori philologue</w:t>
              </w:r>
            </w:hyperlink>
          </w:p>
          <w:p>
            <w:pPr/>
            <w:hyperlink r:id="rId24" w:history="1">
              <w:r>
                <w:rPr>
                  <w:color w:val="#410a8c"/>
                  <w:u w:val="single"/>
                </w:rPr>
                <w:t xml:space="preserve">Raphaële Mouren</w:t>
              </w:r>
            </w:hyperlink>
          </w:p>
          <w:p>
            <w:pPr/>
            <w:r>
              <w:rPr>
                <w:i w:val="1"/>
                <w:iCs w:val="1"/>
              </w:rPr>
              <w:t xml:space="preserve">Séminaire Histoire de la philologie</w:t>
            </w:r>
            <w:r>
              <w:rPr/>
              <w:t xml:space="preserve">, Apr 2002, Paris, France</w:t>
            </w:r>
          </w:p>
          <w:p>
            <w:pPr/>
            <w:r>
              <w:rPr/>
              <w:t xml:space="preserve">Communication dans un congrès</w:t>
            </w:r>
          </w:p>
          <w:p>
            <w:pPr/>
            <w:hyperlink r:id="rId137" w:history="1">
              <w:r>
                <w:rPr>
                  <w:color w:val="#410a8c"/>
                  <w:u w:val="single"/>
                </w:rPr>
                <w:t xml:space="preserve">halshs-00608795v1</w:t>
              </w:r>
            </w:hyperlink>
          </w:p>
        </w:tc>
      </w:tr>
      <w:tr>
        <w:trPr/>
        <w:tc>
          <w:tcPr>
            <w:noWrap/>
          </w:tcPr>
          <w:p>
            <w:pPr>
              <w:spacing w:after="200"/>
            </w:pPr>
            <w:hyperlink r:id="rId138" w:history="1">
              <w:r>
                <w:rPr>
                  <w:color w:val="1e198e"/>
                  <w:b w:val="1"/>
                  <w:bCs w:val="1"/>
                  <w:u w:val="single"/>
                </w:rPr>
                <w:t xml:space="preserve">La correspondance de Piero Vettori : typologie des éditions</w:t>
              </w:r>
            </w:hyperlink>
          </w:p>
          <w:p>
            <w:pPr/>
            <w:hyperlink r:id="rId24" w:history="1">
              <w:r>
                <w:rPr>
                  <w:color w:val="#410a8c"/>
                  <w:u w:val="single"/>
                </w:rPr>
                <w:t xml:space="preserve">Raphaële Mouren</w:t>
              </w:r>
            </w:hyperlink>
          </w:p>
          <w:p>
            <w:pPr/>
            <w:r>
              <w:rPr>
                <w:i w:val="1"/>
                <w:iCs w:val="1"/>
              </w:rPr>
              <w:t xml:space="preserve">séminaire Collections, anthologies et dictionnaires aux XVIe et XVIIe siècles</w:t>
            </w:r>
            <w:r>
              <w:rPr/>
              <w:t xml:space="preserve">, Jun 2001, Paris, France</w:t>
            </w:r>
          </w:p>
          <w:p>
            <w:pPr/>
            <w:r>
              <w:rPr/>
              <w:t xml:space="preserve">Communication dans un congrès</w:t>
            </w:r>
          </w:p>
          <w:p>
            <w:pPr/>
            <w:hyperlink r:id="rId138" w:history="1">
              <w:r>
                <w:rPr>
                  <w:color w:val="#410a8c"/>
                  <w:u w:val="single"/>
                </w:rPr>
                <w:t xml:space="preserve">halshs-00608794v1</w:t>
              </w:r>
            </w:hyperlink>
          </w:p>
        </w:tc>
      </w:tr>
      <w:tr>
        <w:trPr/>
        <w:tc>
          <w:tcPr>
            <w:noWrap/>
          </w:tcPr>
          <w:p>
            <w:pPr>
              <w:spacing w:after="200"/>
            </w:pPr>
            <w:hyperlink r:id="rId139" w:history="1">
              <w:r>
                <w:rPr>
                  <w:color w:val="1e198e"/>
                  <w:b w:val="1"/>
                  <w:bCs w:val="1"/>
                  <w:u w:val="single"/>
                </w:rPr>
                <w:t xml:space="preserve">L'identification d'écritures grecques dans un fonds humaniste : l'exemple de la bibliothèque de Piero Vettori</w:t>
              </w:r>
            </w:hyperlink>
          </w:p>
          <w:p>
            <w:pPr/>
            <w:hyperlink r:id="rId24" w:history="1">
              <w:r>
                <w:rPr>
                  <w:color w:val="#410a8c"/>
                  <w:u w:val="single"/>
                </w:rPr>
                <w:t xml:space="preserve">Raphaële Mouren</w:t>
              </w:r>
            </w:hyperlink>
          </w:p>
          <w:p>
            <w:pPr/>
            <w:r>
              <w:rPr>
                <w:i w:val="1"/>
                <w:iCs w:val="1"/>
              </w:rPr>
              <w:t xml:space="preserve">I manoscritti greci tra riflessione e dibattito, atti del V° colloquio internazionale di paleografia greca (Cremona, 4-10 ottobre 1998),</w:t>
            </w:r>
            <w:r>
              <w:rPr/>
              <w:t xml:space="preserve">, 1998, Cremona, Italie. 433-441 et pl. 1-11</w:t>
            </w:r>
          </w:p>
          <w:p>
            <w:pPr/>
            <w:r>
              <w:rPr/>
              <w:t xml:space="preserve">Communication dans un congrès</w:t>
            </w:r>
          </w:p>
          <w:p>
            <w:pPr/>
            <w:hyperlink r:id="rId139" w:history="1">
              <w:r>
                <w:rPr>
                  <w:color w:val="#410a8c"/>
                  <w:u w:val="single"/>
                </w:rPr>
                <w:t xml:space="preserve">halshs-00608787v1</w:t>
              </w:r>
            </w:hyperlink>
          </w:p>
        </w:tc>
      </w:tr>
      <w:tr>
        <w:trPr/>
        <w:tc>
          <w:tcPr>
            <w:noWrap/>
          </w:tcPr>
          <w:p>
            <w:pPr>
              <w:spacing w:after="200"/>
            </w:pPr>
            <w:hyperlink r:id="rId140" w:history="1">
              <w:r>
                <w:rPr>
                  <w:color w:val="1e198e"/>
                  <w:b w:val="1"/>
                  <w:bCs w:val="1"/>
                  <w:u w:val="single"/>
                </w:rPr>
                <w:t xml:space="preserve">Piero Vettori et ses imprimeurs</w:t>
              </w:r>
            </w:hyperlink>
          </w:p>
          <w:p>
            <w:pPr/>
            <w:hyperlink r:id="rId24" w:history="1">
              <w:r>
                <w:rPr>
                  <w:color w:val="#410a8c"/>
                  <w:u w:val="single"/>
                </w:rPr>
                <w:t xml:space="preserve">Raphaële Mouren</w:t>
              </w:r>
            </w:hyperlink>
          </w:p>
          <w:p>
            <w:pPr/>
            <w:r>
              <w:rPr>
                <w:i w:val="1"/>
                <w:iCs w:val="1"/>
              </w:rPr>
              <w:t xml:space="preserve">Giornata di studi su Piero Vettori all'occasione del V° centenario della nascita</w:t>
            </w:r>
            <w:r>
              <w:rPr/>
              <w:t xml:space="preserve">, Nov 1999, Florence, Italie</w:t>
            </w:r>
          </w:p>
          <w:p>
            <w:pPr/>
            <w:r>
              <w:rPr/>
              <w:t xml:space="preserve">Communication dans un congrès</w:t>
            </w:r>
          </w:p>
          <w:p>
            <w:pPr/>
            <w:hyperlink r:id="rId140" w:history="1">
              <w:r>
                <w:rPr>
                  <w:color w:val="#410a8c"/>
                  <w:u w:val="single"/>
                </w:rPr>
                <w:t xml:space="preserve">halshs-00608793v1</w:t>
              </w:r>
            </w:hyperlink>
          </w:p>
        </w:tc>
      </w:tr>
      <w:tr>
        <w:trPr/>
        <w:tc>
          <w:tcPr>
            <w:noWrap/>
          </w:tcPr>
          <w:p>
            <w:pPr>
              <w:spacing w:after="200"/>
            </w:pPr>
            <w:hyperlink r:id="rId141" w:history="1">
              <w:r>
                <w:rPr>
                  <w:color w:val="1e198e"/>
                  <w:b w:val="1"/>
                  <w:bCs w:val="1"/>
                  <w:u w:val="single"/>
                </w:rPr>
                <w:t xml:space="preserve">Classical scholarship in Florence in the 16th century : editions and teaching of Piero Vettori</w:t>
              </w:r>
            </w:hyperlink>
          </w:p>
          <w:p>
            <w:pPr/>
            <w:hyperlink r:id="rId24" w:history="1">
              <w:r>
                <w:rPr>
                  <w:color w:val="#410a8c"/>
                  <w:u w:val="single"/>
                </w:rPr>
                <w:t xml:space="preserve">Raphaële Mouren</w:t>
              </w:r>
            </w:hyperlink>
          </w:p>
          <w:p>
            <w:pPr/>
            <w:r>
              <w:rPr>
                <w:i w:val="1"/>
                <w:iCs w:val="1"/>
              </w:rPr>
              <w:t xml:space="preserve">séminaire History of Scholarship</w:t>
            </w:r>
            <w:r>
              <w:rPr/>
              <w:t xml:space="preserve">, Christopher Ligota, Feb 1998, Londres, The Warburg Institute, United Kingdom</w:t>
            </w:r>
          </w:p>
          <w:p>
            <w:pPr/>
            <w:r>
              <w:rPr/>
              <w:t xml:space="preserve">Communication dans un congrès</w:t>
            </w:r>
          </w:p>
          <w:p>
            <w:pPr/>
            <w:hyperlink r:id="rId141" w:history="1">
              <w:r>
                <w:rPr>
                  <w:color w:val="#410a8c"/>
                  <w:u w:val="single"/>
                </w:rPr>
                <w:t xml:space="preserve">halshs-00608792v1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Une longue polémique autour de Cicéron : Paolo Manuzio et Piero Vettori</w:t>
              </w:r>
            </w:hyperlink>
          </w:p>
          <w:p>
            <w:pPr/>
            <w:hyperlink r:id="rId24" w:history="1">
              <w:r>
                <w:rPr>
                  <w:color w:val="#410a8c"/>
                  <w:u w:val="single"/>
                </w:rPr>
                <w:t xml:space="preserve">Raphaële Mouren</w:t>
              </w:r>
            </w:hyperlink>
          </w:p>
          <w:p>
            <w:pPr/>
            <w:r>
              <w:rPr>
                <w:i w:val="1"/>
                <w:iCs w:val="1"/>
              </w:rPr>
              <w:t xml:space="preserve">Passeurs de textes : catalogue de l’exposition, dir. Yann Sordet, bibliothèque Sainte-Geneviève</w:t>
            </w:r>
            <w:r>
              <w:rPr/>
              <w:t xml:space="preserve">, 2009, Turnhout, Brepols (Nugæ, 11), p. 81-91</w:t>
            </w:r>
          </w:p>
          <w:p>
            <w:pPr/>
            <w:r>
              <w:rPr/>
              <w:t xml:space="preserve">Autre publication scientifique</w:t>
            </w:r>
          </w:p>
          <w:p>
            <w:pPr/>
            <w:hyperlink r:id="rId142" w:history="1">
              <w:r>
                <w:rPr>
                  <w:color w:val="#410a8c"/>
                  <w:u w:val="single"/>
                </w:rPr>
                <w:t xml:space="preserve">halshs-01180291v1</w:t>
              </w:r>
            </w:hyperlink>
          </w:p>
        </w:tc>
      </w:tr>
      <w:tr>
        <w:trPr/>
        <w:tc>
          <w:tcPr>
            <w:noWrap/>
          </w:tcPr>
          <w:p>
            <w:pPr>
              <w:spacing w:after="200"/>
            </w:pPr>
            <w:hyperlink r:id="rId143" w:history="1">
              <w:r>
                <w:rPr>
                  <w:color w:val="1e198e"/>
                  <w:b w:val="1"/>
                  <w:bCs w:val="1"/>
                  <w:u w:val="single"/>
                </w:rPr>
                <w:t xml:space="preserve">notices de manuscrits dans Seneca : una vicenda testuale [catalogue de l’exposition, Florence, biblioteca medicea laurenziana, 2 avril-2 juillet 2004], ed. Teresa De Robertis et Gianvito Resta, Florence, Mandragora</w:t>
              </w:r>
            </w:hyperlink>
          </w:p>
          <w:p>
            <w:pPr/>
            <w:hyperlink r:id="rId24" w:history="1">
              <w:r>
                <w:rPr>
                  <w:color w:val="#410a8c"/>
                  <w:u w:val="single"/>
                </w:rPr>
                <w:t xml:space="preserve">Raphaële Mouren</w:t>
              </w:r>
            </w:hyperlink>
          </w:p>
          <w:p>
            <w:pPr/>
            <w:r>
              <w:rPr>
                <w:i w:val="1"/>
                <w:iCs w:val="1"/>
              </w:rPr>
              <w:t xml:space="preserve">Seneca : una vicenda testuale [catalogue de l’exposition, Florence, biblioteca medicea laurenziana, 2 avril-2 juillet 2004]</w:t>
            </w:r>
            <w:r>
              <w:rPr/>
              <w:t xml:space="preserve">, 2004</w:t>
            </w:r>
          </w:p>
          <w:p>
            <w:pPr/>
            <w:r>
              <w:rPr/>
              <w:t xml:space="preserve">Autre publication scientifique</w:t>
            </w:r>
          </w:p>
          <w:p>
            <w:pPr/>
            <w:hyperlink r:id="rId143" w:history="1">
              <w:r>
                <w:rPr>
                  <w:color w:val="#410a8c"/>
                  <w:u w:val="single"/>
                </w:rPr>
                <w:t xml:space="preserve">halshs-01180310v1</w:t>
              </w:r>
            </w:hyperlink>
          </w:p>
        </w:tc>
      </w:tr>
    </w:tbl>
    <w:p>
      <w:pPr>
        <w:spacing w:before="200"/>
      </w:pPr>
    </w:p>
    <w:p>
      <w:pPr>
        <w:pStyle w:val="Heading2"/>
      </w:pPr>
      <w:r>
        <w:rPr>
          <w:color w:val="1e198e"/>
          <w:b w:val="1"/>
          <w:bCs w:val="1"/>
        </w:rPr>
        <w:t xml:space="preserve">Article de blog scientifique (12)</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The library of Guillaume Pellicier</w:t>
              </w:r>
            </w:hyperlink>
          </w:p>
          <w:p>
            <w:pPr/>
            <w:hyperlink r:id="rId24" w:history="1">
              <w:r>
                <w:rPr>
                  <w:color w:val="#410a8c"/>
                  <w:u w:val="single"/>
                </w:rPr>
                <w:t xml:space="preserve">Raphaële Mouren</w:t>
              </w:r>
            </w:hyperlink>
            <w:r>
              <w:rPr/>
              <w:t xml:space="preserve">,</w:t>
            </w:r>
            <w:hyperlink r:id="rId145" w:history="1">
              <w:r>
                <w:rPr>
                  <w:color w:val="#410a8c"/>
                  <w:u w:val="single"/>
                </w:rPr>
                <w:t xml:space="preserve">Rosa Maria Piccione</w:t>
              </w:r>
            </w:hyperlink>
          </w:p>
          <w:p>
            <w:pPr/>
            <w:r>
              <w:rPr/>
              <w:t xml:space="preserve">2023</w:t>
            </w:r>
          </w:p>
          <w:p>
            <w:pPr/>
            <w:r>
              <w:rPr/>
              <w:t xml:space="preserve">Article de blog scientifique</w:t>
            </w:r>
          </w:p>
          <w:p>
            <w:pPr/>
            <w:hyperlink r:id="rId144" w:history="1">
              <w:r>
                <w:rPr>
                  <w:color w:val="#410a8c"/>
                  <w:u w:val="single"/>
                </w:rPr>
                <w:t xml:space="preserve">hal-05049920v1</w:t>
              </w:r>
            </w:hyperlink>
          </w:p>
        </w:tc>
      </w:tr>
      <w:tr>
        <w:trPr/>
        <w:tc>
          <w:tcPr>
            <w:noWrap/>
          </w:tcPr>
          <w:p>
            <w:pPr>
              <w:spacing w:after="200"/>
            </w:pPr>
            <w:hyperlink r:id="rId146" w:history="1">
              <w:r>
                <w:rPr>
                  <w:color w:val="1e198e"/>
                  <w:b w:val="1"/>
                  <w:bCs w:val="1"/>
                  <w:u w:val="single"/>
                </w:rPr>
                <w:t xml:space="preserve">The project and its objectives</w:t>
              </w:r>
            </w:hyperlink>
          </w:p>
          <w:p>
            <w:pPr/>
            <w:hyperlink r:id="rId145" w:history="1">
              <w:r>
                <w:rPr>
                  <w:color w:val="#410a8c"/>
                  <w:u w:val="single"/>
                </w:rPr>
                <w:t xml:space="preserve">Rosa Maria Piccione</w:t>
              </w:r>
            </w:hyperlink>
            <w:r>
              <w:rPr/>
              <w:t xml:space="preserve">,</w:t>
            </w:r>
            <w:hyperlink r:id="rId24" w:history="1">
              <w:r>
                <w:rPr>
                  <w:color w:val="#410a8c"/>
                  <w:u w:val="single"/>
                </w:rPr>
                <w:t xml:space="preserve">Raphaële Mouren</w:t>
              </w:r>
            </w:hyperlink>
          </w:p>
          <w:p>
            <w:pPr/>
            <w:r>
              <w:rPr/>
              <w:t xml:space="preserve">2023, </w:t>
            </w:r>
            <w:hyperlink r:id="rId147" w:history="1">
              <w:r>
                <w:rPr>
                  <w:color w:val="#410a8c"/>
                  <w:u w:val="single"/>
                </w:rPr>
                <w:t xml:space="preserve">⟨10.58079/133b1⟩</w:t>
              </w:r>
            </w:hyperlink>
          </w:p>
          <w:p>
            <w:pPr/>
            <w:r>
              <w:rPr/>
              <w:t xml:space="preserve">Article de blog scientifique</w:t>
            </w:r>
          </w:p>
          <w:p>
            <w:pPr/>
            <w:hyperlink r:id="rId146" w:history="1">
              <w:r>
                <w:rPr>
                  <w:color w:val="#410a8c"/>
                  <w:u w:val="single"/>
                </w:rPr>
                <w:t xml:space="preserve">hal-05049905v1</w:t>
              </w:r>
            </w:hyperlink>
          </w:p>
        </w:tc>
      </w:tr>
      <w:tr>
        <w:trPr/>
        <w:tc>
          <w:tcPr>
            <w:noWrap/>
          </w:tcPr>
          <w:p>
            <w:pPr>
              <w:spacing w:after="200"/>
            </w:pPr>
            <w:hyperlink r:id="rId148" w:history="1">
              <w:r>
                <w:rPr>
                  <w:color w:val="1e198e"/>
                  <w:b w:val="1"/>
                  <w:bCs w:val="1"/>
                  <w:u w:val="single"/>
                </w:rPr>
                <w:t xml:space="preserve">Le projet BEL 16 en juin 2009 et les étapes à venir</w:t>
              </w:r>
            </w:hyperlink>
          </w:p>
          <w:p>
            <w:pPr/>
            <w:hyperlink r:id="rId24" w:history="1">
              <w:r>
                <w:rPr>
                  <w:color w:val="#410a8c"/>
                  <w:u w:val="single"/>
                </w:rPr>
                <w:t xml:space="preserve">Raphaële Mouren</w:t>
              </w:r>
            </w:hyperlink>
          </w:p>
          <w:p>
            <w:pPr/>
            <w:r>
              <w:rPr/>
              <w:t xml:space="preserve">2009, </w:t>
            </w:r>
            <w:hyperlink r:id="rId149" w:history="1">
              <w:r>
                <w:rPr>
                  <w:color w:val="#410a8c"/>
                  <w:u w:val="single"/>
                </w:rPr>
                <w:t xml:space="preserve">⟨10.58079/lwtp⟩</w:t>
              </w:r>
            </w:hyperlink>
          </w:p>
          <w:p>
            <w:pPr/>
            <w:r>
              <w:rPr/>
              <w:t xml:space="preserve">Article de blog scientifique</w:t>
            </w:r>
          </w:p>
          <w:p>
            <w:pPr/>
            <w:hyperlink r:id="rId148" w:history="1">
              <w:r>
                <w:rPr>
                  <w:color w:val="#410a8c"/>
                  <w:u w:val="single"/>
                </w:rPr>
                <w:t xml:space="preserve">hal-05205034v1</w:t>
              </w:r>
            </w:hyperlink>
          </w:p>
        </w:tc>
      </w:tr>
      <w:tr>
        <w:trPr/>
        <w:tc>
          <w:tcPr>
            <w:noWrap/>
          </w:tcPr>
          <w:p>
            <w:pPr>
              <w:spacing w:after="200"/>
            </w:pPr>
            <w:hyperlink r:id="rId150" w:history="1">
              <w:r>
                <w:rPr>
                  <w:color w:val="1e198e"/>
                  <w:b w:val="1"/>
                  <w:bCs w:val="1"/>
                  <w:u w:val="single"/>
                </w:rPr>
                <w:t xml:space="preserve">Où en est le projet Bel 16 en mai 2009?</w:t>
              </w:r>
            </w:hyperlink>
          </w:p>
          <w:p>
            <w:pPr/>
            <w:hyperlink r:id="rId24" w:history="1">
              <w:r>
                <w:rPr>
                  <w:color w:val="#410a8c"/>
                  <w:u w:val="single"/>
                </w:rPr>
                <w:t xml:space="preserve">Raphaële Mouren</w:t>
              </w:r>
            </w:hyperlink>
          </w:p>
          <w:p>
            <w:pPr/>
            <w:r>
              <w:rPr/>
              <w:t xml:space="preserve">2009, </w:t>
            </w:r>
            <w:hyperlink r:id="rId151" w:history="1">
              <w:r>
                <w:rPr>
                  <w:color w:val="#410a8c"/>
                  <w:u w:val="single"/>
                </w:rPr>
                <w:t xml:space="preserve">⟨10.58079/lwtn⟩</w:t>
              </w:r>
            </w:hyperlink>
          </w:p>
          <w:p>
            <w:pPr/>
            <w:r>
              <w:rPr/>
              <w:t xml:space="preserve">Article de blog scientifique</w:t>
            </w:r>
          </w:p>
          <w:p>
            <w:pPr/>
            <w:hyperlink r:id="rId150" w:history="1">
              <w:r>
                <w:rPr>
                  <w:color w:val="#410a8c"/>
                  <w:u w:val="single"/>
                </w:rPr>
                <w:t xml:space="preserve">hal-05205027v1</w:t>
              </w:r>
            </w:hyperlink>
          </w:p>
        </w:tc>
      </w:tr>
      <w:tr>
        <w:trPr/>
        <w:tc>
          <w:tcPr>
            <w:noWrap/>
          </w:tcPr>
          <w:p>
            <w:pPr>
              <w:spacing w:after="200"/>
            </w:pPr>
            <w:hyperlink r:id="rId152" w:history="1">
              <w:r>
                <w:rPr>
                  <w:color w:val="1e198e"/>
                  <w:b w:val="1"/>
                  <w:bCs w:val="1"/>
                  <w:u w:val="single"/>
                </w:rPr>
                <w:t xml:space="preserve">Inventaire, bibliographie, catalogue? Base de données, inventaire</w:t>
              </w:r>
            </w:hyperlink>
          </w:p>
          <w:p>
            <w:pPr/>
            <w:hyperlink r:id="rId24" w:history="1">
              <w:r>
                <w:rPr>
                  <w:color w:val="#410a8c"/>
                  <w:u w:val="single"/>
                </w:rPr>
                <w:t xml:space="preserve">Raphaële Mouren</w:t>
              </w:r>
            </w:hyperlink>
          </w:p>
          <w:p>
            <w:pPr/>
            <w:r>
              <w:rPr/>
              <w:t xml:space="preserve">2009, </w:t>
            </w:r>
            <w:hyperlink r:id="rId153" w:history="1">
              <w:r>
                <w:rPr>
                  <w:color w:val="#410a8c"/>
                  <w:u w:val="single"/>
                </w:rPr>
                <w:t xml:space="preserve">⟨10.58079/lwti⟩</w:t>
              </w:r>
            </w:hyperlink>
          </w:p>
          <w:p>
            <w:pPr/>
            <w:r>
              <w:rPr/>
              <w:t xml:space="preserve">Article de blog scientifique</w:t>
            </w:r>
          </w:p>
          <w:p>
            <w:pPr/>
            <w:hyperlink r:id="rId152" w:history="1">
              <w:r>
                <w:rPr>
                  <w:color w:val="#410a8c"/>
                  <w:u w:val="single"/>
                </w:rPr>
                <w:t xml:space="preserve">hal-05205014v1</w:t>
              </w:r>
            </w:hyperlink>
          </w:p>
        </w:tc>
      </w:tr>
      <w:tr>
        <w:trPr/>
        <w:tc>
          <w:tcPr>
            <w:noWrap/>
          </w:tcPr>
          <w:p>
            <w:pPr>
              <w:spacing w:after="200"/>
            </w:pPr>
            <w:hyperlink r:id="rId154" w:history="1">
              <w:r>
                <w:rPr>
                  <w:color w:val="1e198e"/>
                  <w:b w:val="1"/>
                  <w:bCs w:val="1"/>
                  <w:u w:val="single"/>
                </w:rPr>
                <w:t xml:space="preserve">1e question : comment structurer les notices bibliographiques</w:t>
              </w:r>
            </w:hyperlink>
          </w:p>
          <w:p>
            <w:pPr/>
            <w:hyperlink r:id="rId24" w:history="1">
              <w:r>
                <w:rPr>
                  <w:color w:val="#410a8c"/>
                  <w:u w:val="single"/>
                </w:rPr>
                <w:t xml:space="preserve">Raphaële Mouren</w:t>
              </w:r>
            </w:hyperlink>
          </w:p>
          <w:p>
            <w:pPr/>
            <w:r>
              <w:rPr/>
              <w:t xml:space="preserve">2009, </w:t>
            </w:r>
            <w:hyperlink r:id="rId155" w:history="1">
              <w:r>
                <w:rPr>
                  <w:color w:val="#410a8c"/>
                  <w:u w:val="single"/>
                </w:rPr>
                <w:t xml:space="preserve">⟨10.58079/lwtl⟩</w:t>
              </w:r>
            </w:hyperlink>
          </w:p>
          <w:p>
            <w:pPr/>
            <w:r>
              <w:rPr/>
              <w:t xml:space="preserve">Article de blog scientifique</w:t>
            </w:r>
          </w:p>
          <w:p>
            <w:pPr/>
            <w:hyperlink r:id="rId154" w:history="1">
              <w:r>
                <w:rPr>
                  <w:color w:val="#410a8c"/>
                  <w:u w:val="single"/>
                </w:rPr>
                <w:t xml:space="preserve">hal-05205021v1</w:t>
              </w:r>
            </w:hyperlink>
          </w:p>
        </w:tc>
      </w:tr>
      <w:tr>
        <w:trPr/>
        <w:tc>
          <w:tcPr>
            <w:noWrap/>
          </w:tcPr>
          <w:p>
            <w:pPr>
              <w:spacing w:after="200"/>
            </w:pPr>
            <w:hyperlink r:id="rId156" w:history="1">
              <w:r>
                <w:rPr>
                  <w:color w:val="1e198e"/>
                  <w:b w:val="1"/>
                  <w:bCs w:val="1"/>
                  <w:u w:val="single"/>
                </w:rPr>
                <w:t xml:space="preserve">Qu’est-ce qu’une bonne base de données?</w:t>
              </w:r>
            </w:hyperlink>
          </w:p>
          <w:p>
            <w:pPr/>
            <w:hyperlink r:id="rId24" w:history="1">
              <w:r>
                <w:rPr>
                  <w:color w:val="#410a8c"/>
                  <w:u w:val="single"/>
                </w:rPr>
                <w:t xml:space="preserve">Raphaële Mouren</w:t>
              </w:r>
            </w:hyperlink>
          </w:p>
          <w:p>
            <w:pPr/>
            <w:r>
              <w:rPr/>
              <w:t xml:space="preserve">2009, </w:t>
            </w:r>
            <w:hyperlink r:id="rId157" w:history="1">
              <w:r>
                <w:rPr>
                  <w:color w:val="#410a8c"/>
                  <w:u w:val="single"/>
                </w:rPr>
                <w:t xml:space="preserve">⟨10.58079/lwtk⟩</w:t>
              </w:r>
            </w:hyperlink>
          </w:p>
          <w:p>
            <w:pPr/>
            <w:r>
              <w:rPr/>
              <w:t xml:space="preserve">Article de blog scientifique</w:t>
            </w:r>
          </w:p>
          <w:p>
            <w:pPr/>
            <w:hyperlink r:id="rId156" w:history="1">
              <w:r>
                <w:rPr>
                  <w:color w:val="#410a8c"/>
                  <w:u w:val="single"/>
                </w:rPr>
                <w:t xml:space="preserve">hal-05205018v1</w:t>
              </w:r>
            </w:hyperlink>
          </w:p>
        </w:tc>
      </w:tr>
      <w:tr>
        <w:trPr/>
        <w:tc>
          <w:tcPr>
            <w:noWrap/>
          </w:tcPr>
          <w:p>
            <w:pPr>
              <w:spacing w:after="200"/>
            </w:pPr>
            <w:hyperlink r:id="rId158" w:history="1">
              <w:r>
                <w:rPr>
                  <w:color w:val="1e198e"/>
                  <w:b w:val="1"/>
                  <w:bCs w:val="1"/>
                  <w:u w:val="single"/>
                </w:rPr>
                <w:t xml:space="preserve">Réponse au commentaire de Cécile Boulaire</w:t>
              </w:r>
            </w:hyperlink>
          </w:p>
          <w:p>
            <w:pPr/>
            <w:hyperlink r:id="rId24" w:history="1">
              <w:r>
                <w:rPr>
                  <w:color w:val="#410a8c"/>
                  <w:u w:val="single"/>
                </w:rPr>
                <w:t xml:space="preserve">Raphaële Mouren</w:t>
              </w:r>
            </w:hyperlink>
          </w:p>
          <w:p>
            <w:pPr/>
            <w:r>
              <w:rPr/>
              <w:t xml:space="preserve">2009, </w:t>
            </w:r>
            <w:hyperlink r:id="rId159" w:history="1">
              <w:r>
                <w:rPr>
                  <w:color w:val="#410a8c"/>
                  <w:u w:val="single"/>
                </w:rPr>
                <w:t xml:space="preserve">⟨10.58079/lwto⟩</w:t>
              </w:r>
            </w:hyperlink>
          </w:p>
          <w:p>
            <w:pPr/>
            <w:r>
              <w:rPr/>
              <w:t xml:space="preserve">Article de blog scientifique</w:t>
            </w:r>
          </w:p>
          <w:p>
            <w:pPr/>
            <w:hyperlink r:id="rId158" w:history="1">
              <w:r>
                <w:rPr>
                  <w:color w:val="#410a8c"/>
                  <w:u w:val="single"/>
                </w:rPr>
                <w:t xml:space="preserve">hal-05205031v1</w:t>
              </w:r>
            </w:hyperlink>
          </w:p>
        </w:tc>
      </w:tr>
      <w:tr>
        <w:trPr/>
        <w:tc>
          <w:tcPr>
            <w:noWrap/>
          </w:tcPr>
          <w:p>
            <w:pPr>
              <w:spacing w:after="200"/>
            </w:pPr>
            <w:hyperlink r:id="rId160" w:history="1">
              <w:r>
                <w:rPr>
                  <w:color w:val="1e198e"/>
                  <w:b w:val="1"/>
                  <w:bCs w:val="1"/>
                  <w:u w:val="single"/>
                </w:rPr>
                <w:t xml:space="preserve">Quelle période retenir?</w:t>
              </w:r>
            </w:hyperlink>
          </w:p>
          <w:p>
            <w:pPr/>
            <w:hyperlink r:id="rId24" w:history="1">
              <w:r>
                <w:rPr>
                  <w:color w:val="#410a8c"/>
                  <w:u w:val="single"/>
                </w:rPr>
                <w:t xml:space="preserve">Raphaële Mouren</w:t>
              </w:r>
            </w:hyperlink>
          </w:p>
          <w:p>
            <w:pPr/>
            <w:r>
              <w:rPr/>
              <w:t xml:space="preserve">2009, </w:t>
            </w:r>
            <w:hyperlink r:id="rId161" w:history="1">
              <w:r>
                <w:rPr>
                  <w:color w:val="#410a8c"/>
                  <w:u w:val="single"/>
                </w:rPr>
                <w:t xml:space="preserve">⟨10.58079/lwtj⟩</w:t>
              </w:r>
            </w:hyperlink>
          </w:p>
          <w:p>
            <w:pPr/>
            <w:r>
              <w:rPr/>
              <w:t xml:space="preserve">Article de blog scientifique</w:t>
            </w:r>
          </w:p>
          <w:p>
            <w:pPr/>
            <w:hyperlink r:id="rId160" w:history="1">
              <w:r>
                <w:rPr>
                  <w:color w:val="#410a8c"/>
                  <w:u w:val="single"/>
                </w:rPr>
                <w:t xml:space="preserve">hal-05050345v1</w:t>
              </w:r>
            </w:hyperlink>
          </w:p>
        </w:tc>
      </w:tr>
      <w:tr>
        <w:trPr/>
        <w:tc>
          <w:tcPr>
            <w:noWrap/>
          </w:tcPr>
          <w:p>
            <w:pPr>
              <w:spacing w:after="200"/>
            </w:pPr>
            <w:hyperlink r:id="rId162" w:history="1">
              <w:r>
                <w:rPr>
                  <w:color w:val="1e198e"/>
                  <w:b w:val="1"/>
                  <w:bCs w:val="1"/>
                  <w:u w:val="single"/>
                </w:rPr>
                <w:t xml:space="preserve">La question des exemplaires</w:t>
              </w:r>
            </w:hyperlink>
          </w:p>
          <w:p>
            <w:pPr/>
            <w:hyperlink r:id="rId24" w:history="1">
              <w:r>
                <w:rPr>
                  <w:color w:val="#410a8c"/>
                  <w:u w:val="single"/>
                </w:rPr>
                <w:t xml:space="preserve">Raphaële Mouren</w:t>
              </w:r>
            </w:hyperlink>
          </w:p>
          <w:p>
            <w:pPr/>
            <w:r>
              <w:rPr/>
              <w:t xml:space="preserve">2009, </w:t>
            </w:r>
            <w:hyperlink r:id="rId163" w:history="1">
              <w:r>
                <w:rPr>
                  <w:color w:val="#410a8c"/>
                  <w:u w:val="single"/>
                </w:rPr>
                <w:t xml:space="preserve">⟨10.58079/lwtm⟩</w:t>
              </w:r>
            </w:hyperlink>
          </w:p>
          <w:p>
            <w:pPr/>
            <w:r>
              <w:rPr/>
              <w:t xml:space="preserve">Article de blog scientifique</w:t>
            </w:r>
          </w:p>
          <w:p>
            <w:pPr/>
            <w:hyperlink r:id="rId162" w:history="1">
              <w:r>
                <w:rPr>
                  <w:color w:val="#410a8c"/>
                  <w:u w:val="single"/>
                </w:rPr>
                <w:t xml:space="preserve">hal-05205025v1</w:t>
              </w:r>
            </w:hyperlink>
          </w:p>
        </w:tc>
      </w:tr>
      <w:tr>
        <w:trPr/>
        <w:tc>
          <w:tcPr>
            <w:noWrap/>
          </w:tcPr>
          <w:p>
            <w:pPr>
              <w:spacing w:after="200"/>
            </w:pPr>
            <w:hyperlink r:id="rId164" w:history="1">
              <w:r>
                <w:rPr>
                  <w:color w:val="1e198e"/>
                  <w:b w:val="1"/>
                  <w:bCs w:val="1"/>
                  <w:u w:val="single"/>
                </w:rPr>
                <w:t xml:space="preserve">1e question : comment structurer les notices bibliographiques</w:t>
              </w:r>
            </w:hyperlink>
          </w:p>
          <w:p>
            <w:pPr/>
            <w:hyperlink r:id="rId24" w:history="1">
              <w:r>
                <w:rPr>
                  <w:color w:val="#410a8c"/>
                  <w:u w:val="single"/>
                </w:rPr>
                <w:t xml:space="preserve">Raphaële Mouren</w:t>
              </w:r>
            </w:hyperlink>
          </w:p>
          <w:p>
            <w:pPr/>
            <w:r>
              <w:rPr/>
              <w:t xml:space="preserve">2008, </w:t>
            </w:r>
            <w:hyperlink r:id="rId165" w:history="1">
              <w:r>
                <w:rPr>
                  <w:color w:val="#410a8c"/>
                  <w:u w:val="single"/>
                </w:rPr>
                <w:t xml:space="preserve">⟨10.58079/lwth⟩</w:t>
              </w:r>
            </w:hyperlink>
          </w:p>
          <w:p>
            <w:pPr/>
            <w:r>
              <w:rPr/>
              <w:t xml:space="preserve">Article de blog scientifique</w:t>
            </w:r>
          </w:p>
          <w:p>
            <w:pPr/>
            <w:hyperlink r:id="rId164" w:history="1">
              <w:r>
                <w:rPr>
                  <w:color w:val="#410a8c"/>
                  <w:u w:val="single"/>
                </w:rPr>
                <w:t xml:space="preserve">hal-05050065v1</w:t>
              </w:r>
            </w:hyperlink>
          </w:p>
        </w:tc>
      </w:tr>
      <w:tr>
        <w:trPr/>
        <w:tc>
          <w:tcPr>
            <w:noWrap/>
          </w:tcPr>
          <w:p>
            <w:pPr>
              <w:spacing w:after="200"/>
            </w:pPr>
            <w:hyperlink r:id="rId166" w:history="1">
              <w:r>
                <w:rPr>
                  <w:color w:val="1e198e"/>
                  <w:b w:val="1"/>
                  <w:bCs w:val="1"/>
                  <w:u w:val="single"/>
                </w:rPr>
                <w:t xml:space="preserve">Le projet BEL</w:t>
              </w:r>
            </w:hyperlink>
          </w:p>
          <w:p>
            <w:pPr/>
            <w:hyperlink r:id="rId24" w:history="1">
              <w:r>
                <w:rPr>
                  <w:color w:val="#410a8c"/>
                  <w:u w:val="single"/>
                </w:rPr>
                <w:t xml:space="preserve">Raphaële Mouren</w:t>
              </w:r>
            </w:hyperlink>
          </w:p>
          <w:p>
            <w:pPr/>
            <w:r>
              <w:rPr/>
              <w:t xml:space="preserve">2008, </w:t>
            </w:r>
            <w:hyperlink r:id="rId167" w:history="1">
              <w:r>
                <w:rPr>
                  <w:color w:val="#410a8c"/>
                  <w:u w:val="single"/>
                </w:rPr>
                <w:t xml:space="preserve">⟨10.58079/lwtf⟩</w:t>
              </w:r>
            </w:hyperlink>
          </w:p>
          <w:p>
            <w:pPr/>
            <w:r>
              <w:rPr/>
              <w:t xml:space="preserve">Article de blog scientifique</w:t>
            </w:r>
          </w:p>
          <w:p>
            <w:pPr/>
            <w:hyperlink r:id="rId166" w:history="1">
              <w:r>
                <w:rPr>
                  <w:color w:val="#410a8c"/>
                  <w:u w:val="single"/>
                </w:rPr>
                <w:t xml:space="preserve">hal-05050076v1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E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e-mouren" TargetMode="External"/><Relationship Id="rId9" Type="http://schemas.openxmlformats.org/officeDocument/2006/relationships/hyperlink" Target="https://orcid.org/0000-0001-7637-7267" TargetMode="External"/><Relationship Id="rId10" Type="http://schemas.openxmlformats.org/officeDocument/2006/relationships/hyperlink" Target="https://www.idref.fr/074587331" TargetMode="External"/><Relationship Id="rId11" Type="http://schemas.openxmlformats.org/officeDocument/2006/relationships/hyperlink" Target="https://viaf.org/viaf/5163287" TargetMode="External"/><Relationship Id="rId12" Type="http://schemas.openxmlformats.org/officeDocument/2006/relationships/hyperlink" Target="https://bsr.ac.uk" TargetMode="External"/><Relationship Id="rId13" Type="http://schemas.openxmlformats.org/officeDocument/2006/relationships/hyperlink" Target="https://warburg.sas.ac.uk" TargetMode="External"/><Relationship Id="rId14" Type="http://schemas.openxmlformats.org/officeDocument/2006/relationships/hyperlink" Target="https://hal-enssib.archives-ouvertes.fr/CENTRE-GABRIEL-NAUDE" TargetMode="External"/><Relationship Id="rId15" Type="http://schemas.openxmlformats.org/officeDocument/2006/relationships/hyperlink" Target="https://rhr16.hypotheses.org" TargetMode="External"/><Relationship Id="rId16" Type="http://schemas.openxmlformats.org/officeDocument/2006/relationships/hyperlink" Target="https://www.inha.fr" TargetMode="External"/><Relationship Id="rId17" Type="http://schemas.openxmlformats.org/officeDocument/2006/relationships/hyperlink" Target="https://www.efrome.it" TargetMode="External"/><Relationship Id="rId18" Type="http://schemas.openxmlformats.org/officeDocument/2006/relationships/hyperlink" Target="https://hal.science/PELLICIER" TargetMode="External"/><Relationship Id="rId19" Type="http://schemas.openxmlformats.org/officeDocument/2006/relationships/hyperlink" Target="mailto:raphaele.mouren@gmail.com" TargetMode="External"/><Relationship Id="rId20" Type="http://schemas.openxmlformats.org/officeDocument/2006/relationships/hyperlink" Target="http://centregabrielnaude.enssib.fr/" TargetMode="External"/><Relationship Id="rId21" Type="http://schemas.openxmlformats.org/officeDocument/2006/relationships/hyperlink" Target="https://hal.science/hal-03372360v1" TargetMode="External"/><Relationship Id="rId22" Type="http://schemas.openxmlformats.org/officeDocument/2006/relationships/hyperlink" Target="https://hal.science/search/index/?q=*&amp;authFullName_s=Florence Bistagne" TargetMode="External"/><Relationship Id="rId23" Type="http://schemas.openxmlformats.org/officeDocument/2006/relationships/hyperlink" Target="https://hal.science/search/index/?q=*&amp;authFullName_s=J&#233;r&#233;mie Ferrer-Bartomeu" TargetMode="External"/><Relationship Id="rId24" Type="http://schemas.openxmlformats.org/officeDocument/2006/relationships/hyperlink" Target="https://hal.science/search/index/?q=*&amp;authFullName_s=Rapha&#235;le Mouren" TargetMode="External"/><Relationship Id="rId25" Type="http://schemas.openxmlformats.org/officeDocument/2006/relationships/hyperlink" Target="https://dx.doi.org/10.48611/isbn.978-2-406-14184-6" TargetMode="External"/><Relationship Id="rId26" Type="http://schemas.openxmlformats.org/officeDocument/2006/relationships/hyperlink" Target="https://hal.science/hal-02880925v1" TargetMode="External"/><Relationship Id="rId27" Type="http://schemas.openxmlformats.org/officeDocument/2006/relationships/hyperlink" Target="https://hal.science/search/index/?q=*&amp;authFullName_s=Laurence Bernard-Pradelle" TargetMode="External"/><Relationship Id="rId28" Type="http://schemas.openxmlformats.org/officeDocument/2006/relationships/hyperlink" Target="https://hal.science/search/index/?q=*&amp;authFullName_s=Christine de Buzon" TargetMode="External"/><Relationship Id="rId29" Type="http://schemas.openxmlformats.org/officeDocument/2006/relationships/hyperlink" Target="https://hal.science/search/index/?q=*&amp;authFullName_s=Jean-Eudes Girot" TargetMode="External"/><Relationship Id="rId30" Type="http://schemas.openxmlformats.org/officeDocument/2006/relationships/hyperlink" Target="https://shs.hal.science/halshs-01391097v1" TargetMode="External"/><Relationship Id="rId31" Type="http://schemas.openxmlformats.org/officeDocument/2006/relationships/hyperlink" Target="https://hal.science/search/index/?q=*&amp;authFullName_s=Gilles Bertrand" TargetMode="External"/><Relationship Id="rId32" Type="http://schemas.openxmlformats.org/officeDocument/2006/relationships/hyperlink" Target="https://hal.science/search/index/?q=*&amp;authFullName_s=Anne Cayuela" TargetMode="External"/><Relationship Id="rId33" Type="http://schemas.openxmlformats.org/officeDocument/2006/relationships/hyperlink" Target="https://hal.science/search/index/?q=*&amp;authFullName_s=Christian del Vento" TargetMode="External"/><Relationship Id="rId34" Type="http://schemas.openxmlformats.org/officeDocument/2006/relationships/hyperlink" Target="https://shs.hal.science/halshs-01163509v1" TargetMode="External"/><Relationship Id="rId35" Type="http://schemas.openxmlformats.org/officeDocument/2006/relationships/hyperlink" Target="https://shs.hal.science/halshs-01055299v1" TargetMode="External"/><Relationship Id="rId36" Type="http://schemas.openxmlformats.org/officeDocument/2006/relationships/hyperlink" Target="https://hal.science/search/index/?q=*&amp;authFullName_s=Martine Furno" TargetMode="External"/><Relationship Id="rId37" Type="http://schemas.openxmlformats.org/officeDocument/2006/relationships/hyperlink" Target="https://dx.doi.org/10.15122/isbn.978-2-8124-4373-2" TargetMode="External"/><Relationship Id="rId38" Type="http://schemas.openxmlformats.org/officeDocument/2006/relationships/hyperlink" Target="https://shs.hal.science/halshs-00905162v1" TargetMode="External"/><Relationship Id="rId39" Type="http://schemas.openxmlformats.org/officeDocument/2006/relationships/hyperlink" Target="https://shs.hal.science/halshs-00313772v1" TargetMode="External"/><Relationship Id="rId40" Type="http://schemas.openxmlformats.org/officeDocument/2006/relationships/hyperlink" Target="https://shs.hal.science/halshs-00556133v1" TargetMode="External"/><Relationship Id="rId41" Type="http://schemas.openxmlformats.org/officeDocument/2006/relationships/hyperlink" Target="https://hal.science/search/index/?q=*&amp;authFullName_s=Dominique Peignet" TargetMode="External"/><Relationship Id="rId42" Type="http://schemas.openxmlformats.org/officeDocument/2006/relationships/hyperlink" Target="https://shs.hal.science/halshs-01163531v1" TargetMode="External"/><Relationship Id="rId43" Type="http://schemas.openxmlformats.org/officeDocument/2006/relationships/hyperlink" Target="https://hal.science/search/index/?q=*&amp;authFullName_s=Peignet Dominique" TargetMode="External"/><Relationship Id="rId44" Type="http://schemas.openxmlformats.org/officeDocument/2006/relationships/hyperlink" Target="https://shs.hal.science/halshs-00556135v1" TargetMode="External"/><Relationship Id="rId45" Type="http://schemas.openxmlformats.org/officeDocument/2006/relationships/hyperlink" Target="https://hal.science/hal-03698861v1" TargetMode="External"/><Relationship Id="rId46" Type="http://schemas.openxmlformats.org/officeDocument/2006/relationships/hyperlink" Target="https://dx.doi.org/10.4000/mefrm.11373" TargetMode="External"/><Relationship Id="rId47" Type="http://schemas.openxmlformats.org/officeDocument/2006/relationships/hyperlink" Target="https://shs.hal.science/halshs-02536838v1" TargetMode="External"/><Relationship Id="rId48" Type="http://schemas.openxmlformats.org/officeDocument/2006/relationships/hyperlink" Target="https://hal.science/search/index/?q=*&amp;authFullName_s=Anne R&#233;ach-Ng&#244;" TargetMode="External"/><Relationship Id="rId49" Type="http://schemas.openxmlformats.org/officeDocument/2006/relationships/hyperlink" Target="https://shs.hal.science/halshs-01163528v1" TargetMode="External"/><Relationship Id="rId50" Type="http://schemas.openxmlformats.org/officeDocument/2006/relationships/hyperlink" Target="https://shs.hal.science/halshs-01172078v1" TargetMode="External"/><Relationship Id="rId51" Type="http://schemas.openxmlformats.org/officeDocument/2006/relationships/hyperlink" Target="https://hal.science/search/index/?q=*&amp;authFullName_s=Pascale Mounier" TargetMode="External"/><Relationship Id="rId52" Type="http://schemas.openxmlformats.org/officeDocument/2006/relationships/hyperlink" Target="https://shs.hal.science/halshs-01163529v1" TargetMode="External"/><Relationship Id="rId53" Type="http://schemas.openxmlformats.org/officeDocument/2006/relationships/hyperlink" Target="https://hal.science/hal-02610647v1" TargetMode="External"/><Relationship Id="rId54" Type="http://schemas.openxmlformats.org/officeDocument/2006/relationships/hyperlink" Target="https://hal.science/search/index/?q=*&amp;authFullName_s=Carole Boidin" TargetMode="External"/><Relationship Id="rId55" Type="http://schemas.openxmlformats.org/officeDocument/2006/relationships/hyperlink" Target="https://shs.hal.science/halshs-01163527v1" TargetMode="External"/><Relationship Id="rId56" Type="http://schemas.openxmlformats.org/officeDocument/2006/relationships/hyperlink" Target="https://hal.science/search/index/?q=*&amp;authFullName_s=Isabelle Diu" TargetMode="External"/><Relationship Id="rId57" Type="http://schemas.openxmlformats.org/officeDocument/2006/relationships/hyperlink" Target="https://dx.doi.org/10.4000/books.enc.3442" TargetMode="External"/><Relationship Id="rId58" Type="http://schemas.openxmlformats.org/officeDocument/2006/relationships/hyperlink" Target="https://shs.hal.science/halshs-00905160v1" TargetMode="External"/><Relationship Id="rId59" Type="http://schemas.openxmlformats.org/officeDocument/2006/relationships/hyperlink" Target="https://shs.hal.science/halshs-00556124v1" TargetMode="External"/><Relationship Id="rId60" Type="http://schemas.openxmlformats.org/officeDocument/2006/relationships/hyperlink" Target="https://shs.hal.science/halshs-00556131v1" TargetMode="External"/><Relationship Id="rId61" Type="http://schemas.openxmlformats.org/officeDocument/2006/relationships/hyperlink" Target="https://hal.science/hal-05049833v1" TargetMode="External"/><Relationship Id="rId62" Type="http://schemas.openxmlformats.org/officeDocument/2006/relationships/hyperlink" Target="https://dx.doi.org/10.14295/biblos.v35i1.12802" TargetMode="External"/><Relationship Id="rId63" Type="http://schemas.openxmlformats.org/officeDocument/2006/relationships/hyperlink" Target="https://shs.hal.science/halshs-05205269v1" TargetMode="External"/><Relationship Id="rId64" Type="http://schemas.openxmlformats.org/officeDocument/2006/relationships/hyperlink" Target="https://hal.science/hal-05205050v1" TargetMode="External"/><Relationship Id="rId65" Type="http://schemas.openxmlformats.org/officeDocument/2006/relationships/hyperlink" Target="https://dx.doi.org/10.3917/rhren.090.0083" TargetMode="External"/><Relationship Id="rId66" Type="http://schemas.openxmlformats.org/officeDocument/2006/relationships/hyperlink" Target="https://shs.hal.science/halshs-02537978v1" TargetMode="External"/><Relationship Id="rId67" Type="http://schemas.openxmlformats.org/officeDocument/2006/relationships/hyperlink" Target="https://dx.doi.org/10.3917/rhren.088.0015" TargetMode="External"/><Relationship Id="rId68" Type="http://schemas.openxmlformats.org/officeDocument/2006/relationships/hyperlink" Target="https://shs.hal.science/halshs-01251546v1" TargetMode="External"/><Relationship Id="rId69" Type="http://schemas.openxmlformats.org/officeDocument/2006/relationships/hyperlink" Target="https://hal.science/hal-01163549v1" TargetMode="External"/><Relationship Id="rId70" Type="http://schemas.openxmlformats.org/officeDocument/2006/relationships/hyperlink" Target="https://shs.hal.science/halshs-01179611v1" TargetMode="External"/><Relationship Id="rId71" Type="http://schemas.openxmlformats.org/officeDocument/2006/relationships/hyperlink" Target="https://shs.hal.science/halshs-00578432v2" TargetMode="External"/><Relationship Id="rId72" Type="http://schemas.openxmlformats.org/officeDocument/2006/relationships/hyperlink" Target="https://hal.science/hal-00556155v1" TargetMode="External"/><Relationship Id="rId73" Type="http://schemas.openxmlformats.org/officeDocument/2006/relationships/hyperlink" Target="https://shs.hal.science/halshs-00580159v1" TargetMode="External"/><Relationship Id="rId74" Type="http://schemas.openxmlformats.org/officeDocument/2006/relationships/hyperlink" Target="https://shs.hal.science/halshs-00580160v1" TargetMode="External"/><Relationship Id="rId75" Type="http://schemas.openxmlformats.org/officeDocument/2006/relationships/hyperlink" Target="https://shs.hal.science/halshs-00585831v1" TargetMode="External"/><Relationship Id="rId76" Type="http://schemas.openxmlformats.org/officeDocument/2006/relationships/hyperlink" Target="https://shs.hal.science/halshs-00585830v1" TargetMode="External"/><Relationship Id="rId77" Type="http://schemas.openxmlformats.org/officeDocument/2006/relationships/hyperlink" Target="https://shs.hal.science/halshs-00585750v1" TargetMode="External"/><Relationship Id="rId78" Type="http://schemas.openxmlformats.org/officeDocument/2006/relationships/hyperlink" Target="https://shs.hal.science/halshs-00608790v1" TargetMode="External"/><Relationship Id="rId79" Type="http://schemas.openxmlformats.org/officeDocument/2006/relationships/hyperlink" Target="https://shs.hal.science/halshs-00585742v1" TargetMode="External"/><Relationship Id="rId80" Type="http://schemas.openxmlformats.org/officeDocument/2006/relationships/hyperlink" Target="https://dx.doi.org/10.3406/mefr.1995.4362" TargetMode="External"/><Relationship Id="rId81" Type="http://schemas.openxmlformats.org/officeDocument/2006/relationships/hyperlink" Target="https://hal.science/hal-05304219v1" TargetMode="External"/><Relationship Id="rId82" Type="http://schemas.openxmlformats.org/officeDocument/2006/relationships/hyperlink" Target="https://shs.hal.science/halshs-03702665v1" TargetMode="External"/><Relationship Id="rId83" Type="http://schemas.openxmlformats.org/officeDocument/2006/relationships/hyperlink" Target="https://hal.science/hal-04393565v1" TargetMode="External"/><Relationship Id="rId84" Type="http://schemas.openxmlformats.org/officeDocument/2006/relationships/hyperlink" Target="https://hal.science/hal-05205068v1" TargetMode="External"/><Relationship Id="rId85" Type="http://schemas.openxmlformats.org/officeDocument/2006/relationships/hyperlink" Target="https://shs.hal.science/halshs-01575408v1" TargetMode="External"/><Relationship Id="rId86" Type="http://schemas.openxmlformats.org/officeDocument/2006/relationships/hyperlink" Target="https://shs.hal.science/halshs-01391102v1" TargetMode="External"/><Relationship Id="rId87" Type="http://schemas.openxmlformats.org/officeDocument/2006/relationships/hyperlink" Target="https://shs.hal.science/halshs-00585710v1" TargetMode="External"/><Relationship Id="rId88" Type="http://schemas.openxmlformats.org/officeDocument/2006/relationships/hyperlink" Target="http://books.openedition.org/pressesenssib/2721" TargetMode="External"/><Relationship Id="rId89" Type="http://schemas.openxmlformats.org/officeDocument/2006/relationships/hyperlink" Target="https://dx.doi.org/10.4000/books.pressesenssib.2721" TargetMode="External"/><Relationship Id="rId90" Type="http://schemas.openxmlformats.org/officeDocument/2006/relationships/hyperlink" Target="https://shs.hal.science/halshs-01163554v1" TargetMode="External"/><Relationship Id="rId91" Type="http://schemas.openxmlformats.org/officeDocument/2006/relationships/hyperlink" Target="https://hal.science/hal-01163546v1" TargetMode="External"/><Relationship Id="rId92" Type="http://schemas.openxmlformats.org/officeDocument/2006/relationships/hyperlink" Target="https://hal.science/hal-01163551v1" TargetMode="External"/><Relationship Id="rId93" Type="http://schemas.openxmlformats.org/officeDocument/2006/relationships/hyperlink" Target="https://shs.hal.science/halshs-01179606v1" TargetMode="External"/><Relationship Id="rId94" Type="http://schemas.openxmlformats.org/officeDocument/2006/relationships/hyperlink" Target="https://shs.hal.science/halshs-01180306v1" TargetMode="External"/><Relationship Id="rId95" Type="http://schemas.openxmlformats.org/officeDocument/2006/relationships/hyperlink" Target="https://shs.hal.science/halshs-01163532v1" TargetMode="External"/><Relationship Id="rId96" Type="http://schemas.openxmlformats.org/officeDocument/2006/relationships/hyperlink" Target="https://shs.hal.science/halshs-01179609v1" TargetMode="External"/><Relationship Id="rId97" Type="http://schemas.openxmlformats.org/officeDocument/2006/relationships/hyperlink" Target="https://shs.hal.science/halshs-01180305v1" TargetMode="External"/><Relationship Id="rId98" Type="http://schemas.openxmlformats.org/officeDocument/2006/relationships/hyperlink" Target="https://shs.hal.science/halshs-01180307v1" TargetMode="External"/><Relationship Id="rId99" Type="http://schemas.openxmlformats.org/officeDocument/2006/relationships/hyperlink" Target="https://shs.hal.science/halshs-01179618v1" TargetMode="External"/><Relationship Id="rId100" Type="http://schemas.openxmlformats.org/officeDocument/2006/relationships/hyperlink" Target="https://shs.hal.science/halshs-01179613v1" TargetMode="External"/><Relationship Id="rId101" Type="http://schemas.openxmlformats.org/officeDocument/2006/relationships/hyperlink" Target="https://shs.hal.science/halshs-00905161v1" TargetMode="External"/><Relationship Id="rId102" Type="http://schemas.openxmlformats.org/officeDocument/2006/relationships/hyperlink" Target="https://shs.hal.science/halshs-01180308v1" TargetMode="External"/><Relationship Id="rId103" Type="http://schemas.openxmlformats.org/officeDocument/2006/relationships/hyperlink" Target="https://shs.hal.science/halshs-01180311v1" TargetMode="External"/><Relationship Id="rId104" Type="http://schemas.openxmlformats.org/officeDocument/2006/relationships/hyperlink" Target="https://shs.hal.science/halshs-00556138v1" TargetMode="External"/><Relationship Id="rId105" Type="http://schemas.openxmlformats.org/officeDocument/2006/relationships/hyperlink" Target="https://shs.hal.science/halshs-00608789v1" TargetMode="External"/><Relationship Id="rId106" Type="http://schemas.openxmlformats.org/officeDocument/2006/relationships/hyperlink" Target="https://hal.science/hal-00608785v1" TargetMode="External"/><Relationship Id="rId107" Type="http://schemas.openxmlformats.org/officeDocument/2006/relationships/hyperlink" Target="https://shs.hal.science/halshs-00556143v1" TargetMode="External"/><Relationship Id="rId108" Type="http://schemas.openxmlformats.org/officeDocument/2006/relationships/hyperlink" Target="https://hal.science/hal-00608782v1" TargetMode="External"/><Relationship Id="rId109" Type="http://schemas.openxmlformats.org/officeDocument/2006/relationships/hyperlink" Target="https://shs.hal.science/halshs-00556146v1" TargetMode="External"/><Relationship Id="rId110" Type="http://schemas.openxmlformats.org/officeDocument/2006/relationships/hyperlink" Target="https://cths.fr/ed/edition.php?id=4964#" TargetMode="External"/><Relationship Id="rId111" Type="http://schemas.openxmlformats.org/officeDocument/2006/relationships/hyperlink" Target="https://shs.hal.science/halshs-00608786v1" TargetMode="External"/><Relationship Id="rId112" Type="http://schemas.openxmlformats.org/officeDocument/2006/relationships/hyperlink" Target="https://shs.hal.science/halshs-00580161v1" TargetMode="External"/><Relationship Id="rId113" Type="http://schemas.openxmlformats.org/officeDocument/2006/relationships/hyperlink" Target="https://www.enssib.fr/bibliotheque-numerique/notices/1223-le-numerique-impact-sur-le-cycle-de-vie-du-document" TargetMode="External"/><Relationship Id="rId114" Type="http://schemas.openxmlformats.org/officeDocument/2006/relationships/hyperlink" Target="https://hal.science/hal-00608780v1" TargetMode="External"/><Relationship Id="rId115" Type="http://schemas.openxmlformats.org/officeDocument/2006/relationships/hyperlink" Target="https://shs.hal.science/halshs-01180290v1" TargetMode="External"/><Relationship Id="rId116" Type="http://schemas.openxmlformats.org/officeDocument/2006/relationships/hyperlink" Target="https://hal.science/hal-00608779v1" TargetMode="External"/><Relationship Id="rId117" Type="http://schemas.openxmlformats.org/officeDocument/2006/relationships/hyperlink" Target="https://shs.hal.science/halshs-00585714v1" TargetMode="External"/><Relationship Id="rId118" Type="http://schemas.openxmlformats.org/officeDocument/2006/relationships/hyperlink" Target="https://hal.science/hal-05612502v1" TargetMode="External"/><Relationship Id="rId119" Type="http://schemas.openxmlformats.org/officeDocument/2006/relationships/hyperlink" Target="https://shs.hal.science/halshs-05205544v1" TargetMode="External"/><Relationship Id="rId120" Type="http://schemas.openxmlformats.org/officeDocument/2006/relationships/hyperlink" Target="https://hal.science/hal-05612528v1" TargetMode="External"/><Relationship Id="rId121" Type="http://schemas.openxmlformats.org/officeDocument/2006/relationships/hyperlink" Target="https://shs.hal.science/halshs-05205547v1" TargetMode="External"/><Relationship Id="rId122" Type="http://schemas.openxmlformats.org/officeDocument/2006/relationships/hyperlink" Target="https://shs.hal.science/halshs-05205549v1" TargetMode="External"/><Relationship Id="rId123" Type="http://schemas.openxmlformats.org/officeDocument/2006/relationships/hyperlink" Target="https://shs.hal.science/halshs-05205555v1" TargetMode="External"/><Relationship Id="rId124" Type="http://schemas.openxmlformats.org/officeDocument/2006/relationships/hyperlink" Target="https://shs.hal.science/halshs-05205569v1" TargetMode="External"/><Relationship Id="rId125" Type="http://schemas.openxmlformats.org/officeDocument/2006/relationships/hyperlink" Target="https://shs.hal.science/halshs-05205571v1" TargetMode="External"/><Relationship Id="rId126" Type="http://schemas.openxmlformats.org/officeDocument/2006/relationships/hyperlink" Target="https://shs.hal.science/halshs-05205627v1" TargetMode="External"/><Relationship Id="rId127" Type="http://schemas.openxmlformats.org/officeDocument/2006/relationships/hyperlink" Target="https://shs.hal.science/halshs-05205631v1" TargetMode="External"/><Relationship Id="rId128" Type="http://schemas.openxmlformats.org/officeDocument/2006/relationships/hyperlink" Target="https://shs.hal.science/halshs-05205647v1" TargetMode="External"/><Relationship Id="rId129" Type="http://schemas.openxmlformats.org/officeDocument/2006/relationships/hyperlink" Target="https://shs.hal.science/halshs-05206255v1" TargetMode="External"/><Relationship Id="rId130" Type="http://schemas.openxmlformats.org/officeDocument/2006/relationships/hyperlink" Target="https://shs.hal.science/halshs-05205682v1" TargetMode="External"/><Relationship Id="rId131" Type="http://schemas.openxmlformats.org/officeDocument/2006/relationships/hyperlink" Target="https://shs.hal.science/halshs-05205652v1" TargetMode="External"/><Relationship Id="rId132" Type="http://schemas.openxmlformats.org/officeDocument/2006/relationships/hyperlink" Target="https://shs.hal.science/halshs-05206293v1" TargetMode="External"/><Relationship Id="rId133" Type="http://schemas.openxmlformats.org/officeDocument/2006/relationships/hyperlink" Target="https://hal.science/hal-05206831v1" TargetMode="External"/><Relationship Id="rId134" Type="http://schemas.openxmlformats.org/officeDocument/2006/relationships/hyperlink" Target="https://hal.science/hal-05206823v1" TargetMode="External"/><Relationship Id="rId135" Type="http://schemas.openxmlformats.org/officeDocument/2006/relationships/hyperlink" Target="https://shs.hal.science/halshs-05206915v1" TargetMode="External"/><Relationship Id="rId136" Type="http://schemas.openxmlformats.org/officeDocument/2006/relationships/hyperlink" Target="https://shs.hal.science/halshs-00608796v1" TargetMode="External"/><Relationship Id="rId137" Type="http://schemas.openxmlformats.org/officeDocument/2006/relationships/hyperlink" Target="https://shs.hal.science/halshs-00608795v1" TargetMode="External"/><Relationship Id="rId138" Type="http://schemas.openxmlformats.org/officeDocument/2006/relationships/hyperlink" Target="https://shs.hal.science/halshs-00608794v1" TargetMode="External"/><Relationship Id="rId139" Type="http://schemas.openxmlformats.org/officeDocument/2006/relationships/hyperlink" Target="https://shs.hal.science/halshs-00608787v1" TargetMode="External"/><Relationship Id="rId140" Type="http://schemas.openxmlformats.org/officeDocument/2006/relationships/hyperlink" Target="https://shs.hal.science/halshs-00608793v1" TargetMode="External"/><Relationship Id="rId141" Type="http://schemas.openxmlformats.org/officeDocument/2006/relationships/hyperlink" Target="https://shs.hal.science/halshs-00608792v1" TargetMode="External"/><Relationship Id="rId142" Type="http://schemas.openxmlformats.org/officeDocument/2006/relationships/hyperlink" Target="https://shs.hal.science/halshs-01180291v1" TargetMode="External"/><Relationship Id="rId143" Type="http://schemas.openxmlformats.org/officeDocument/2006/relationships/hyperlink" Target="https://shs.hal.science/halshs-01180310v1" TargetMode="External"/><Relationship Id="rId144" Type="http://schemas.openxmlformats.org/officeDocument/2006/relationships/hyperlink" Target="https://hal.science/hal-05049920v1" TargetMode="External"/><Relationship Id="rId145" Type="http://schemas.openxmlformats.org/officeDocument/2006/relationships/hyperlink" Target="https://hal.science/search/index/?q=*&amp;authFullName_s=Rosa Maria Piccione" TargetMode="External"/><Relationship Id="rId146" Type="http://schemas.openxmlformats.org/officeDocument/2006/relationships/hyperlink" Target="https://hal.science/hal-05049905v1" TargetMode="External"/><Relationship Id="rId147" Type="http://schemas.openxmlformats.org/officeDocument/2006/relationships/hyperlink" Target="https://dx.doi.org/10.58079/133b1" TargetMode="External"/><Relationship Id="rId148" Type="http://schemas.openxmlformats.org/officeDocument/2006/relationships/hyperlink" Target="https://hal.science/hal-05205034v1" TargetMode="External"/><Relationship Id="rId149" Type="http://schemas.openxmlformats.org/officeDocument/2006/relationships/hyperlink" Target="https://dx.doi.org/10.58079/lwtp" TargetMode="External"/><Relationship Id="rId150" Type="http://schemas.openxmlformats.org/officeDocument/2006/relationships/hyperlink" Target="https://hal.science/hal-05205027v1" TargetMode="External"/><Relationship Id="rId151" Type="http://schemas.openxmlformats.org/officeDocument/2006/relationships/hyperlink" Target="https://dx.doi.org/10.58079/lwtn" TargetMode="External"/><Relationship Id="rId152" Type="http://schemas.openxmlformats.org/officeDocument/2006/relationships/hyperlink" Target="https://hal.science/hal-05205014v1" TargetMode="External"/><Relationship Id="rId153" Type="http://schemas.openxmlformats.org/officeDocument/2006/relationships/hyperlink" Target="https://dx.doi.org/10.58079/lwti" TargetMode="External"/><Relationship Id="rId154" Type="http://schemas.openxmlformats.org/officeDocument/2006/relationships/hyperlink" Target="https://hal.science/hal-05205021v1" TargetMode="External"/><Relationship Id="rId155" Type="http://schemas.openxmlformats.org/officeDocument/2006/relationships/hyperlink" Target="https://dx.doi.org/10.58079/lwtl" TargetMode="External"/><Relationship Id="rId156" Type="http://schemas.openxmlformats.org/officeDocument/2006/relationships/hyperlink" Target="https://hal.science/hal-05205018v1" TargetMode="External"/><Relationship Id="rId157" Type="http://schemas.openxmlformats.org/officeDocument/2006/relationships/hyperlink" Target="https://dx.doi.org/10.58079/lwtk" TargetMode="External"/><Relationship Id="rId158" Type="http://schemas.openxmlformats.org/officeDocument/2006/relationships/hyperlink" Target="https://hal.science/hal-05205031v1" TargetMode="External"/><Relationship Id="rId159" Type="http://schemas.openxmlformats.org/officeDocument/2006/relationships/hyperlink" Target="https://dx.doi.org/10.58079/lwto" TargetMode="External"/><Relationship Id="rId160" Type="http://schemas.openxmlformats.org/officeDocument/2006/relationships/hyperlink" Target="https://hal.science/hal-05050345v1" TargetMode="External"/><Relationship Id="rId161" Type="http://schemas.openxmlformats.org/officeDocument/2006/relationships/hyperlink" Target="https://dx.doi.org/10.58079/lwtj" TargetMode="External"/><Relationship Id="rId162" Type="http://schemas.openxmlformats.org/officeDocument/2006/relationships/hyperlink" Target="https://hal.science/hal-05205025v1" TargetMode="External"/><Relationship Id="rId163" Type="http://schemas.openxmlformats.org/officeDocument/2006/relationships/hyperlink" Target="https://dx.doi.org/10.58079/lwtm" TargetMode="External"/><Relationship Id="rId164" Type="http://schemas.openxmlformats.org/officeDocument/2006/relationships/hyperlink" Target="https://hal.science/hal-05050065v1" TargetMode="External"/><Relationship Id="rId165" Type="http://schemas.openxmlformats.org/officeDocument/2006/relationships/hyperlink" Target="https://dx.doi.org/10.58079/lwth" TargetMode="External"/><Relationship Id="rId166" Type="http://schemas.openxmlformats.org/officeDocument/2006/relationships/hyperlink" Target="https://hal.science/hal-05050076v1" TargetMode="External"/><Relationship Id="rId167" Type="http://schemas.openxmlformats.org/officeDocument/2006/relationships/hyperlink" Target="https://dx.doi.org/10.58079/lwtf"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Mouren</dc:title>
  <dc:description>CV</dc:description>
  <dc:subject/>
  <cp:keywords/>
  <cp:category/>
  <cp:lastModifiedBy/>
  <dcterms:created xsi:type="dcterms:W3CDTF">2026-05-06T10:51:51+02:00</dcterms:created>
  <dcterms:modified xsi:type="dcterms:W3CDTF">2026-05-06T10:51:51+02:00</dcterms:modified>
</cp:coreProperties>
</file>

<file path=docProps/custom.xml><?xml version="1.0" encoding="utf-8"?>
<Properties xmlns="http://schemas.openxmlformats.org/officeDocument/2006/custom-properties" xmlns:vt="http://schemas.openxmlformats.org/officeDocument/2006/docPropsVTypes"/>
</file>