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Chossenot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raphaelle-chossenot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0000-0002-5918-5682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060390786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34743621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0000000053033691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en Histoire et Histoire des techniques, j'ai soutenu une thèse sur la &amp;quot;Production, commercialisation et entretien des vitraux entre la fin de la guerre de Cent Ans et la Fronde à l'est du Bassin parisien : aspects techniques et historiques&amp;quot; à Paris 1 en 2013 (dir. Nicole Lemaître).</w:t>
      </w:r>
    </w:p>
    <w:p>
      <w:pPr/>
      <w:r>
        <w:rPr/>
        <w:t xml:space="preserve">Attachée de recherche à la Maison des sciences de l'homme de Paris (2002-2004), j'ai travaillé sur trois volumes de la collection &amp;quot;Carte archéologique de la Gaule&amp;quot; éditée par l'Académie des Inscriptions et Belles-Lettres : Marne, Reims et Ardennes (collab.).Devenue ingénieure d'études au CNRS en 2005, j'ai travaillé à l'Année épigraphique, au LAMOP UMR8859 (2006-2017)puis au LACITO UMR 7107 (mi-2017 à mi-2023) où j'ai été, entre autres, en charge de la mise en place, de la coordination et du développement d'un service de publication en accès ouvert, les &amp;quot;LACITO Publications&amp;quot; (</w:t>
      </w:r>
      <w:hyperlink r:id="rId12" w:history="1">
        <w:r>
          <w:rPr>
            <w:color w:val="#410a8c"/>
            <w:u w:val="single"/>
          </w:rPr>
          <w:t xml:space="preserve">https://lacito.cnrs.fr/lacito-publications/</w:t>
        </w:r>
      </w:hyperlink>
      <w:r>
        <w:rPr/>
        <w:t xml:space="preserve">).</w:t>
      </w:r>
    </w:p>
    <w:p>
      <w:pPr/>
      <w:r>
        <w:rPr/>
        <w:t xml:space="preserve">Je suis actuellement responsable éditoriale multi-supports et coordonne le pôle du SAESO (Service d'Appui à l'Édition Scientifique Ouverte) au sein d'Ardis - UAR 2259 CNRS : </w:t>
      </w:r>
      <w:hyperlink r:id="rId13" w:history="1">
        <w:r>
          <w:rPr>
            <w:color w:val="#410a8c"/>
            <w:u w:val="single"/>
          </w:rPr>
          <w:t xml:space="preserve">https://ardis-ups2259.cnrs.fr/le-service-edition/</w:t>
        </w:r>
      </w:hyperlink>
    </w:p>
    <w:p>
      <w:pPr/>
      <w:r>
        <w:rPr/>
        <w:t xml:space="preserve">Je suis aussi membre ou coordinatrice des réseaux professionnels suivants :</w:t>
      </w:r>
    </w:p>
    <w:p>
      <w:pPr>
        <w:numPr>
          <w:ilvl w:val="0"/>
          <w:numId w:val="2"/>
        </w:numPr>
      </w:pPr>
      <w:r>
        <w:rPr/>
        <w:t xml:space="preserve">consortium Huma-Num Ariane : Axe 1 – Éditions numériques de qualité, atelier Chaînes</w:t>
      </w:r>
    </w:p>
    <w:p>
      <w:pPr>
        <w:numPr>
          <w:ilvl w:val="0"/>
          <w:numId w:val="2"/>
        </w:numPr>
      </w:pPr>
      <w:r>
        <w:rPr/>
        <w:t xml:space="preserve">réseau Médici : coordinatrice du GT IA et édition et du GT Métadonnées</w:t>
      </w:r>
    </w:p>
    <w:p>
      <w:pPr/>
      <w:r>
        <w:rPr/>
        <w:t xml:space="preserve">Je suis responsable du comité de rédaction de la revue </w:t>
      </w:r>
      <w:r>
        <w:rPr>
          <w:i w:val="1"/>
          <w:iCs w:val="1"/>
        </w:rPr>
        <w:t xml:space="preserve">Études marnaises</w:t>
      </w:r>
      <w:r>
        <w:rPr/>
        <w:t xml:space="preserve"> éditée par la SACSAM (</w:t>
      </w:r>
      <w:hyperlink r:id="rId14" w:history="1">
        <w:r>
          <w:rPr>
            <w:color w:val="#410a8c"/>
            <w:u w:val="single"/>
          </w:rPr>
          <w:t xml:space="preserve">http://academie.chalons.free.fr/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disparus du XVIe siècle de la chartreuse du Mont-Dieu (et annexe)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ardennaise</w:t>
            </w:r>
            <w:r>
              <w:rPr/>
              <w:t xml:space="preserve">, 2024, 55, p. 29-59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d'un village champenois pendant la Première Guerre mondiale, d'après les lettres conservées de l'abbé Guillemin à Alfred Loisy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2021, 1, p. 84-112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entretien des vitraux en Seine-et-Marne (fin XVe-XVIIe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2018, 225,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U. Bergmann, Die Freiburger Glasmalerei des 16. bis 18. Jahrhunderts. Le vitrail fribourgeois du XVIe au XVIIIe siècle, Bern, Peter Lang, 2014, 2 Bänd., 1069 p. (Corpus Vitrearum Schweiz : Reihe Neuzeit. Bd. 6),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C. Blondeau, Le vitrail à Rouen, 1450-1530, « L’escu de voirre », Rennes, PUR, 2014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AA.VV. : Nîmes en joie, églises en soie, Éditions Lieux dits, 2012 (Collection Focus Patrimoine Languedoc Roussillon)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Rolf Hasler, Die Schaffhauser Glasmalerei des 16. bis 18. Jahrhunderts, Frankfurt-am-Main, Berlin, Bern, Bruxelles, New York, Oxford, Wien, Peter Lang,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peintres-verriers de Champagne du Nord à l’époque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marnaises</w:t>
            </w:r>
            <w:r>
              <w:rPr/>
              <w:t xml:space="preserve">, 2009, 124, p. 141-173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halshs-02060911v1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table: « How to publish on Oceania in the age of open science: issues, methods and perspectives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Leblic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ESfO Conference : Material and Immaterial in Motion</w:t>
            </w:r>
            <w:r>
              <w:rPr/>
              <w:t xml:space="preserve">, ESfO, Feb 2023,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l’église de Ceffonds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Mise au tombeau de Ceffonds (Haute-Marne)</w:t>
            </w:r>
            <w:r>
              <w:rPr/>
              <w:t xml:space="preserve">, Sep 2018, Ceffonds,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 théâtre médiéval du Groupe d’études sur le théâtre médiéval (CNRS - UMR 8589)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la Société Internationale pour l’étude du Théâtre médiéval</w:t>
            </w:r>
            <w:r>
              <w:rPr/>
              <w:t xml:space="preserve">, Jul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Gaule. 08. Les Ardennes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Davis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</w:p>
          <w:p>
            <w:pPr/>
            <w:r>
              <w:rPr/>
              <w:t xml:space="preserve">Académie des Inscriptions et Belles-Lettres, 2011, Michel Provost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Gaule. Ville de Reims, 51/2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Neiss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Esteban</w:t>
              </w:r>
            </w:hyperlink>
          </w:p>
          <w:p>
            <w:pPr/>
            <w:r>
              <w:rPr/>
              <w:t xml:space="preserve">Académie des Inscriptions et Belles-Lettres. Éditions de la Maison des sciences de l'homme, 2010, Michel Provost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Gaule, La 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Chossenot</w:t>
              </w:r>
            </w:hyperlink>
          </w:p>
          <w:p>
            <w:pPr/>
            <w:r>
              <w:rPr/>
              <w:t xml:space="preserve">Fondation Maison des Sciences de l'Homme, 2004, Carte archéologique de la Gaule, 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Gaule. La Marne, 51/1, Paris, Académie des Inscriptions et Belles-Lettres, 2004. 848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</w:p>
          <w:p>
            <w:pPr/>
            <w:r>
              <w:rPr/>
              <w:t xml:space="preserve">Académie des Inscriptions et Belles-Lettres. Académie des Inscriptions et Belles-Lettres, 2004, Michel Provost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halshs-02060918v1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Laver, racoutrer, relier, resouder, remettre à point : l’entretien des vitraux, un souci permanent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/>
              <w:t xml:space="preserve">Maxime L'Héritier; Ambre d'Harcourt; Charles Davoine. </w:t>
            </w:r>
            <w:r>
              <w:rPr>
                <w:i w:val="1"/>
                <w:iCs w:val="1"/>
              </w:rPr>
              <w:t xml:space="preserve">Sarta tecta : de l'entretien à la conservation des édifices : Antiquité, Moyen âge, début de la période moderne : [journée d'études tenue au Musée d'art et d'histoire de Saint-Denis le 10 octobre 2014]</w:t>
            </w:r>
            <w:r>
              <w:rPr/>
              <w:t xml:space="preserve">, 25, Presses universitaires de Provence, p. 65-74, 2019, Bibliothèque d'archéologie méditerranéenne et africaine, 979-10-320-0201-8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 et lumière, jalons pour une histoire des peintres-verriers en Haute-Marne (XVIe-XVIIe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/>
              <w:t xml:space="preserve">Patrick Corbet; Alain Morgat; Samuel Mourin. </w:t>
            </w:r>
            <w:r>
              <w:rPr>
                <w:i w:val="1"/>
                <w:iCs w:val="1"/>
              </w:rPr>
              <w:t xml:space="preserve">Art et artistes en Haute-Marne XVe-XIXe siècle. Actes du premier colloque biennal des Cahiers haut-marnais, Chaumont, 17-19 octobre 2014</w:t>
            </w:r>
            <w:r>
              <w:rPr/>
              <w:t xml:space="preserve">, Le Pythagore, pp.106-117,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eu des peintres-verriers en Haute-Marne aux XVIe et XVIIe siècles ? : jalons pour une histoire de la production et de l'entretien du vitrail dans l'ancien diocèse de Langres à l'époque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artistes en Haute-Marne, XVe et XIXe siècle, colloque des Cahiers haut-marnais, Chaumont, 17-19 octobre 2014</w:t>
            </w:r>
            <w:r>
              <w:rPr/>
              <w:t xml:space="preserve">, Le Pythagore, p. 115-125,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d’entretien, de conservation et de restauration analysées d’après les comptes de la fabrique de l’église Notre-Dame de Mézières (XVe-XVIIe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/>
              <w:t xml:space="preserve">ICOMOS. </w:t>
            </w:r>
            <w:r>
              <w:rPr>
                <w:i w:val="1"/>
                <w:iCs w:val="1"/>
              </w:rPr>
              <w:t xml:space="preserve">Le vitrail : comment prendre soin d’un patrimoine fragile ? (Paris, 8-10 juillet 2015), Colloque du Corpus Vitrearum et de l’ICOMOS</w:t>
            </w:r>
            <w:r>
              <w:rPr/>
              <w:t xml:space="preserve">, p. 14-18,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peintres-verriers au travail de la fin du XVIe siècle au début du XVIIe siècle dans l’Aisne, les Ardennes et la Marne : quelle évolution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/>
              <w:t xml:space="preserve">Rencontre avec le patrimoine religieux. </w:t>
            </w:r>
            <w:r>
              <w:rPr>
                <w:i w:val="1"/>
                <w:iCs w:val="1"/>
              </w:rPr>
              <w:t xml:space="preserve">Les espaces du sacré de la Renaissance à la Révolution. Colloque de Troyes, 7-9 octobre 2010</w:t>
            </w:r>
            <w:r>
              <w:rPr/>
              <w:t xml:space="preserve">, p. 192-205, 2013, Art sacré (Le Blanc),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peintres-verriers, les commanditaires et les vitraux en Champagne du Nord (XVIe-XVIIIe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 : historique, données, publications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Dina Bacalexi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Chossenot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Pinelopi Skarsouli</w:t>
              </w:r>
            </w:hyperlink>
          </w:p>
          <w:p>
            <w:pPr/>
            <w:r>
              <w:rPr/>
              <w:t xml:space="preserve">École thématique. LIED UMR8236 – 35 rue Hélène Brion – 75205 Paris cedex 13,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hal-05524413v1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8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C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chossenot" TargetMode="External"/><Relationship Id="rId8" Type="http://schemas.openxmlformats.org/officeDocument/2006/relationships/hyperlink" Target="https://orcid.org/0000-0002-5918-5682" TargetMode="External"/><Relationship Id="rId9" Type="http://schemas.openxmlformats.org/officeDocument/2006/relationships/hyperlink" Target="https://www.idref.fr/060390786" TargetMode="External"/><Relationship Id="rId10" Type="http://schemas.openxmlformats.org/officeDocument/2006/relationships/hyperlink" Target="https://viaf.org/viaf/34743621" TargetMode="External"/><Relationship Id="rId11" Type="http://schemas.openxmlformats.org/officeDocument/2006/relationships/hyperlink" Target="http://isni.org/isni/0000000053033691" TargetMode="External"/><Relationship Id="rId12" Type="http://schemas.openxmlformats.org/officeDocument/2006/relationships/hyperlink" Target="https://lacito.cnrs.fr/lacito-publications/" TargetMode="External"/><Relationship Id="rId13" Type="http://schemas.openxmlformats.org/officeDocument/2006/relationships/hyperlink" Target="https://ardis-ups2259.cnrs.fr/le-service-edition/" TargetMode="External"/><Relationship Id="rId14" Type="http://schemas.openxmlformats.org/officeDocument/2006/relationships/hyperlink" Target="http://academie.chalons.free.fr/" TargetMode="External"/><Relationship Id="rId15" Type="http://schemas.openxmlformats.org/officeDocument/2006/relationships/hyperlink" Target="https://shs.hal.science/halshs-04957449v1" TargetMode="External"/><Relationship Id="rId16" Type="http://schemas.openxmlformats.org/officeDocument/2006/relationships/hyperlink" Target="https://hal.science/search/index/?q=*&amp;authFullName_s=Rapha&#235;lle Chossenot" TargetMode="External"/><Relationship Id="rId17" Type="http://schemas.openxmlformats.org/officeDocument/2006/relationships/hyperlink" Target="https://shs.hal.science/halshs-02538957v1" TargetMode="External"/><Relationship Id="rId18" Type="http://schemas.openxmlformats.org/officeDocument/2006/relationships/hyperlink" Target="https://shs.hal.science/halshs-02060906v1" TargetMode="External"/><Relationship Id="rId19" Type="http://schemas.openxmlformats.org/officeDocument/2006/relationships/hyperlink" Target="https://shs.hal.science/halshs-02060958v1" TargetMode="External"/><Relationship Id="rId20" Type="http://schemas.openxmlformats.org/officeDocument/2006/relationships/hyperlink" Target="https://shs.hal.science/halshs-02060885v1" TargetMode="External"/><Relationship Id="rId21" Type="http://schemas.openxmlformats.org/officeDocument/2006/relationships/hyperlink" Target="https://shs.hal.science/halshs-02060955v1" TargetMode="External"/><Relationship Id="rId22" Type="http://schemas.openxmlformats.org/officeDocument/2006/relationships/hyperlink" Target="https://shs.hal.science/halshs-02060946v1" TargetMode="External"/><Relationship Id="rId23" Type="http://schemas.openxmlformats.org/officeDocument/2006/relationships/hyperlink" Target="https://shs.hal.science/halshs-02060911v1" TargetMode="External"/><Relationship Id="rId24" Type="http://schemas.openxmlformats.org/officeDocument/2006/relationships/hyperlink" Target="https://hal.science/hal-03977034v1" TargetMode="External"/><Relationship Id="rId25" Type="http://schemas.openxmlformats.org/officeDocument/2006/relationships/hyperlink" Target="https://hal.science/search/index/?q=*&amp;authFullName_s=Isabelle Leblic" TargetMode="External"/><Relationship Id="rId26" Type="http://schemas.openxmlformats.org/officeDocument/2006/relationships/hyperlink" Target="https://shs.hal.science/halshs-02060944v1" TargetMode="External"/><Relationship Id="rId27" Type="http://schemas.openxmlformats.org/officeDocument/2006/relationships/hyperlink" Target="https://shs.hal.science/halshs-02060941v1" TargetMode="External"/><Relationship Id="rId28" Type="http://schemas.openxmlformats.org/officeDocument/2006/relationships/hyperlink" Target="https://shs.hal.science/halshs-02065524v1" TargetMode="External"/><Relationship Id="rId29" Type="http://schemas.openxmlformats.org/officeDocument/2006/relationships/hyperlink" Target="https://hal.science/search/index/?q=*&amp;authFullName_s=Davis Nicolas" TargetMode="External"/><Relationship Id="rId30" Type="http://schemas.openxmlformats.org/officeDocument/2006/relationships/hyperlink" Target="https://hal.science/search/index/?q=*&amp;authFullName_s=Michel Chossenot" TargetMode="External"/><Relationship Id="rId31" Type="http://schemas.openxmlformats.org/officeDocument/2006/relationships/hyperlink" Target="https://hal.science/search/index/?q=*&amp;authFullName_s=Bernard Lambot" TargetMode="External"/><Relationship Id="rId32" Type="http://schemas.openxmlformats.org/officeDocument/2006/relationships/hyperlink" Target="https://shs.hal.science/halshs-02060963v1" TargetMode="External"/><Relationship Id="rId33" Type="http://schemas.openxmlformats.org/officeDocument/2006/relationships/hyperlink" Target="https://hal.science/search/index/?q=*&amp;authFullName_s=Robert Neiss" TargetMode="External"/><Relationship Id="rId34" Type="http://schemas.openxmlformats.org/officeDocument/2006/relationships/hyperlink" Target="https://hal.science/search/index/?q=*&amp;authFullName_s=Ang&#233;lique Esteban" TargetMode="External"/><Relationship Id="rId35" Type="http://schemas.openxmlformats.org/officeDocument/2006/relationships/hyperlink" Target="https://shs.hal.science/halshs-00009360v1" TargetMode="External"/><Relationship Id="rId36" Type="http://schemas.openxmlformats.org/officeDocument/2006/relationships/hyperlink" Target="https://hal.science/search/index/?q=*&amp;authFullName_s=Jean-Jacques Charpy" TargetMode="External"/><Relationship Id="rId37" Type="http://schemas.openxmlformats.org/officeDocument/2006/relationships/hyperlink" Target="https://hal.science/search/index/?q=*&amp;authFullName_s=Sophie Chossenot" TargetMode="External"/><Relationship Id="rId38" Type="http://schemas.openxmlformats.org/officeDocument/2006/relationships/hyperlink" Target="https://shs.hal.science/halshs-02060918v1" TargetMode="External"/><Relationship Id="rId39" Type="http://schemas.openxmlformats.org/officeDocument/2006/relationships/hyperlink" Target="https://shs.hal.science/halshs-02538947v1" TargetMode="External"/><Relationship Id="rId40" Type="http://schemas.openxmlformats.org/officeDocument/2006/relationships/hyperlink" Target="https://shs.hal.science/halshs-02985584v1" TargetMode="External"/><Relationship Id="rId41" Type="http://schemas.openxmlformats.org/officeDocument/2006/relationships/hyperlink" Target="https://shs.hal.science/halshs-02060925v1" TargetMode="External"/><Relationship Id="rId42" Type="http://schemas.openxmlformats.org/officeDocument/2006/relationships/hyperlink" Target="https://shs.hal.science/halshs-02060921v1" TargetMode="External"/><Relationship Id="rId43" Type="http://schemas.openxmlformats.org/officeDocument/2006/relationships/hyperlink" Target="https://shs.hal.science/halshs-02060927v1" TargetMode="External"/><Relationship Id="rId44" Type="http://schemas.openxmlformats.org/officeDocument/2006/relationships/hyperlink" Target="https://shs.hal.science/halshs-00009350v1" TargetMode="External"/><Relationship Id="rId45" Type="http://schemas.openxmlformats.org/officeDocument/2006/relationships/hyperlink" Target="https://shs.hal.science/halshs-03017851v1" TargetMode="External"/><Relationship Id="rId46" Type="http://schemas.openxmlformats.org/officeDocument/2006/relationships/hyperlink" Target="https://hal.science/search/index/?q=*&amp;authFullName_s=Laurent Schneider" TargetMode="External"/><Relationship Id="rId47" Type="http://schemas.openxmlformats.org/officeDocument/2006/relationships/hyperlink" Target="https://hal.science/search/index/?q=*&amp;authFullName_s=Ivan Guermeur" TargetMode="External"/><Relationship Id="rId48" Type="http://schemas.openxmlformats.org/officeDocument/2006/relationships/hyperlink" Target="https://hal.science/search/index/?q=*&amp;authFullName_s=Philippe Barral" TargetMode="External"/><Relationship Id="rId49" Type="http://schemas.openxmlformats.org/officeDocument/2006/relationships/hyperlink" Target="https://hal.science/search/index/?q=*&amp;authFullName_s=Marie Bouha&#239;k-Giron&#232;s" TargetMode="External"/><Relationship Id="rId50" Type="http://schemas.openxmlformats.org/officeDocument/2006/relationships/hyperlink" Target="https://hal.science/search/index/?q=*&amp;authFullName_s=Matthieu Cassin" TargetMode="External"/><Relationship Id="rId51" Type="http://schemas.openxmlformats.org/officeDocument/2006/relationships/hyperlink" Target="https://cnrs.hal.science/hal-05524413v1" TargetMode="External"/><Relationship Id="rId52" Type="http://schemas.openxmlformats.org/officeDocument/2006/relationships/hyperlink" Target="https://hal.science/search/index/?q=*&amp;authFullName_s=Dina Bacalexi" TargetMode="External"/><Relationship Id="rId53" Type="http://schemas.openxmlformats.org/officeDocument/2006/relationships/hyperlink" Target="https://hal.science/search/index/?q=*&amp;authFullName_s=Pinelopi Skarsouli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Chossenot</dc:title>
  <dc:description>CV</dc:description>
  <dc:subject/>
  <cp:keywords/>
  <cp:category/>
  <cp:lastModifiedBy/>
  <dcterms:created xsi:type="dcterms:W3CDTF">2026-05-18T08:23:07+02:00</dcterms:created>
  <dcterms:modified xsi:type="dcterms:W3CDTF">2026-05-18T08:23:07+02:00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