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Raphaëlle Fontenaille </w:t>
      </w:r>
      <w:r>
        <w:rPr>
          <w:color w:val="641e6e"/>
        </w:rPr>
        <w:t xml:space="preserve">Doctorante en thèse de sociologie à l'EHESS (CéSor), en contrat CIFRE avec le Ceras.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raphaelle-fontenaille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0000-0001-7314-8274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88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le-fontenaille" TargetMode="External"/><Relationship Id="rId8" Type="http://schemas.openxmlformats.org/officeDocument/2006/relationships/hyperlink" Target="https://orcid.org/0000-0001-7314-827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Fontenaille</dc:title>
  <dc:description>CV</dc:description>
  <dc:subject/>
  <cp:keywords/>
  <cp:category/>
  <cp:lastModifiedBy/>
  <dcterms:created xsi:type="dcterms:W3CDTF">2026-03-15T19:37:45+01:00</dcterms:created>
  <dcterms:modified xsi:type="dcterms:W3CDTF">2026-03-15T19:37:45+01:00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