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1276595744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Raphaëlle Fourlinnie </w:t>
      </w:r>
      <w:r>
        <w:rPr>
          <w:color w:val="641e6e"/>
        </w:rPr>
        <w:t xml:space="preserve">Cheffe du service données et accès -- Bibliothèque Publique d'Information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raphaelle-lapotre</w:t>
        </w:r>
      </w:hyperlink>
    </w:p>
    <w:p>
      <w:pPr>
        <w:numPr>
          <w:ilvl w:val="0"/>
          <w:numId w:val="1"/>
        </w:numPr>
      </w:pPr>
      <w:r>
        <w:rPr/>
        <w:t xml:space="preserve"> ORCID : </w:t>
      </w:r>
      <w:hyperlink r:id="rId9" w:history="1">
        <w:r>
          <w:rPr>
            <w:color w:val="#410a8c"/>
            <w:u w:val="single"/>
          </w:rPr>
          <w:t xml:space="preserve">0000-0002-2985-0928</w:t>
        </w:r>
      </w:hyperlink>
    </w:p>
    <w:p>
      <w:pPr>
        <w:numPr>
          <w:ilvl w:val="0"/>
          <w:numId w:val="1"/>
        </w:numPr>
      </w:pPr>
      <w:r>
        <w:rPr/>
        <w:t xml:space="preserve"> IdRef : </w:t>
      </w:r>
      <w:hyperlink r:id="rId10" w:history="1">
        <w:r>
          <w:rPr>
            <w:color w:val="#410a8c"/>
            <w:u w:val="single"/>
          </w:rPr>
          <w:t xml:space="preserve">167727117</w:t>
        </w:r>
      </w:hyperlink>
    </w:p>
    <w:p>
      <w:pPr>
        <w:numPr>
          <w:ilvl w:val="0"/>
          <w:numId w:val="1"/>
        </w:numPr>
      </w:pPr>
      <w:r>
        <w:rPr/>
        <w:t xml:space="preserve"> VIAF : </w:t>
      </w:r>
      <w:hyperlink r:id="rId11" w:history="1">
        <w:r>
          <w:rPr>
            <w:color w:val="#410a8c"/>
            <w:u w:val="single"/>
          </w:rPr>
          <w:t xml:space="preserve">296191525</w:t>
        </w:r>
      </w:hyperlink>
    </w:p>
    <w:p>
      <w:pPr>
        <w:numPr>
          <w:ilvl w:val="0"/>
          <w:numId w:val="1"/>
        </w:numPr>
      </w:pPr>
      <w:r>
        <w:rPr/>
        <w:t xml:space="preserve"> ISNI : </w:t>
      </w:r>
      <w:hyperlink r:id="rId12" w:history="1">
        <w:r>
          <w:rPr>
            <w:color w:val="#410a8c"/>
            <w:u w:val="single"/>
          </w:rPr>
          <w:t xml:space="preserve">0000000459703616</w:t>
        </w:r>
      </w:hyperlink>
    </w:p>
    <w:p>
      <w:pPr>
        <w:spacing w:before="600"/>
      </w:pPr>
    </w:p>
    <w:p>
      <w:pPr>
        <w:pStyle w:val="Heading2"/>
      </w:pPr>
      <w:r>
        <w:rPr>
          <w:color w:val="1e198e"/>
          <w:b w:val="1"/>
          <w:bCs w:val="1"/>
        </w:rPr>
        <w:t xml:space="preserve">Présentation</w:t>
      </w:r>
    </w:p>
    <w:p>
      <w:pPr>
        <w:spacing w:after="100"/>
      </w:pPr>
    </w:p>
    <w:p>
      <w:pPr/>
      <w:r>
        <w:rPr/>
        <w:t xml:space="preserve">Au cours de ma formation à l’ENSSIB, je me suis familiarisée avec la question des données en bibliothèque, qu’il s’agisse de réutilisation des données produites par un établissement documentaire dans le cadre de ses activités, ou encore de données produites dans le cadre d’activités de recherche.En poste de 2016 à 2020 à la BnF comme cheffe de produit pour le site data.bnf.fr, mon activité a consisté à faire évoluer l’interface pour y intégrer des fonctionnalités correspondant aux besoins des utilisateurs professionnels et des usagers de la BnF, tout en gérant les risques liés à ces évolutions, grâce notamment à l’utilisation de la méthode agile à laquelle je me suis formée. J’ai également été conduite à concevoir et effectuer des formations aux technologies du web sémantique, notamment en direction de classes de master telles que le master PUN de l’ENSSIB ou encore le master Patrimoine écrit et Édition Numérique du CESR de Tours. Enfin, j’ai accompagné un certain nombre de projets dans le domaine des Humanités Numériques, parmi lesquels Poésie Grande Guerre, Foucault Fiche de Lecture,Registres de la Comédie Française, French Book Trade in Enlightenment Europe.de 2020 à 2022, j’ ai exercé au Grand Équipement Documentaire du campus Condorcet la fonction de chargée de soutien à la science ouverte et d’édition de corpus numérisés. J’ai à ce titre travaillé à la définition d’une première offre de services autour des identifiants de la recherche, mis en place un cycle de formation autour de la science ouverte et de l’identifiant chercheur Orcid, préparé et animé desjournées annuelles à destination des usagers de la bibliothèque autour des problématiques liées à la science ouverte (Open Access Week). J’ai également mis en place une procédure de valorisation en ligne des publications en accès libre des chercheurs du campus sur Wikipédia (campagne #1Bib1Ref).Enfin, j’ai été chargée d’établir un État des lieux des politiques et du cadre légal en matière de science ouverte (propriété intellectuelle, protection des données à caractère personnel, obligations légales concernant le partage des données et des publications scientifiques).Je suis depuis octobre 2025 cheffe du service données et accès à la Bibliothèque Publique d'Information du centre Georges Pompidou.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Publiez et Périssez</w:t>
              </w:r>
            </w:hyperlink>
          </w:p>
          <w:p>
            <w:pPr/>
            <w:hyperlink r:id="rId14" w:history="1">
              <w:r>
                <w:rPr>
                  <w:color w:val="#410a8c"/>
                  <w:u w:val="single"/>
                </w:rPr>
                <w:t xml:space="preserve">Raphaëlle Fourlinnie</w:t>
              </w:r>
            </w:hyperlink>
          </w:p>
          <w:p>
            <w:pPr/>
            <w:r>
              <w:rPr/>
              <w:t xml:space="preserve">Doctorat. Sensibilisation à la science ouverte, Paris EHESS, France. 2024</w:t>
            </w:r>
          </w:p>
          <w:p>
            <w:pPr/>
            <w:r>
              <w:rPr/>
              <w:t xml:space="preserve">Cours</w:t>
            </w:r>
          </w:p>
          <w:p>
            <w:pPr/>
            <w:hyperlink r:id="rId13" w:history="1">
              <w:r>
                <w:rPr>
                  <w:color w:val="#410a8c"/>
                  <w:u w:val="single"/>
                </w:rPr>
                <w:t xml:space="preserve">hal-05031442v1</w:t>
              </w:r>
            </w:hyperlink>
          </w:p>
        </w:tc>
      </w:tr>
      <w:tr>
        <w:trPr/>
        <w:tc>
          <w:tcPr>
            <w:noWrap/>
          </w:tcPr>
          <w:p>
            <w:pPr>
              <w:spacing w:after="200"/>
            </w:pPr>
            <w:hyperlink r:id="rId15" w:history="1">
              <w:r>
                <w:rPr>
                  <w:color w:val="1e198e"/>
                  <w:b w:val="1"/>
                  <w:bCs w:val="1"/>
                  <w:u w:val="single"/>
                </w:rPr>
                <w:t xml:space="preserve">Être visible, lisible et connecté dans le monde de la Recherche</w:t>
              </w:r>
            </w:hyperlink>
          </w:p>
          <w:p>
            <w:pPr/>
            <w:hyperlink r:id="rId16" w:history="1">
              <w:r>
                <w:rPr>
                  <w:color w:val="#410a8c"/>
                  <w:u w:val="single"/>
                </w:rPr>
                <w:t xml:space="preserve">Raphaëlle Lapôtre</w:t>
              </w:r>
            </w:hyperlink>
          </w:p>
          <w:p>
            <w:pPr/>
            <w:r>
              <w:rPr/>
              <w:t xml:space="preserve">Doctorat. Id Doc - Identité numérique des doctorant.es et jeunes chercheur.ses, Ehess, Paris, France. 2023</w:t>
            </w:r>
          </w:p>
          <w:p>
            <w:pPr/>
            <w:r>
              <w:rPr/>
              <w:t xml:space="preserve">Cours</w:t>
            </w:r>
          </w:p>
          <w:p>
            <w:pPr/>
            <w:hyperlink r:id="rId15" w:history="1">
              <w:r>
                <w:rPr>
                  <w:color w:val="#410a8c"/>
                  <w:u w:val="single"/>
                </w:rPr>
                <w:t xml:space="preserve">hal-04017611v1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Quelques cas de séparation pour adultère masculin entre XVIe et XVIIe siècles : arguments et enjeux&amp;quot;.</w:t>
              </w:r>
            </w:hyperlink>
          </w:p>
          <w:p>
            <w:pPr/>
            <w:hyperlink r:id="rId18" w:history="1">
              <w:r>
                <w:rPr>
                  <w:color w:val="#410a8c"/>
                  <w:u w:val="single"/>
                </w:rPr>
                <w:t xml:space="preserve">Claire Chatelain</w:t>
              </w:r>
            </w:hyperlink>
            <w:r>
              <w:rPr/>
              <w:t xml:space="preserve">,</w:t>
            </w:r>
            <w:hyperlink r:id="rId16" w:history="1">
              <w:r>
                <w:rPr>
                  <w:color w:val="#410a8c"/>
                  <w:u w:val="single"/>
                </w:rPr>
                <w:t xml:space="preserve">Raphaëlle Lapôtre</w:t>
              </w:r>
            </w:hyperlink>
            <w:r>
              <w:rPr/>
              <w:t xml:space="preserve">,</w:t>
            </w:r>
            <w:hyperlink r:id="rId19" w:history="1">
              <w:r>
                <w:rPr>
                  <w:color w:val="#410a8c"/>
                  <w:u w:val="single"/>
                </w:rPr>
                <w:t xml:space="preserve">Camille Noûs</w:t>
              </w:r>
            </w:hyperlink>
          </w:p>
          <w:p>
            <w:pPr/>
            <w:r>
              <w:rPr>
                <w:i w:val="1"/>
                <w:iCs w:val="1"/>
              </w:rPr>
              <w:t xml:space="preserve">Genre &amp; histoire</w:t>
            </w:r>
            <w:r>
              <w:rPr/>
              <w:t xml:space="preserve">, A paraître, Divorcer ? Les séparations matrimoniales en Europe : Antiquité, période moderne, Révolution., 28</w:t>
            </w:r>
          </w:p>
          <w:p>
            <w:pPr/>
            <w:r>
              <w:rPr/>
              <w:t xml:space="preserve">Article dans une revue</w:t>
            </w:r>
          </w:p>
          <w:p>
            <w:pPr/>
            <w:hyperlink r:id="rId17" w:history="1">
              <w:r>
                <w:rPr>
                  <w:color w:val="#410a8c"/>
                  <w:u w:val="single"/>
                </w:rPr>
                <w:t xml:space="preserve">hal-03507381v1</w:t>
              </w:r>
            </w:hyperlink>
          </w:p>
        </w:tc>
      </w:tr>
      <w:tr>
        <w:trPr/>
        <w:tc>
          <w:tcPr>
            <w:noWrap/>
          </w:tcPr>
          <w:p>
            <w:pPr>
              <w:spacing w:after="200"/>
            </w:pPr>
            <w:hyperlink r:id="rId20" w:history="1">
              <w:r>
                <w:rPr>
                  <w:color w:val="1e198e"/>
                  <w:b w:val="1"/>
                  <w:bCs w:val="1"/>
                  <w:u w:val="single"/>
                </w:rPr>
                <w:t xml:space="preserve">Quelques cas de séparation pour adultère masculin entre XVI e et XVII e siècles : arguments et enjeux</w:t>
              </w:r>
            </w:hyperlink>
          </w:p>
          <w:p>
            <w:pPr/>
            <w:hyperlink r:id="rId18" w:history="1">
              <w:r>
                <w:rPr>
                  <w:color w:val="#410a8c"/>
                  <w:u w:val="single"/>
                </w:rPr>
                <w:t xml:space="preserve">Claire Chatelain</w:t>
              </w:r>
            </w:hyperlink>
            <w:r>
              <w:rPr/>
              <w:t xml:space="preserve">,</w:t>
            </w:r>
            <w:hyperlink r:id="rId16" w:history="1">
              <w:r>
                <w:rPr>
                  <w:color w:val="#410a8c"/>
                  <w:u w:val="single"/>
                </w:rPr>
                <w:t xml:space="preserve">Raphaëlle Lapôtre</w:t>
              </w:r>
            </w:hyperlink>
            <w:r>
              <w:rPr/>
              <w:t xml:space="preserve">,</w:t>
            </w:r>
            <w:hyperlink r:id="rId19" w:history="1">
              <w:r>
                <w:rPr>
                  <w:color w:val="#410a8c"/>
                  <w:u w:val="single"/>
                </w:rPr>
                <w:t xml:space="preserve">Camille Noûs</w:t>
              </w:r>
            </w:hyperlink>
          </w:p>
          <w:p>
            <w:pPr/>
            <w:r>
              <w:rPr>
                <w:i w:val="1"/>
                <w:iCs w:val="1"/>
              </w:rPr>
              <w:t xml:space="preserve">Genre &amp; histoire</w:t>
            </w:r>
            <w:r>
              <w:rPr/>
              <w:t xml:space="preserve">, 2021, Divorcer ? Les séparations matrimoniales en Europe : Antiquité, période moderne, Révolution, 28, </w:t>
            </w:r>
            <w:hyperlink r:id="rId21" w:history="1">
              <w:r>
                <w:rPr>
                  <w:color w:val="#410a8c"/>
                  <w:u w:val="single"/>
                </w:rPr>
                <w:t xml:space="preserve">⟨10.4000/genrehistoire.6569⟩</w:t>
              </w:r>
            </w:hyperlink>
          </w:p>
          <w:p>
            <w:pPr/>
            <w:r>
              <w:rPr/>
              <w:t xml:space="preserve">Article dans une revue</w:t>
            </w:r>
          </w:p>
          <w:p>
            <w:pPr/>
            <w:hyperlink r:id="rId20" w:history="1">
              <w:r>
                <w:rPr>
                  <w:color w:val="#410a8c"/>
                  <w:u w:val="single"/>
                </w:rPr>
                <w:t xml:space="preserve">hal-03509662v1</w:t>
              </w:r>
            </w:hyperlink>
          </w:p>
        </w:tc>
      </w:tr>
      <w:tr>
        <w:trPr/>
        <w:tc>
          <w:tcPr>
            <w:noWrap/>
          </w:tcPr>
          <w:p>
            <w:pPr>
              <w:spacing w:after="200"/>
            </w:pPr>
            <w:hyperlink r:id="rId22" w:history="1">
              <w:r>
                <w:rPr>
                  <w:color w:val="1e198e"/>
                  <w:b w:val="1"/>
                  <w:bCs w:val="1"/>
                  <w:u w:val="single"/>
                </w:rPr>
                <w:t xml:space="preserve">Library Metadata on the Web: The Example of Data.Bnf.Fr</w:t>
              </w:r>
            </w:hyperlink>
          </w:p>
          <w:p>
            <w:pPr/>
            <w:hyperlink r:id="rId16" w:history="1">
              <w:r>
                <w:rPr>
                  <w:color w:val="#410a8c"/>
                  <w:u w:val="single"/>
                </w:rPr>
                <w:t xml:space="preserve">Raphaëlle Lapôtre</w:t>
              </w:r>
            </w:hyperlink>
          </w:p>
          <w:p>
            <w:pPr/>
            <w:r>
              <w:rPr>
                <w:i w:val="1"/>
                <w:iCs w:val="1"/>
              </w:rPr>
              <w:t xml:space="preserve">JLIS.it</w:t>
            </w:r>
            <w:r>
              <w:rPr/>
              <w:t xml:space="preserve">, 2017, 8 (3), pp.58--70. </w:t>
            </w:r>
            <w:hyperlink r:id="rId23" w:history="1">
              <w:r>
                <w:rPr>
                  <w:color w:val="#410a8c"/>
                  <w:u w:val="single"/>
                </w:rPr>
                <w:t xml:space="preserve">⟨10.4403/jlis.it-12402⟩</w:t>
              </w:r>
            </w:hyperlink>
          </w:p>
          <w:p>
            <w:pPr/>
            <w:r>
              <w:rPr/>
              <w:t xml:space="preserve">Article dans une revue</w:t>
            </w:r>
          </w:p>
          <w:p>
            <w:pPr/>
            <w:hyperlink r:id="rId22" w:history="1">
              <w:r>
                <w:rPr>
                  <w:color w:val="#410a8c"/>
                  <w:u w:val="single"/>
                </w:rPr>
                <w:t xml:space="preserve">hal-03087005v1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Compétences ecclésiastiques en matière matrimoniale à l'époque moderne</w:t>
              </w:r>
            </w:hyperlink>
          </w:p>
          <w:p>
            <w:pPr/>
            <w:hyperlink r:id="rId16" w:history="1">
              <w:r>
                <w:rPr>
                  <w:color w:val="#410a8c"/>
                  <w:u w:val="single"/>
                </w:rPr>
                <w:t xml:space="preserve">Raphaëlle Lapôtre</w:t>
              </w:r>
            </w:hyperlink>
          </w:p>
          <w:p>
            <w:pPr/>
            <w:r>
              <w:rPr/>
              <w:t xml:space="preserve">Fourniel, Béatrice. </w:t>
            </w:r>
            <w:r>
              <w:rPr>
                <w:i w:val="1"/>
                <w:iCs w:val="1"/>
              </w:rPr>
              <w:t xml:space="preserve">La justice dans les cités épiscopales : Du Moyen Âge à la fin de l'Ancien Régime</w:t>
            </w:r>
            <w:r>
              <w:rPr/>
              <w:t xml:space="preserve">, Presses de l'Université Toulouse 1 Capitole, pp.427--442, 2021, Études d'histoire du droit et des idées politiques, 978-2-37928-085-6</w:t>
            </w:r>
          </w:p>
          <w:p>
            <w:pPr/>
            <w:r>
              <w:rPr/>
              <w:t xml:space="preserve">Chapitre d'ouvrage</w:t>
            </w:r>
          </w:p>
          <w:p>
            <w:pPr/>
            <w:hyperlink r:id="rId24" w:history="1">
              <w:r>
                <w:rPr>
                  <w:color w:val="#410a8c"/>
                  <w:u w:val="single"/>
                </w:rPr>
                <w:t xml:space="preserve">hal-03132742v1</w:t>
              </w:r>
            </w:hyperlink>
          </w:p>
        </w:tc>
      </w:tr>
      <w:tr>
        <w:trPr/>
        <w:tc>
          <w:tcPr>
            <w:noWrap/>
          </w:tcPr>
          <w:p>
            <w:pPr>
              <w:spacing w:after="200"/>
            </w:pPr>
            <w:hyperlink r:id="rId25" w:history="1">
              <w:r>
                <w:rPr>
                  <w:color w:val="1e198e"/>
                  <w:b w:val="1"/>
                  <w:bCs w:val="1"/>
                  <w:u w:val="single"/>
                </w:rPr>
                <w:t xml:space="preserve">Deux législations matrimoniales pour un royaume ? Concurrences et collaborations dans la pratique des tribunaux du Beauvaisis, XVIIème-XVIIIème siècles</w:t>
              </w:r>
            </w:hyperlink>
          </w:p>
          <w:p>
            <w:pPr/>
            <w:hyperlink r:id="rId16" w:history="1">
              <w:r>
                <w:rPr>
                  <w:color w:val="#410a8c"/>
                  <w:u w:val="single"/>
                </w:rPr>
                <w:t xml:space="preserve">Raphaëlle Lapôtre</w:t>
              </w:r>
            </w:hyperlink>
          </w:p>
          <w:p>
            <w:pPr/>
            <w:r>
              <w:rPr/>
              <w:t xml:space="preserve">Arabeyre, Patrick and Poncet, Olivier. </w:t>
            </w:r>
            <w:r>
              <w:rPr>
                <w:i w:val="1"/>
                <w:iCs w:val="1"/>
              </w:rPr>
              <w:t xml:space="preserve">La Règle de l'unité? Le juge et le droit dans la France moderne (XVe-XVIIIe siècle)</w:t>
            </w:r>
            <w:r>
              <w:rPr/>
              <w:t xml:space="preserve">, Classiques Garnier, pp.65--86, 2019, Histoire du droit, 978-2-406-08283-5. </w:t>
            </w:r>
            <w:hyperlink r:id="rId26" w:history="1">
              <w:r>
                <w:rPr>
                  <w:color w:val="#410a8c"/>
                  <w:u w:val="single"/>
                </w:rPr>
                <w:t xml:space="preserve">⟨10.15122/isbn.978-2-406-08283-5.p.0065⟩</w:t>
              </w:r>
            </w:hyperlink>
          </w:p>
          <w:p>
            <w:pPr/>
            <w:r>
              <w:rPr/>
              <w:t xml:space="preserve">Chapitre d'ouvrage</w:t>
            </w:r>
          </w:p>
          <w:p>
            <w:pPr/>
            <w:hyperlink r:id="rId25" w:history="1">
              <w:r>
                <w:rPr>
                  <w:color w:val="#410a8c"/>
                  <w:u w:val="single"/>
                </w:rPr>
                <w:t xml:space="preserve">hal-03166839v1</w:t>
              </w:r>
            </w:hyperlink>
          </w:p>
        </w:tc>
      </w:tr>
      <w:tr>
        <w:trPr/>
        <w:tc>
          <w:tcPr>
            <w:noWrap/>
          </w:tcPr>
          <w:p>
            <w:pPr>
              <w:spacing w:after="200"/>
            </w:pPr>
            <w:hyperlink r:id="rId27" w:history="1">
              <w:r>
                <w:rPr>
                  <w:color w:val="1e198e"/>
                  <w:b w:val="1"/>
                  <w:bCs w:val="1"/>
                  <w:u w:val="single"/>
                </w:rPr>
                <w:t xml:space="preserve">VISUALISER LES DONNÉES DU CATALOGUE</w:t>
              </w:r>
            </w:hyperlink>
          </w:p>
          <w:p>
            <w:pPr/>
            <w:hyperlink r:id="rId16" w:history="1">
              <w:r>
                <w:rPr>
                  <w:color w:val="#410a8c"/>
                  <w:u w:val="single"/>
                </w:rPr>
                <w:t xml:space="preserve">Raphaëlle Lapôtre</w:t>
              </w:r>
            </w:hyperlink>
          </w:p>
          <w:p>
            <w:pPr/>
            <w:r>
              <w:rPr/>
              <w:t xml:space="preserve">Emmanuelle Bermès. </w:t>
            </w:r>
            <w:r>
              <w:rPr>
                <w:i w:val="1"/>
                <w:iCs w:val="1"/>
              </w:rPr>
              <w:t xml:space="preserve">Vers de nouveaux catalogues</w:t>
            </w:r>
            <w:r>
              <w:rPr/>
              <w:t xml:space="preserve">, Éditions du Cercle de la Librairie, pp.37-47, 2016, 9782765415138. </w:t>
            </w:r>
            <w:hyperlink r:id="rId28" w:history="1">
              <w:r>
                <w:rPr>
                  <w:color w:val="#410a8c"/>
                  <w:u w:val="single"/>
                </w:rPr>
                <w:t xml:space="preserve">⟨10.3917/elec.berme.2016.01.0037⟩</w:t>
              </w:r>
            </w:hyperlink>
          </w:p>
          <w:p>
            <w:pPr/>
            <w:r>
              <w:rPr/>
              <w:t xml:space="preserve">Chapitre d'ouvrage</w:t>
            </w:r>
          </w:p>
          <w:p>
            <w:pPr/>
            <w:hyperlink r:id="rId27" w:history="1">
              <w:r>
                <w:rPr>
                  <w:color w:val="#410a8c"/>
                  <w:u w:val="single"/>
                </w:rPr>
                <w:t xml:space="preserve">hal-02873679v1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Entre science ouverte et intégrité scientifique : table ronde autour de la mise en ligne des travaux de recherche</w:t>
              </w:r>
            </w:hyperlink>
          </w:p>
          <w:p>
            <w:pPr/>
            <w:hyperlink r:id="rId30" w:history="1">
              <w:r>
                <w:rPr>
                  <w:color w:val="#410a8c"/>
                  <w:u w:val="single"/>
                </w:rPr>
                <w:t xml:space="preserve">Camille Dégez-Selves</w:t>
              </w:r>
            </w:hyperlink>
            <w:r>
              <w:rPr/>
              <w:t xml:space="preserve">,</w:t>
            </w:r>
            <w:hyperlink r:id="rId31" w:history="1">
              <w:r>
                <w:rPr>
                  <w:color w:val="#410a8c"/>
                  <w:u w:val="single"/>
                </w:rPr>
                <w:t xml:space="preserve">Elsa Marguin-Hamon</w:t>
              </w:r>
            </w:hyperlink>
            <w:r>
              <w:rPr/>
              <w:t xml:space="preserve">,</w:t>
            </w:r>
            <w:hyperlink r:id="rId32" w:history="1">
              <w:r>
                <w:rPr>
                  <w:color w:val="#410a8c"/>
                  <w:u w:val="single"/>
                </w:rPr>
                <w:t xml:space="preserve">Véronique Stoll</w:t>
              </w:r>
            </w:hyperlink>
            <w:r>
              <w:rPr/>
              <w:t xml:space="preserve">,</w:t>
            </w:r>
            <w:hyperlink r:id="rId16" w:history="1">
              <w:r>
                <w:rPr>
                  <w:color w:val="#410a8c"/>
                  <w:u w:val="single"/>
                </w:rPr>
                <w:t xml:space="preserve">Raphaëlle Lapôtre</w:t>
              </w:r>
            </w:hyperlink>
            <w:r>
              <w:rPr/>
              <w:t xml:space="preserve">,</w:t>
            </w:r>
            <w:hyperlink r:id="rId33" w:history="1">
              <w:r>
                <w:rPr>
                  <w:color w:val="#410a8c"/>
                  <w:u w:val="single"/>
                </w:rPr>
                <w:t xml:space="preserve">Amélia Laurenceau</w:t>
              </w:r>
            </w:hyperlink>
          </w:p>
          <w:p>
            <w:pPr/>
            <w:r>
              <w:rPr>
                <w:i w:val="1"/>
                <w:iCs w:val="1"/>
              </w:rPr>
              <w:t xml:space="preserve">Atelier ThENC@ : « Valoriser les travaux de recherche : autour de la diffusion et de l’accessibilité »</w:t>
            </w:r>
            <w:r>
              <w:rPr/>
              <w:t xml:space="preserve">, Ecole nationale des chartes, Jun 2021, Paris, France</w:t>
            </w:r>
          </w:p>
          <w:p>
            <w:pPr/>
            <w:r>
              <w:rPr/>
              <w:t xml:space="preserve">Communication dans un congrès</w:t>
            </w:r>
          </w:p>
          <w:p>
            <w:pPr/>
            <w:hyperlink r:id="rId29" w:history="1">
              <w:r>
                <w:rPr>
                  <w:color w:val="#410a8c"/>
                  <w:u w:val="single"/>
                </w:rPr>
                <w:t xml:space="preserve">hal-03278947v1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Paroles et Musique</w:t>
              </w:r>
            </w:hyperlink>
          </w:p>
          <w:p>
            <w:pPr/>
            <w:hyperlink r:id="rId16" w:history="1">
              <w:r>
                <w:rPr>
                  <w:color w:val="#410a8c"/>
                  <w:u w:val="single"/>
                </w:rPr>
                <w:t xml:space="preserve">Raphaëlle Lapôtre</w:t>
              </w:r>
            </w:hyperlink>
          </w:p>
          <w:p>
            <w:pPr/>
            <w:r>
              <w:rPr/>
              <w:t xml:space="preserve">2020</w:t>
            </w:r>
          </w:p>
          <w:p>
            <w:pPr/>
            <w:r>
              <w:rPr/>
              <w:t xml:space="preserve">Pré-publication, Document de travail</w:t>
            </w:r>
          </w:p>
          <w:p>
            <w:pPr/>
            <w:hyperlink r:id="rId34" w:history="1">
              <w:r>
                <w:rPr>
                  <w:color w:val="#410a8c"/>
                  <w:u w:val="single"/>
                </w:rPr>
                <w:t xml:space="preserve">halshs-02553470v1</w:t>
              </w:r>
            </w:hyperlink>
          </w:p>
        </w:tc>
      </w:tr>
      <w:tr>
        <w:trPr/>
        <w:tc>
          <w:tcPr>
            <w:noWrap/>
          </w:tcPr>
          <w:p>
            <w:pPr>
              <w:spacing w:after="200"/>
            </w:pPr>
            <w:hyperlink r:id="rId35" w:history="1">
              <w:r>
                <w:rPr>
                  <w:color w:val="1e198e"/>
                  <w:b w:val="1"/>
                  <w:bCs w:val="1"/>
                  <w:u w:val="single"/>
                </w:rPr>
                <w:t xml:space="preserve">Le catalogue des bibliothèques et ses données à l'heure du web</w:t>
              </w:r>
            </w:hyperlink>
          </w:p>
          <w:p>
            <w:pPr/>
            <w:hyperlink r:id="rId16" w:history="1">
              <w:r>
                <w:rPr>
                  <w:color w:val="#410a8c"/>
                  <w:u w:val="single"/>
                </w:rPr>
                <w:t xml:space="preserve">Raphaëlle Lapôtre</w:t>
              </w:r>
            </w:hyperlink>
          </w:p>
          <w:p>
            <w:pPr/>
            <w:r>
              <w:rPr/>
              <w:t xml:space="preserve">2016</w:t>
            </w:r>
          </w:p>
          <w:p>
            <w:pPr/>
            <w:r>
              <w:rPr/>
              <w:t xml:space="preserve">Pré-publication, Document de travail</w:t>
            </w:r>
          </w:p>
          <w:p>
            <w:pPr/>
            <w:hyperlink r:id="rId35" w:history="1">
              <w:r>
                <w:rPr>
                  <w:color w:val="#410a8c"/>
                  <w:u w:val="single"/>
                </w:rPr>
                <w:t xml:space="preserve">halshs-01331753v1</w:t>
              </w:r>
            </w:hyperlink>
          </w:p>
        </w:tc>
      </w:tr>
    </w:tbl>
    <w:p>
      <w:pPr>
        <w:spacing w:before="200"/>
      </w:pPr>
    </w:p>
    <w:p>
      <w:pPr>
        <w:pStyle w:val="Heading2"/>
      </w:pPr>
      <w:r>
        <w:rPr>
          <w:color w:val="1e198e"/>
          <w:b w:val="1"/>
          <w:bCs w:val="1"/>
        </w:rPr>
        <w:t xml:space="preserve">Thèse d'établissement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 mariage devant le juge : droit matrimonial et pratique dans le Beauvaisis (XVIIe-XVIIIe siècles)</w:t>
              </w:r>
            </w:hyperlink>
          </w:p>
          <w:p>
            <w:pPr/>
            <w:hyperlink r:id="rId16" w:history="1">
              <w:r>
                <w:rPr>
                  <w:color w:val="#410a8c"/>
                  <w:u w:val="single"/>
                </w:rPr>
                <w:t xml:space="preserve">Raphaëlle Lapôtre</w:t>
              </w:r>
            </w:hyperlink>
            <w:r>
              <w:rPr/>
              <w:t xml:space="preserve">,</w:t>
            </w:r>
            <w:hyperlink r:id="rId37" w:history="1">
              <w:r>
                <w:rPr>
                  <w:color w:val="#410a8c"/>
                  <w:u w:val="single"/>
                </w:rPr>
                <w:t xml:space="preserve">Olivier Poncet</w:t>
              </w:r>
            </w:hyperlink>
            <w:r>
              <w:rPr/>
              <w:t xml:space="preserve">,</w:t>
            </w:r>
            <w:hyperlink r:id="rId38" w:history="1">
              <w:r>
                <w:rPr>
                  <w:color w:val="#410a8c"/>
                  <w:u w:val="single"/>
                </w:rPr>
                <w:t xml:space="preserve">Patrick Arabeyre</w:t>
              </w:r>
            </w:hyperlink>
            <w:r>
              <w:rPr/>
              <w:t xml:space="preserve">,</w:t>
            </w:r>
            <w:hyperlink r:id="rId39" w:history="1">
              <w:r>
                <w:rPr>
                  <w:color w:val="#410a8c"/>
                  <w:u w:val="single"/>
                </w:rPr>
                <w:t xml:space="preserve">Alain Tallon</w:t>
              </w:r>
            </w:hyperlink>
          </w:p>
          <w:p>
            <w:pPr/>
            <w:r>
              <w:rPr/>
              <w:t xml:space="preserve">Histoire. Ecole nationale des Chartes, 2013. Français</w:t>
            </w:r>
          </w:p>
          <w:p>
            <w:pPr/>
            <w:r>
              <w:rPr/>
              <w:t xml:space="preserve">Thèse d'établissement</w:t>
            </w:r>
          </w:p>
          <w:p>
            <w:pPr/>
            <w:hyperlink r:id="rId36" w:history="1">
              <w:r>
                <w:rPr>
                  <w:color w:val="#410a8c"/>
                  <w:u w:val="single"/>
                </w:rPr>
                <w:t xml:space="preserve">hal-03140334v1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A27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le-lapotre" TargetMode="External"/><Relationship Id="rId9" Type="http://schemas.openxmlformats.org/officeDocument/2006/relationships/hyperlink" Target="https://orcid.org/0000-0002-2985-0928" TargetMode="External"/><Relationship Id="rId10" Type="http://schemas.openxmlformats.org/officeDocument/2006/relationships/hyperlink" Target="https://www.idref.fr/167727117" TargetMode="External"/><Relationship Id="rId11" Type="http://schemas.openxmlformats.org/officeDocument/2006/relationships/hyperlink" Target="https://viaf.org/viaf/296191525" TargetMode="External"/><Relationship Id="rId12" Type="http://schemas.openxmlformats.org/officeDocument/2006/relationships/hyperlink" Target="http://isni.org/isni/0000000459703616" TargetMode="External"/><Relationship Id="rId13" Type="http://schemas.openxmlformats.org/officeDocument/2006/relationships/hyperlink" Target="https://ehess.hal.science/hal-05031442v1" TargetMode="External"/><Relationship Id="rId14" Type="http://schemas.openxmlformats.org/officeDocument/2006/relationships/hyperlink" Target="https://hal.science/search/index/?q=*&amp;authFullName_s=Rapha&#235;lle Fourlinnie" TargetMode="External"/><Relationship Id="rId15" Type="http://schemas.openxmlformats.org/officeDocument/2006/relationships/hyperlink" Target="https://hal.science/hal-04017611v1" TargetMode="External"/><Relationship Id="rId16" Type="http://schemas.openxmlformats.org/officeDocument/2006/relationships/hyperlink" Target="https://hal.science/search/index/?q=*&amp;authFullName_s=Rapha&#235;lle Lap&#244;tre" TargetMode="External"/><Relationship Id="rId17" Type="http://schemas.openxmlformats.org/officeDocument/2006/relationships/hyperlink" Target="https://hal.science/hal-03507381v1" TargetMode="External"/><Relationship Id="rId18" Type="http://schemas.openxmlformats.org/officeDocument/2006/relationships/hyperlink" Target="https://hal.science/search/index/?q=*&amp;authFullName_s=Claire Chatelain" TargetMode="External"/><Relationship Id="rId19" Type="http://schemas.openxmlformats.org/officeDocument/2006/relationships/hyperlink" Target="https://hal.science/search/index/?q=*&amp;authFullName_s=Camille No&#251;s" TargetMode="External"/><Relationship Id="rId20" Type="http://schemas.openxmlformats.org/officeDocument/2006/relationships/hyperlink" Target="https://cnrs.hal.science/hal-03509662v1" TargetMode="External"/><Relationship Id="rId21" Type="http://schemas.openxmlformats.org/officeDocument/2006/relationships/hyperlink" Target="https://dx.doi.org/10.4000/genrehistoire.6569" TargetMode="External"/><Relationship Id="rId22" Type="http://schemas.openxmlformats.org/officeDocument/2006/relationships/hyperlink" Target="https://hal.science/hal-03087005v1" TargetMode="External"/><Relationship Id="rId23" Type="http://schemas.openxmlformats.org/officeDocument/2006/relationships/hyperlink" Target="https://dx.doi.org/10.4403/jlis.it-12402" TargetMode="External"/><Relationship Id="rId24" Type="http://schemas.openxmlformats.org/officeDocument/2006/relationships/hyperlink" Target="https://hal.science/hal-03132742v1" TargetMode="External"/><Relationship Id="rId25" Type="http://schemas.openxmlformats.org/officeDocument/2006/relationships/hyperlink" Target="https://hal.science/hal-03166839v1" TargetMode="External"/><Relationship Id="rId26" Type="http://schemas.openxmlformats.org/officeDocument/2006/relationships/hyperlink" Target="https://dx.doi.org/10.15122/isbn.978-2-406-08283-5.p.0065" TargetMode="External"/><Relationship Id="rId27" Type="http://schemas.openxmlformats.org/officeDocument/2006/relationships/hyperlink" Target="https://hal.science/hal-02873679v1" TargetMode="External"/><Relationship Id="rId28" Type="http://schemas.openxmlformats.org/officeDocument/2006/relationships/hyperlink" Target="https://dx.doi.org/10.3917/elec.berme.2016.01.0037" TargetMode="External"/><Relationship Id="rId29" Type="http://schemas.openxmlformats.org/officeDocument/2006/relationships/hyperlink" Target="https://enc.hal.science/hal-03278947v1" TargetMode="External"/><Relationship Id="rId30" Type="http://schemas.openxmlformats.org/officeDocument/2006/relationships/hyperlink" Target="https://hal.science/search/index/?q=*&amp;authFullName_s=Camille D&#233;gez-Selves" TargetMode="External"/><Relationship Id="rId31" Type="http://schemas.openxmlformats.org/officeDocument/2006/relationships/hyperlink" Target="https://hal.science/search/index/?q=*&amp;authFullName_s=Elsa Marguin-Hamon" TargetMode="External"/><Relationship Id="rId32" Type="http://schemas.openxmlformats.org/officeDocument/2006/relationships/hyperlink" Target="https://hal.science/search/index/?q=*&amp;authFullName_s=V&#233;ronique Stoll" TargetMode="External"/><Relationship Id="rId33" Type="http://schemas.openxmlformats.org/officeDocument/2006/relationships/hyperlink" Target="https://hal.science/search/index/?q=*&amp;authFullName_s=Am&#233;lia Laurenceau" TargetMode="External"/><Relationship Id="rId34" Type="http://schemas.openxmlformats.org/officeDocument/2006/relationships/hyperlink" Target="https://shs.hal.science/halshs-02553470v1" TargetMode="External"/><Relationship Id="rId35" Type="http://schemas.openxmlformats.org/officeDocument/2006/relationships/hyperlink" Target="https://shs.hal.science/halshs-01331753v1" TargetMode="External"/><Relationship Id="rId36" Type="http://schemas.openxmlformats.org/officeDocument/2006/relationships/hyperlink" Target="https://enc.hal.science/hal-03140334v1" TargetMode="External"/><Relationship Id="rId37" Type="http://schemas.openxmlformats.org/officeDocument/2006/relationships/hyperlink" Target="https://hal.science/search/index/?q=*&amp;authFullName_s=Olivier Poncet" TargetMode="External"/><Relationship Id="rId38" Type="http://schemas.openxmlformats.org/officeDocument/2006/relationships/hyperlink" Target="https://hal.science/search/index/?q=*&amp;authFullName_s=Patrick Arabeyre" TargetMode="External"/><Relationship Id="rId39" Type="http://schemas.openxmlformats.org/officeDocument/2006/relationships/hyperlink" Target="https://hal.science/search/index/?q=*&amp;authFullName_s=Alain Tallon"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Raphaëlle Fourlinnie</dc:title>
  <dc:description>CV</dc:description>
  <dc:subject/>
  <cp:keywords/>
  <cp:category/>
  <cp:lastModifiedBy/>
  <dcterms:created xsi:type="dcterms:W3CDTF">2026-05-04T20:24:51+02:00</dcterms:created>
  <dcterms:modified xsi:type="dcterms:W3CDTF">2026-05-04T20:24:51+02:00</dcterms:modified>
</cp:coreProperties>
</file>

<file path=docProps/custom.xml><?xml version="1.0" encoding="utf-8"?>
<Properties xmlns="http://schemas.openxmlformats.org/officeDocument/2006/custom-properties" xmlns:vt="http://schemas.openxmlformats.org/officeDocument/2006/docPropsVTypes"/>
</file>