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Raphaëlle Pouhet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2019 Maître de conférences INSA Toulouse, département Génie Civil</w:t></w:r></w:p><w:p><w:pPr/><w:r><w:rPr><w:i w:val="1"/><w:iCs w:val="1"/></w:rPr><w:t xml:space="preserve">Responsable VAE & DPE</w:t></w:r></w:p><w:p><w:pPr><w:numPr><w:ilvl w:val="0"/><w:numId w:val="1"/></w:numPr></w:pPr><w:r><w:rPr/><w:t xml:space="preserve">Enseignements: Matériaux cimentaires, Matériaux Divisés, Ingénierie des bétons, RDM, Analyse des structures statique, Initiation à la recherche.</w:t></w:r></w:p><w:p><w:pPr><w:numPr><w:ilvl w:val="0"/><w:numId w:val="1"/></w:numPr></w:pPr><w:r><w:rPr/><w:t xml:space="preserve">Recherche : Physico-chimique des matériaux de construction, Matrice cimentaire, Matrice à faible impact environnemental, Géopolymère, Matériaux de réparatio, Maintenance, corrosion, mortier de chaux, maçonnerie ancienne.</w:t></w:r></w:p><w:p><w:pPr/><w:r><w:rPr><w:b w:val="1"/><w:bCs w:val="1"/></w:rPr><w:t xml:space="preserve">2018/2019</w:t></w:r><w:r><w:rPr><w:b w:val="1"/><w:bCs w:val="1"/></w:rPr><w:t xml:space="preserve">Attachée</w:t></w:r><w:r><w:rPr><w:b w:val="1"/><w:bCs w:val="1"/></w:rPr><w:t xml:space="preserve">Temporaire d’Enseignement et de Recherche</w:t></w:r><w:r><w:rPr/><w:t xml:space="preserve"> Université Toulouse 3 - FSI/Upssitech – Toulouse - Génie Civil & Génie de l’Habitat/ LMDC</w:t></w:r></w:p><w:p><w:pPr><w:numPr><w:ilvl w:val="0"/><w:numId w:val="2"/></w:numPr></w:pPr><w:r><w:rPr/><w:t xml:space="preserve">Enseignements: Mécanique des milieux continus, Résistance des matériaux, Analyse des structures, Transferts Thermiques, Matériaux</w:t></w:r></w:p><w:p><w:pPr><w:numPr><w:ilvl w:val="0"/><w:numId w:val="2"/></w:numPr></w:pPr><w:r><w:rPr/><w:t xml:space="preserve">Recherche : Durabilité, attaque acide, géopolymère, MEB, microsonde</w:t></w:r></w:p><w:p><w:pPr/><w:r><w:rPr><w:b w:val="1"/><w:bCs w:val="1"/></w:rPr><w:t xml:space="preserve">2017/2018</w:t></w:r><w:r><w:rPr><w:b w:val="1"/><w:bCs w:val="1"/></w:rPr><w:t xml:space="preserve">Attachée Temporaire d’Enseignement et de Recherche</w:t></w:r><w:r><w:rPr/><w:t xml:space="preserve"> Institut National des Sciences Appliquées (INSA)/LMDC - Toulouse, dép. Génie Civil.</w:t></w:r></w:p><w:p><w:pPr><w:numPr><w:ilvl w:val="0"/><w:numId w:val="3"/></w:numPr></w:pPr><w:r><w:rPr/><w:t xml:space="preserve">Enseignements: Science des matériaux, Géotechnique, Résistance des matériaux, Analyse des structures statiques et dynamiques, Topographie, Eurocode 0, 1.</w:t></w:r></w:p><w:p><w:pPr><w:numPr><w:ilvl w:val="0"/><w:numId w:val="3"/></w:numPr></w:pPr><w:r><w:rPr/><w:t xml:space="preserve">Recherche : Porosité, Géopolymère, Tortuosité, Percolation, MET</w:t></w:r></w:p><w:p><w:pPr/><w:r><w:rPr><w:b w:val="1"/><w:bCs w:val="1"/></w:rPr><w:t xml:space="preserve">2016/2017</w:t></w:r><w:r><w:rPr><w:b w:val="1"/><w:bCs w:val="1"/></w:rPr><w:t xml:space="preserve">Contrat post-Doctoral</w:t></w:r><w:r><w:rPr/><w:t xml:space="preserve"> de 18 mois au Laboratoire Matériaux et Durabilité des Constructions de Toulouse financé par EDF</w:t></w:r></w:p><w:p><w:pPr><w:numPr><w:ilvl w:val="0"/><w:numId w:val="4"/></w:numPr></w:pPr><w:r><w:rPr/><w:t xml:space="preserve">Sujet d’étude: Développement de liants alternatifs à haute teneur en gaz.</w:t></w:r></w:p><w:p><w:pPr><w:numPr><w:ilvl w:val="0"/><w:numId w:val="4"/></w:numPr></w:pPr><w:r><w:rPr/><w:t xml:space="preserve">Mots clés : Matériaux à activation alcaline, Géopolymère, Liants ettringitiques, hautes températures, température de décomposition, Physico-chimique.</w:t></w:r></w:p><w:p><w:pPr/><w:r><w:rPr><w:b w:val="1"/><w:bCs w:val="1"/></w:rPr><w:t xml:space="preserve">2012/2015</w:t></w:r><w:r><w:rPr><w:b w:val="1"/><w:bCs w:val="1"/></w:rPr><w:t xml:space="preserve">Doctorat</w:t></w:r><w:r><w:rPr/><w:t xml:space="preserve"> au Laboratoire Matériaux et Durabilité des Constructions de Toulouse en convention CIFRE avec la société SEAC</w:t></w:r></w:p><w:p><w:pPr><w:numPr><w:ilvl w:val="0"/><w:numId w:val="5"/></w:numPr></w:pPr><w:r><w:rPr/><w:t xml:space="preserve">Intitulé de la thèse: Formulation et durabilité des géopolymères à base de métakaolin</w:t></w:r></w:p><w:p><w:pPr><w:numPr><w:ilvl w:val="0"/><w:numId w:val="5"/></w:numPr></w:pPr><w:r><w:rPr/><w:t xml:space="preserve">Mots clés: Métakaolin, Géopolymère, Durabilité, Carbonatation, Réaction alcali-granulats, Physico-chimique, Microstructure, MEB, IFTR, ATG-MS, DRX</w:t></w:r></w:p><w:p><w:pPr/><w:r><w:rPr><w:b w:val="1"/><w:bCs w:val="1"/></w:rPr><w:t xml:space="preserve">Parcours Universitaire</w:t></w:r></w:p><w:p><w:pPr/><w:r><w:rPr/><w:t xml:space="preserve">Doctorat - Génie civil, matériaux, structures - Université Toulouse III</w:t></w:r></w:p><w:p><w:pPr/><w:r><w:rPr/><w:t xml:space="preserve">Master 2 - Chimie Analytique et démarche qualité - Université de Poitiers</w:t></w:r></w:p><w:p><w:pPr/><w:r><w:rPr/><w:t xml:space="preserve">DUT Mesures Physiques - Université de Poitiers.</w:t></w:r></w:p><w:p><w:pPr/><w:r><w:rPr/><w:t xml:space="preserve">Diplôme de Baccalauréat série S –Lycée Camille Guérin, Poitiers.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Influence of the initial water content in flash calcined metakaolin-based geopolymer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w:r><w:rPr/><w:t xml:space="preserve">,</w:t></w:r><w:hyperlink r:id="rId11" w:history="1"><w:r><w:rPr><w:color w:val="#410a8c"/><w:u w:val="single"/></w:rPr><w:t xml:space="preserve">Raphaël Bucher</w:t></w:r></w:hyperlink></w:p><w:p><w:pPr/><w:r><w:rPr><w:i w:val="1"/><w:iCs w:val="1"/></w:rPr><w:t xml:space="preserve">Construction and Building Materials</w:t></w:r><w:r><w:rPr/><w:t xml:space="preserve">, 2019, 201, pp.421-429. </w:t></w:r><w:hyperlink r:id="rId12" w:history="1"><w:r><w:rPr><w:color w:val="#410a8c"/><w:u w:val="single"/></w:rPr><w:t xml:space="preserve">⟨10.1016/j.conbuildmat.2018.12.201⟩</w:t></w:r></w:hyperlink></w:p><w:p><w:pPr/><w:r><w:rPr/><w:t xml:space="preserve">Article dans une revue</w:t></w:r></w:p><w:p><w:pPr/><w:hyperlink r:id="rId8" w:history="1"><w:r><w:rPr><w:color w:val="#410a8c"/><w:u w:val="single"/></w:rPr><w:t xml:space="preserve">hal-02395947v1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Carbonation in the pore solution of metakaolin-based geopolymer</w:t></w:r></w:hyperlink></w:p><w:p><w:pPr/><w:hyperlink r:id="rId10" w:history="1"><w:r><w:rPr><w:color w:val="#410a8c"/><w:u w:val="single"/></w:rPr><w:t xml:space="preserve">Martin Cyr</w:t></w:r></w:hyperlink><w:r><w:rPr/><w:t xml:space="preserve">,</w:t></w:r><w:hyperlink r:id="rId9" w:history="1"><w:r><w:rPr><w:color w:val="#410a8c"/><w:u w:val="single"/></w:rPr><w:t xml:space="preserve">Raphaëlle Pouhet</w:t></w:r></w:hyperlink></w:p><w:p><w:pPr/><w:r><w:rPr><w:i w:val="1"/><w:iCs w:val="1"/></w:rPr><w:t xml:space="preserve">Cement and Concrete Research</w:t></w:r><w:r><w:rPr/><w:t xml:space="preserve">, 2016, 88, pp.227--235. </w:t></w:r><w:hyperlink r:id="rId14" w:history="1"><w:r><w:rPr><w:color w:val="#410a8c"/><w:u w:val="single"/></w:rPr><w:t xml:space="preserve">⟨10.1016/j.cemconres.2016.05.008⟩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hal-01849698v1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Formulation and performance of flash metakaolin geopolymer concretes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Construction and Building Materials</w:t></w:r><w:r><w:rPr/><w:t xml:space="preserve">, 2016, 120, pp.150--160. </w:t></w:r><w:hyperlink r:id="rId17" w:history="1"><w:r><w:rPr><w:color w:val="#410a8c"/><w:u w:val="single"/></w:rPr><w:t xml:space="preserve">⟨10.1016/j.conbuildmat.2016.05.061⟩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hal-01849703v1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Alkali-silica reaction in metakaolin-based geopolymer mortar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Materials and structures</w:t></w:r><w:r><w:rPr/><w:t xml:space="preserve">, 2015, 48 (3), pp.571--583. </w:t></w:r><w:hyperlink r:id="rId20" w:history="1"><w:r><w:rPr><w:color w:val="#410a8c"/><w:u w:val="single"/></w:rPr><w:t xml:space="preserve">⟨10.1617/s11527-014-0445-x⟩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hal-01849749v1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Studies of Natural and Accelerated Carbonation in Metakaolin-Based Geopolymer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Advances in Science and Technology</w:t></w:r><w:r><w:rPr/><w:t xml:space="preserve">, 2014, 92, pp.38-43. </w:t></w:r><w:hyperlink r:id="rId22" w:history="1"><w:r><w:rPr><w:color w:val="#410a8c"/><w:u w:val="single"/></w:rPr><w:t xml:space="preserve">⟨10.4028/www.scientific.net/ast.92.38⟩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hal-02309953v1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Microstructure and nanoscale piezoelectric/ferroelectric properties in Ln&amp;lt;sub&amp;gt;2&amp;lt;/sub&amp;gt;Ti&amp;lt;sub&amp;gt;2&amp;lt;/sub&amp;gt;O&amp;lt;sub&amp;gt;7&amp;lt;/sub&amp;gt; (Ln=La, Pr and Nd) oxide thin films grown by pulsed laser deposition</w:t></w:r></w:hyperlink></w:p><w:p><w:pPr/><w:hyperlink r:id="rId24" w:history="1"><w:r><w:rPr><w:color w:val="#410a8c"/><w:u w:val="single"/></w:rPr><w:t xml:space="preserve">Alexandre Bayart</w:t></w:r></w:hyperlink><w:r><w:rPr/><w:t xml:space="preserve">,</w:t></w:r><w:hyperlink r:id="rId25" w:history="1"><w:r><w:rPr><w:color w:val="#410a8c"/><w:u w:val="single"/></w:rPr><w:t xml:space="preserve">Sébastien Saitzek</w:t></w:r></w:hyperlink><w:r><w:rPr/><w:t xml:space="preserve">,</w:t></w:r><w:hyperlink r:id="rId26" w:history="1"><w:r><w:rPr><w:color w:val="#410a8c"/><w:u w:val="single"/></w:rPr><w:t xml:space="preserve">Anthony Ferri</w:t></w:r></w:hyperlink><w:r><w:rPr/><w:t xml:space="preserve">,</w:t></w:r><w:hyperlink r:id="rId9" w:history="1"><w:r><w:rPr><w:color w:val="#410a8c"/><w:u w:val="single"/></w:rPr><w:t xml:space="preserve">Raphaëlle Pouhet</w:t></w:r></w:hyperlink><w:r><w:rPr/><w:t xml:space="preserve">,</w:t></w:r><w:hyperlink r:id="rId27" w:history="1"><w:r><w:rPr><w:color w:val="#410a8c"/><w:u w:val="single"/></w:rPr><w:t xml:space="preserve">Marie-Hélène Chambrier</w:t></w:r></w:hyperlink><w:r><w:rPr/><w:t xml:space="preserve">et al.</w:t></w:r></w:p><w:p><w:pPr/><w:r><w:rPr><w:i w:val="1"/><w:iCs w:val="1"/></w:rPr><w:t xml:space="preserve">Thin Solid Films</w:t></w:r><w:r><w:rPr/><w:t xml:space="preserve">, 2014, 553, pp.71-75. </w:t></w:r><w:hyperlink r:id="rId28" w:history="1"><w:r><w:rPr><w:color w:val="#410a8c"/><w:u w:val="single"/></w:rPr><w:t xml:space="preserve">⟨10.1016/j.tsf.2013.11.036⟩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hal-01687362v1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31" w:history="1"><w:r><w:rPr><w:color w:val="#410a8c"/><w:u w:val="single"/></w:rPr><w:t xml:space="preserve">Guillaume Bonifas</w:t></w:r></w:hyperlink><w:r><w:rPr/><w:t xml:space="preserve">,</w:t></w:r><w:hyperlink r:id="rId32" w:history="1"><w:r><w:rPr><w:color w:val="#410a8c"/><w:u w:val="single"/></w:rPr><w:t xml:space="preserve">Nathalie Domede</w:t></w:r></w:hyperlink></w:p><w:p><w:pPr/><w:r><w:rPr><w:i w:val="1"/><w:iCs w:val="1"/></w:rPr><w:t xml:space="preserve">Journées Nationales Maçonnerie</w:t></w:r><w:r><w:rPr/><w:t xml:space="preserve">, 2023,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hal-04785870v1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31" w:history="1"><w:r><w:rPr><w:color w:val="#410a8c"/><w:u w:val="single"/></w:rPr><w:t xml:space="preserve">Guillaume Bonifas</w:t></w:r></w:hyperlink><w:r><w:rPr/><w:t xml:space="preserve">,</w:t></w:r><w:hyperlink r:id="rId32" w:history="1"><w:r><w:rPr><w:color w:val="#410a8c"/><w:u w:val="single"/></w:rPr><w:t xml:space="preserve">Nathalie Domede</w:t></w:r></w:hyperlink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hal-04784752v1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Formulation and durability of metakaolin-based geopolymers</w:t></w:r></w:hyperlink></w:p><w:p><w:pPr/><w:hyperlink r:id="rId9" w:history="1"><w:r><w:rPr><w:color w:val="#410a8c"/><w:u w:val="single"/></w:rPr><w:t xml:space="preserve">Raphaëlle Pouhet</w:t></w:r></w:hyperlink></w:p><w:p><w:pPr/><w:r><w:rPr/><w:t xml:space="preserve">Civil Engineering. Université Paul Sabatier - Toulouse III, 2015. English. </w:t></w:r><w:hyperlink r:id="rId35" w:history="1"><w:r><w:rPr><w:color w:val="#410a8c"/><w:u w:val="single"/></w:rPr><w:t xml:space="preserve">⟨NNT : 2015TOU30085⟩</w:t></w:r></w:hyperlink></w:p><w:p><w:pPr/><w:r><w:rPr/><w:t xml:space="preserve">Thèse</w:t></w:r></w:p><w:p><w:pPr/><w:hyperlink r:id="rId34" w:history="1"><w:r><w:rPr><w:color w:val="#410a8c"/><w:u w:val="single"/></w:rPr><w:t xml:space="preserve">tel-01297848v1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5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9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5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6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1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2395947v1" TargetMode="External"/><Relationship Id="rId9" Type="http://schemas.openxmlformats.org/officeDocument/2006/relationships/hyperlink" Target="https://hal.science/search/index/?q=*&amp;authFullName_s=Rapha&#235;lle Pouhet" TargetMode="External"/><Relationship Id="rId10" Type="http://schemas.openxmlformats.org/officeDocument/2006/relationships/hyperlink" Target="https://hal.science/search/index/?q=*&amp;authFullName_s=Martin Cyr" TargetMode="External"/><Relationship Id="rId11" Type="http://schemas.openxmlformats.org/officeDocument/2006/relationships/hyperlink" Target="https://hal.science/search/index/?q=*&amp;authFullName_s=Rapha&#235;l Bucher" TargetMode="External"/><Relationship Id="rId12" Type="http://schemas.openxmlformats.org/officeDocument/2006/relationships/hyperlink" Target="https://dx.doi.org/10.1016/j.conbuildmat.2018.12.201" TargetMode="External"/><Relationship Id="rId13" Type="http://schemas.openxmlformats.org/officeDocument/2006/relationships/hyperlink" Target="https://insa-toulouse.hal.science/hal-01849698v1" TargetMode="External"/><Relationship Id="rId14" Type="http://schemas.openxmlformats.org/officeDocument/2006/relationships/hyperlink" Target="https://dx.doi.org/10.1016/j.cemconres.2016.05.008" TargetMode="External"/><Relationship Id="rId15" Type="http://schemas.openxmlformats.org/officeDocument/2006/relationships/hyperlink" Target="https://api.istex.fr/ark:/67375/6H6-G92ZBW6D-W/fulltext.pdf?sid=hal" TargetMode="External"/><Relationship Id="rId16" Type="http://schemas.openxmlformats.org/officeDocument/2006/relationships/hyperlink" Target="https://insa-toulouse.hal.science/hal-01849703v1" TargetMode="External"/><Relationship Id="rId17" Type="http://schemas.openxmlformats.org/officeDocument/2006/relationships/hyperlink" Target="https://dx.doi.org/10.1016/j.conbuildmat.2016.05.061" TargetMode="External"/><Relationship Id="rId18" Type="http://schemas.openxmlformats.org/officeDocument/2006/relationships/hyperlink" Target="https://api.istex.fr/ark:/67375/6H6-3ZT5MGHN-P/fulltext.pdf?sid=hal" TargetMode="External"/><Relationship Id="rId19" Type="http://schemas.openxmlformats.org/officeDocument/2006/relationships/hyperlink" Target="https://insa-toulouse.hal.science/hal-01849749v1" TargetMode="External"/><Relationship Id="rId20" Type="http://schemas.openxmlformats.org/officeDocument/2006/relationships/hyperlink" Target="https://dx.doi.org/10.1617/s11527-014-0445-x" TargetMode="External"/><Relationship Id="rId21" Type="http://schemas.openxmlformats.org/officeDocument/2006/relationships/hyperlink" Target="https://hal.science/hal-02309953v1" TargetMode="External"/><Relationship Id="rId22" Type="http://schemas.openxmlformats.org/officeDocument/2006/relationships/hyperlink" Target="https://dx.doi.org/10.4028/www.scientific.net/ast.92.38" TargetMode="External"/><Relationship Id="rId23" Type="http://schemas.openxmlformats.org/officeDocument/2006/relationships/hyperlink" Target="https://hal.science/hal-01687362v1" TargetMode="External"/><Relationship Id="rId24" Type="http://schemas.openxmlformats.org/officeDocument/2006/relationships/hyperlink" Target="https://hal.science/search/index/?q=*&amp;authFullName_s=Alexandre Bayart" TargetMode="External"/><Relationship Id="rId25" Type="http://schemas.openxmlformats.org/officeDocument/2006/relationships/hyperlink" Target="https://hal.science/search/index/?q=*&amp;authFullName_s=S&#233;bastien Saitzek" TargetMode="External"/><Relationship Id="rId26" Type="http://schemas.openxmlformats.org/officeDocument/2006/relationships/hyperlink" Target="https://hal.science/search/index/?q=*&amp;authFullName_s=Anthony Ferri" TargetMode="External"/><Relationship Id="rId27" Type="http://schemas.openxmlformats.org/officeDocument/2006/relationships/hyperlink" Target="https://hal.science/search/index/?q=*&amp;authFullName_s=Marie-H&#233;l&#232;ne Chambrier" TargetMode="External"/><Relationship Id="rId28" Type="http://schemas.openxmlformats.org/officeDocument/2006/relationships/hyperlink" Target="https://dx.doi.org/10.1016/j.tsf.2013.11.036" TargetMode="External"/><Relationship Id="rId29" Type="http://schemas.openxmlformats.org/officeDocument/2006/relationships/hyperlink" Target="https://api.istex.fr/ark:/67375/6H6-ZJT1819F-0/fulltext.pdf?sid=hal" TargetMode="External"/><Relationship Id="rId30" Type="http://schemas.openxmlformats.org/officeDocument/2006/relationships/hyperlink" Target="https://hal.science/hal-04785870v1" TargetMode="External"/><Relationship Id="rId31" Type="http://schemas.openxmlformats.org/officeDocument/2006/relationships/hyperlink" Target="https://hal.science/search/index/?q=*&amp;authFullName_s=Guillaume Bonifas" TargetMode="External"/><Relationship Id="rId32" Type="http://schemas.openxmlformats.org/officeDocument/2006/relationships/hyperlink" Target="https://hal.science/search/index/?q=*&amp;authFullName_s=Nathalie Domede" TargetMode="External"/><Relationship Id="rId33" Type="http://schemas.openxmlformats.org/officeDocument/2006/relationships/hyperlink" Target="https://hal.science/hal-04784752v1" TargetMode="External"/><Relationship Id="rId34" Type="http://schemas.openxmlformats.org/officeDocument/2006/relationships/hyperlink" Target="https://theses.hal.science/tel-01297848v1" TargetMode="External"/><Relationship Id="rId35" Type="http://schemas.openxmlformats.org/officeDocument/2006/relationships/hyperlink" Target="https://www.theses.fr/2015TOU3008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Pouhet</dc:title>
  <dc:description>CV</dc:description>
  <dc:subject/>
  <cp:keywords/>
  <cp:category/>
  <cp:lastModifiedBy/>
  <dcterms:created xsi:type="dcterms:W3CDTF">2026-03-05T15:32:41+01:00</dcterms:created>
  <dcterms:modified xsi:type="dcterms:W3CDTF">2026-03-05T15:32:41+01:00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