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RAVINDER Singh RANA </w:t>
      </w:r>
      <w:r>
        <w:rPr>
          <w:color w:val="641e6e"/>
        </w:rPr>
        <w:t xml:space="preserve">ATER en anglaisPost-Doc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OF PI OR A SURVIVOR’S DILEMMA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Ravinder Singh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RABINDRA BHARATI JOURNAL OF PHILOSOPHY</w:t>
            </w:r>
            <w:r>
              <w:rPr/>
              <w:t xml:space="preserve">, 2023, RABINDRA BHARATI JOURNAL OF PHILOSOPHY, XXIV (09), https://rbu.ac.in/home/page/106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Rapporter la Shoah à travers un discours narratif- Célébration de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Ravinder Singh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Réflexions, Une revue des études françaises et francophones</w:t>
            </w:r>
            <w:r>
              <w:rPr/>
              <w:t xml:space="preserve">, 2020, Réflexions, Une revue des études françaises et francophones, numéro 7/2020, 7 (7/2020)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hero-less (hi)story in Julian Barnes’s The Sense of an 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Ravinder Singh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analytical and experimental modal analysis</w:t>
            </w:r>
            <w:r>
              <w:rPr/>
              <w:t xml:space="preserve">, 2019, 11 (10), pp.1411-1422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: Confluence littéraire, discours narratif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Ravinder Singh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hal-02342197v1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Routledge Companion to Caste and Cinema in India Edited By Joshil K. Abraham, Judith Misrahi-Barak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Joshil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Ravinder Singh Rana</w:t>
              </w:r>
            </w:hyperlink>
          </w:p>
          <w:p>
            <w:pPr/>
            <w:r>
              <w:rPr/>
              <w:t xml:space="preserve">Joshil K. Abraham, Judith Misrahi-Barak. </w:t>
            </w:r>
            <w:r>
              <w:rPr>
                <w:i w:val="1"/>
                <w:iCs w:val="1"/>
              </w:rPr>
              <w:t xml:space="preserve">The Routledge Companion to Caste and Cinema in India</w:t>
            </w:r>
            <w:r>
              <w:rPr/>
              <w:t xml:space="preserve">, 1, Routledge India, 2022, The Routledge Companion to Caste and Cinema in India, 9781003343578.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⟨10.4324/9781003343578⟩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hal-04055915v1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4992v1" TargetMode="External"/><Relationship Id="rId8" Type="http://schemas.openxmlformats.org/officeDocument/2006/relationships/hyperlink" Target="https://hal.science/search/index/?q=*&amp;authFullName_s=Ravinder Singh Rana" TargetMode="External"/><Relationship Id="rId9" Type="http://schemas.openxmlformats.org/officeDocument/2006/relationships/hyperlink" Target="https://hal.science/hal-04055769v1" TargetMode="External"/><Relationship Id="rId10" Type="http://schemas.openxmlformats.org/officeDocument/2006/relationships/hyperlink" Target="https://hal.parisnanterre.fr/hal-02342163v1" TargetMode="External"/><Relationship Id="rId11" Type="http://schemas.openxmlformats.org/officeDocument/2006/relationships/hyperlink" Target="https://hal.parisnanterre.fr/hal-02342197v1" TargetMode="External"/><Relationship Id="rId12" Type="http://schemas.openxmlformats.org/officeDocument/2006/relationships/hyperlink" Target="https://hal.science/hal-04055915v1" TargetMode="External"/><Relationship Id="rId13" Type="http://schemas.openxmlformats.org/officeDocument/2006/relationships/hyperlink" Target="https://hal.science/search/index/?q=*&amp;authFullName_s=Judith Misrahi-Barak" TargetMode="External"/><Relationship Id="rId14" Type="http://schemas.openxmlformats.org/officeDocument/2006/relationships/hyperlink" Target="https://hal.science/search/index/?q=*&amp;authFullName_s=Joshil Abraham" TargetMode="External"/><Relationship Id="rId15" Type="http://schemas.openxmlformats.org/officeDocument/2006/relationships/hyperlink" Target="https://dx.doi.org/10.4324/978100334357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RAVINDER Singh RANA</dc:title>
  <dc:description>CV</dc:description>
  <dc:subject/>
  <cp:keywords/>
  <cp:category/>
  <cp:lastModifiedBy/>
  <dcterms:created xsi:type="dcterms:W3CDTF">2026-05-01T23:29:27+02:00</dcterms:created>
  <dcterms:modified xsi:type="dcterms:W3CDTF">2026-05-01T23:29:27+02:00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