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Roxane BOUGRELLE </w:t>
      </w:r>
      <w:r>
        <w:rPr>
          <w:color w:val="641e6e"/>
        </w:rPr>
        <w:t xml:space="preserve">Doctorante en Littérature médiévale à l'Université Lumière Lyon 2, sous la direction de Marie-Pascale Halary (Université Lumière Lyon 2) et Frédéric Duval (École des Chartes).Titre de la thèse : Oroison belle et notable concion. Rhétorique et Histoire à la fin du Moyen Âge à travers la réception du discours historique romain.Agrégée de Lettres Classiques (2022).Diplômée de l'ENS de Lyon.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rbougrelle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0009-0002-6343-2305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Salluste dans une chronique universelle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Bougrelle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« non chronologiques » dans les chroniques universelles. Raisons et méthodes</w:t>
            </w:r>
            <w:r>
              <w:rPr/>
              <w:t xml:space="preserve">, Elisa Lonati,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Oroison, arengue, conseil. À la recherche du discours dans l’Histoire romaine au Moyen Âge (XIIIe–XVe)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Bougrelle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CIHAM 2025</w:t>
            </w:r>
            <w:r>
              <w:rPr/>
              <w:t xml:space="preserve">, CIHAM (UMR-5648), Apr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remarques sur la traduction des discours dans les Decades de Bersuire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Bougrelle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l'histoire latine</w:t>
            </w:r>
            <w:r>
              <w:rPr/>
              <w:t xml:space="preserve">, Marylène Possamaï, Jun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les Romains : représenter la parole romaine dans les mystères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Bougrelle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au Moyen Âge. Sociétés, pratiques et représentations. JED du CIHAM 2025</w:t>
            </w:r>
            <w:r>
              <w:rPr/>
              <w:t xml:space="preserve">, Roxane Bougrelle; Mallaury Roussilliat; Noémie Lacroix; Giovanni Adriano Avale Tortolone; Maria Florencia Vieira Ferrero, Oct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Aucassin et Nicolette : le genre au prisme de la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Bougrelle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Guiot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Adélaïde Pilloux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OuDiPo. Enseigner les littératures médiévales dans une perspective de genre</w:t>
            </w:r>
            <w:r>
              <w:rPr/>
              <w:t xml:space="preserve">, Sophie Albert; Sarah Delale; Valentine Eugène; Yasmina Foehr-Janssens; Marie-Christine Payne; Fabienne Pomel, Dec 2025,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hal-05564840v1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F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bougrelle" TargetMode="External"/><Relationship Id="rId8" Type="http://schemas.openxmlformats.org/officeDocument/2006/relationships/hyperlink" Target="https://orcid.org/0009-0002-6343-2305" TargetMode="External"/><Relationship Id="rId9" Type="http://schemas.openxmlformats.org/officeDocument/2006/relationships/hyperlink" Target="https://hal.science/hal-05564860v1" TargetMode="External"/><Relationship Id="rId10" Type="http://schemas.openxmlformats.org/officeDocument/2006/relationships/hyperlink" Target="https://hal.science/search/index/?q=*&amp;authFullName_s=Roxane Bougrelle" TargetMode="External"/><Relationship Id="rId11" Type="http://schemas.openxmlformats.org/officeDocument/2006/relationships/hyperlink" Target="https://hal.science/hal-05043773v1" TargetMode="External"/><Relationship Id="rId12" Type="http://schemas.openxmlformats.org/officeDocument/2006/relationships/hyperlink" Target="https://hal.science/hal-05184297v1" TargetMode="External"/><Relationship Id="rId13" Type="http://schemas.openxmlformats.org/officeDocument/2006/relationships/hyperlink" Target="https://hal.science/hal-05564813v1" TargetMode="External"/><Relationship Id="rId14" Type="http://schemas.openxmlformats.org/officeDocument/2006/relationships/hyperlink" Target="https://hal.science/hal-05564840v1" TargetMode="External"/><Relationship Id="rId15" Type="http://schemas.openxmlformats.org/officeDocument/2006/relationships/hyperlink" Target="https://hal.science/search/index/?q=*&amp;authFullName_s=Charlotte Guiot" TargetMode="External"/><Relationship Id="rId16" Type="http://schemas.openxmlformats.org/officeDocument/2006/relationships/hyperlink" Target="https://hal.science/search/index/?q=*&amp;authFullName_s=Ad&#233;la&#239;de Pilloux" TargetMode="External"/><Relationship Id="rId17" Type="http://schemas.openxmlformats.org/officeDocument/2006/relationships/hyperlink" Target="https://hal.science/search/index/?q=*&amp;authFullName_s=Louis Pineau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BOUGRELLE</dc:title>
  <dc:description>CV</dc:description>
  <dc:subject/>
  <cp:keywords/>
  <cp:category/>
  <cp:lastModifiedBy/>
  <dcterms:created xsi:type="dcterms:W3CDTF">2026-04-04T00:59:23+02:00</dcterms:created>
  <dcterms:modified xsi:type="dcterms:W3CDTF">2026-04-04T00:59:23+02:00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