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Reine-Marie Bérard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reine-marie-berard</w:t>
        </w:r>
      </w:hyperlink>
    </w:p>
    <w:p>
      <w:pPr>
        <w:numPr>
          <w:ilvl w:val="0"/>
          <w:numId w:val="1"/>
        </w:numPr>
      </w:pPr>
      <w:r>
        <w:rPr/>
        <w:t xml:space="preserve"> IdRef : </w:t>
      </w:r>
      <w:hyperlink r:id="rId9" w:history="1">
        <w:r>
          <w:rPr>
            <w:color w:val="#410a8c"/>
            <w:u w:val="single"/>
          </w:rPr>
          <w:t xml:space="preserve">202420078</w:t>
        </w:r>
      </w:hyperlink>
    </w:p>
    <w:p>
      <w:pPr>
        <w:spacing w:before="600"/>
      </w:pPr>
    </w:p>
    <w:p>
      <w:pPr>
        <w:pStyle w:val="Heading2"/>
      </w:pPr>
      <w:r>
        <w:rPr>
          <w:color w:val="1e198e"/>
          <w:b w:val="1"/>
          <w:bCs w:val="1"/>
        </w:rPr>
        <w:t xml:space="preserve">Présentation</w:t>
      </w:r>
    </w:p>
    <w:p>
      <w:pPr>
        <w:spacing w:after="100"/>
      </w:pPr>
    </w:p>
    <w:p>
      <w:pPr/>
      <w:r>
        <w:rPr/>
        <w:t xml:space="preserve">Recrutée en octobre 2018 comme chargée de recherche de classe normale au CNRS et affectée à l’UMR 7299 Centre Camille Jullian à Aix-en-Provence, je suis spécialiste de colonisation grecque à l’époque archaïque, et en particulier des pratiques funéraires en milieu colonial, de leurs variations et de leur évolution par rapport à la métropole au contact des populations indigènes. En dehors du contexte grec colonial, mes travaux portent également sur le droit à la sépulture dans la Méditerranée antique, les crises de mortalités antiques (guerre, épidémies, famines, etc.), l'archéologie des femmes et des enfants et les enjeux et méthodes de l'archéothanatologie.  A la fois historienne et archéologue de terrain, mais également formée en anthropologie biologique et aux langues anciennes, je suis depuis 2019 codirectrice de la mission archéologique française à Mégara Hyblaea, avec Jean-Christophe Sourisseau  dans le cadre des programmes quinquennaux de l’École française de Rome.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reliefs en pierre aux reliefs alimentaires : trente ans de recherche sur le banquet funéraire en Méditerranée antique</w:t>
              </w:r>
            </w:hyperlink>
          </w:p>
          <w:p>
            <w:pPr/>
            <w:hyperlink r:id="rId11" w:history="1">
              <w:r>
                <w:rPr>
                  <w:color w:val="#410a8c"/>
                  <w:u w:val="single"/>
                </w:rPr>
                <w:t xml:space="preserve">Reine-Marie Bérard</w:t>
              </w:r>
            </w:hyperlink>
          </w:p>
          <w:p>
            <w:pPr/>
            <w:r>
              <w:rPr/>
              <w:t xml:space="preserve">Dominique Frère; Laurent Hugot; Solenn de Larminat; Laurence Tranoy. </w:t>
            </w:r>
            <w:r>
              <w:rPr>
                <w:i w:val="1"/>
                <w:iCs w:val="1"/>
              </w:rPr>
              <w:t xml:space="preserve">La fleur, le cochon, le flacon et le cadavre : écofacts et artefacts en scénographie funéraire. Actes du 1er Rendez-vous du Gaaf (Lorient, Aix-en-Provence, La Rochelle ; 2016-2018)</w:t>
            </w:r>
            <w:r>
              <w:rPr/>
              <w:t xml:space="preserve">, 12, Publications du GAAF, pp.41-50, 2025, 9782954152677</w:t>
            </w:r>
          </w:p>
          <w:p>
            <w:pPr/>
            <w:r>
              <w:rPr/>
              <w:t xml:space="preserve">Chapitre d'ouvrage</w:t>
            </w:r>
          </w:p>
          <w:p>
            <w:pPr/>
            <w:hyperlink r:id="rId10" w:history="1">
              <w:r>
                <w:rPr>
                  <w:color w:val="#410a8c"/>
                  <w:u w:val="single"/>
                </w:rPr>
                <w:t xml:space="preserve">halshs-05128014v1</w:t>
              </w:r>
            </w:hyperlink>
          </w:p>
        </w:tc>
      </w:tr>
      <w:tr>
        <w:trPr/>
        <w:tc>
          <w:tcPr>
            <w:noWrap/>
          </w:tcPr>
          <w:p>
            <w:pPr>
              <w:spacing w:after="200"/>
            </w:pPr>
            <w:hyperlink r:id="rId12" w:history="1">
              <w:r>
                <w:rPr>
                  <w:color w:val="1e198e"/>
                  <w:b w:val="1"/>
                  <w:bCs w:val="1"/>
                  <w:u w:val="single"/>
                </w:rPr>
                <w:t xml:space="preserve">Figurines en terre cuite et vases plastiques dans les nécropoles archaïques de Mégara Hyblaea</w:t>
              </w:r>
            </w:hyperlink>
          </w:p>
          <w:p>
            <w:pPr/>
            <w:hyperlink r:id="rId11" w:history="1">
              <w:r>
                <w:rPr>
                  <w:color w:val="#410a8c"/>
                  <w:u w:val="single"/>
                </w:rPr>
                <w:t xml:space="preserve">Reine-Marie Bérard</w:t>
              </w:r>
            </w:hyperlink>
            <w:r>
              <w:rPr/>
              <w:t xml:space="preserve">,</w:t>
            </w:r>
            <w:hyperlink r:id="rId13" w:history="1">
              <w:r>
                <w:rPr>
                  <w:color w:val="#410a8c"/>
                  <w:u w:val="single"/>
                </w:rPr>
                <w:t xml:space="preserve">Antoine Hermary</w:t>
              </w:r>
            </w:hyperlink>
          </w:p>
          <w:p>
            <w:pPr/>
            <w:r>
              <w:rPr>
                <w:i w:val="1"/>
                <w:iCs w:val="1"/>
              </w:rPr>
              <w:t xml:space="preserve">A. PAUTASSO, M. ALBERTOCCHI, E.C. PORTALE (dir.), Philotechnia 2, Terrecotte figurate della Sicilia greca in contesto,</w:t>
            </w:r>
            <w:r>
              <w:rPr/>
              <w:t xml:space="preserve">, CNR Edizioni, pp.191-208, 2025, 978 88 8080 724 7</w:t>
            </w:r>
          </w:p>
          <w:p>
            <w:pPr/>
            <w:r>
              <w:rPr/>
              <w:t xml:space="preserve">Chapitre d'ouvrage</w:t>
            </w:r>
          </w:p>
          <w:p>
            <w:pPr/>
            <w:hyperlink r:id="rId12" w:history="1">
              <w:r>
                <w:rPr>
                  <w:color w:val="#410a8c"/>
                  <w:u w:val="single"/>
                </w:rPr>
                <w:t xml:space="preserve">halshs-05139670v1</w:t>
              </w:r>
            </w:hyperlink>
          </w:p>
        </w:tc>
      </w:tr>
      <w:tr>
        <w:trPr/>
        <w:tc>
          <w:tcPr>
            <w:noWrap/>
          </w:tcPr>
          <w:p>
            <w:pPr>
              <w:spacing w:after="200"/>
            </w:pPr>
            <w:hyperlink r:id="rId14" w:history="1">
              <w:r>
                <w:rPr>
                  <w:color w:val="1e198e"/>
                  <w:b w:val="1"/>
                  <w:bCs w:val="1"/>
                  <w:u w:val="single"/>
                </w:rPr>
                <w:t xml:space="preserve">Tafonomia, determinazioni antropolgiche del sesso e identità di genere</w:t>
              </w:r>
            </w:hyperlink>
          </w:p>
          <w:p>
            <w:pPr/>
            <w:hyperlink r:id="rId11" w:history="1">
              <w:r>
                <w:rPr>
                  <w:color w:val="#410a8c"/>
                  <w:u w:val="single"/>
                </w:rPr>
                <w:t xml:space="preserve">Reine-Marie Bérard</w:t>
              </w:r>
            </w:hyperlink>
          </w:p>
          <w:p>
            <w:pPr/>
            <w:r>
              <w:rPr/>
              <w:t xml:space="preserve">T. Cinquantaquattro; C. Pouzadoux. </w:t>
            </w:r>
            <w:r>
              <w:rPr>
                <w:i w:val="1"/>
                <w:iCs w:val="1"/>
              </w:rPr>
              <w:t xml:space="preserve">Le donne di Magna Grecia : Visibilità rappresentazione ruoli. Atti del LIX Convegno internazionale di Studi sulla Magna Grecia Taranto, 26-28 settembre 2019</w:t>
            </w:r>
            <w:r>
              <w:rPr/>
              <w:t xml:space="preserve">, Anno Edizione, pp.183-205, 2025, Atti del convegno di studi sulla Magna Grecia</w:t>
            </w:r>
          </w:p>
          <w:p>
            <w:pPr/>
            <w:r>
              <w:rPr/>
              <w:t xml:space="preserve">Chapitre d'ouvrage</w:t>
            </w:r>
          </w:p>
          <w:p>
            <w:pPr/>
            <w:hyperlink r:id="rId14" w:history="1">
              <w:r>
                <w:rPr>
                  <w:color w:val="#410a8c"/>
                  <w:u w:val="single"/>
                </w:rPr>
                <w:t xml:space="preserve">halshs-05452936v1</w:t>
              </w:r>
            </w:hyperlink>
          </w:p>
        </w:tc>
      </w:tr>
      <w:tr>
        <w:trPr/>
        <w:tc>
          <w:tcPr>
            <w:noWrap/>
          </w:tcPr>
          <w:p>
            <w:pPr>
              <w:spacing w:after="200"/>
            </w:pPr>
            <w:hyperlink r:id="rId15" w:history="1">
              <w:r>
                <w:rPr>
                  <w:color w:val="1e198e"/>
                  <w:b w:val="1"/>
                  <w:bCs w:val="1"/>
                  <w:u w:val="single"/>
                </w:rPr>
                <w:t xml:space="preserve">Chapitre 15 - La tombe et l'espace funéraire</w:t>
              </w:r>
            </w:hyperlink>
          </w:p>
          <w:p>
            <w:pPr/>
            <w:hyperlink r:id="rId11" w:history="1">
              <w:r>
                <w:rPr>
                  <w:color w:val="#410a8c"/>
                  <w:u w:val="single"/>
                </w:rPr>
                <w:t xml:space="preserve">Reine-Marie Bérard</w:t>
              </w:r>
            </w:hyperlink>
          </w:p>
          <w:p>
            <w:pPr/>
            <w:r>
              <w:rPr/>
              <w:t xml:space="preserve">Francis Prost; Jean-Manuel Roubineau; Didier Viviers. </w:t>
            </w:r>
            <w:r>
              <w:rPr>
                <w:i w:val="1"/>
                <w:iCs w:val="1"/>
              </w:rPr>
              <w:t xml:space="preserve">Le monde des Grecs au VIe siècle avant J.-C.</w:t>
            </w:r>
            <w:r>
              <w:rPr/>
              <w:t xml:space="preserve">, Presses Universitaires de Rennes, pp.319-338, 2024, 978-2-7535-9573-6</w:t>
            </w:r>
          </w:p>
          <w:p>
            <w:pPr/>
            <w:r>
              <w:rPr/>
              <w:t xml:space="preserve">Chapitre d'ouvrage</w:t>
            </w:r>
          </w:p>
          <w:p>
            <w:pPr/>
            <w:hyperlink r:id="rId15" w:history="1">
              <w:r>
                <w:rPr>
                  <w:color w:val="#410a8c"/>
                  <w:u w:val="single"/>
                </w:rPr>
                <w:t xml:space="preserve">hal-04831029v1</w:t>
              </w:r>
            </w:hyperlink>
          </w:p>
        </w:tc>
      </w:tr>
      <w:tr>
        <w:trPr/>
        <w:tc>
          <w:tcPr>
            <w:noWrap/>
          </w:tcPr>
          <w:p>
            <w:pPr>
              <w:spacing w:after="200"/>
            </w:pPr>
            <w:hyperlink r:id="rId16" w:history="1">
              <w:r>
                <w:rPr>
                  <w:color w:val="1e198e"/>
                  <w:b w:val="1"/>
                  <w:bCs w:val="1"/>
                  <w:u w:val="single"/>
                </w:rPr>
                <w:t xml:space="preserve">Wartime polyandria in Ancient Greece: History, archaeology and bioanthropology</w:t>
              </w:r>
            </w:hyperlink>
          </w:p>
          <w:p>
            <w:pPr/>
            <w:hyperlink r:id="rId11" w:history="1">
              <w:r>
                <w:rPr>
                  <w:color w:val="#410a8c"/>
                  <w:u w:val="single"/>
                </w:rPr>
                <w:t xml:space="preserve">Reine-Marie Bérard</w:t>
              </w:r>
            </w:hyperlink>
          </w:p>
          <w:p>
            <w:pPr/>
            <w:r>
              <w:rPr/>
              <w:t xml:space="preserve">Panos Iossif; Iannis Fappas. </w:t>
            </w:r>
            <w:r>
              <w:rPr>
                <w:i w:val="1"/>
                <w:iCs w:val="1"/>
              </w:rPr>
              <w:t xml:space="preserve">Chaeronea, 2 August 338 BC: A day that changed the world (Catalogue of the exhibition at the Museum of Cycladic Art, 2024)</w:t>
            </w:r>
            <w:r>
              <w:rPr/>
              <w:t xml:space="preserve">, Museum of Cycladic Art, Hellenic Ministry of Culture, pp.174-192, 2024, 978-618-5060-48-0</w:t>
            </w:r>
          </w:p>
          <w:p>
            <w:pPr/>
            <w:r>
              <w:rPr/>
              <w:t xml:space="preserve">Chapitre d'ouvrage</w:t>
            </w:r>
          </w:p>
          <w:p>
            <w:pPr/>
            <w:hyperlink r:id="rId16" w:history="1">
              <w:r>
                <w:rPr>
                  <w:color w:val="#410a8c"/>
                  <w:u w:val="single"/>
                </w:rPr>
                <w:t xml:space="preserve">hal-04831087v1</w:t>
              </w:r>
            </w:hyperlink>
          </w:p>
        </w:tc>
      </w:tr>
      <w:tr>
        <w:trPr/>
        <w:tc>
          <w:tcPr>
            <w:noWrap/>
          </w:tcPr>
          <w:p>
            <w:pPr>
              <w:spacing w:after="200"/>
            </w:pPr>
            <w:hyperlink r:id="rId17" w:history="1">
              <w:r>
                <w:rPr>
                  <w:color w:val="1e198e"/>
                  <w:b w:val="1"/>
                  <w:bCs w:val="1"/>
                  <w:u w:val="single"/>
                </w:rPr>
                <w:t xml:space="preserve">Untimely death: funerary treatment and status of the immatures in the cemeteries of Megara Hyblaea (late 8th-early 5th c. BC)</w:t>
              </w:r>
            </w:hyperlink>
          </w:p>
          <w:p>
            <w:pPr/>
            <w:hyperlink r:id="rId11" w:history="1">
              <w:r>
                <w:rPr>
                  <w:color w:val="#410a8c"/>
                  <w:u w:val="single"/>
                </w:rPr>
                <w:t xml:space="preserve">Reine-Marie Bérard</w:t>
              </w:r>
            </w:hyperlink>
          </w:p>
          <w:p>
            <w:pPr/>
            <w:r>
              <w:rPr/>
              <w:t xml:space="preserve">Anna Lagia; Sofia Voutsaki. </w:t>
            </w:r>
            <w:r>
              <w:rPr>
                <w:i w:val="1"/>
                <w:iCs w:val="1"/>
              </w:rPr>
              <w:t xml:space="preserve">Social Inequality and Difference in the Ancient Greek World: Bioarchaeological Perspectives</w:t>
            </w:r>
            <w:r>
              <w:rPr/>
              <w:t xml:space="preserve">, University Press of Florida, pp.130-156, 2024, 9781683404606</w:t>
            </w:r>
          </w:p>
          <w:p>
            <w:pPr/>
            <w:r>
              <w:rPr/>
              <w:t xml:space="preserve">Chapitre d'ouvrage</w:t>
            </w:r>
          </w:p>
          <w:p>
            <w:pPr/>
            <w:hyperlink r:id="rId17" w:history="1">
              <w:r>
                <w:rPr>
                  <w:color w:val="#410a8c"/>
                  <w:u w:val="single"/>
                </w:rPr>
                <w:t xml:space="preserve">hal-04831035v1</w:t>
              </w:r>
            </w:hyperlink>
          </w:p>
        </w:tc>
      </w:tr>
      <w:tr>
        <w:trPr/>
        <w:tc>
          <w:tcPr>
            <w:noWrap/>
          </w:tcPr>
          <w:p>
            <w:pPr>
              <w:spacing w:after="200"/>
            </w:pPr>
            <w:hyperlink r:id="rId18" w:history="1">
              <w:r>
                <w:rPr>
                  <w:color w:val="1e198e"/>
                  <w:b w:val="1"/>
                  <w:bCs w:val="1"/>
                  <w:u w:val="single"/>
                </w:rPr>
                <w:t xml:space="preserve">Megara Hyblaea: ricerche in corso nel santuario del Nord-Ovest e nella valle dell’Arenella</w:t>
              </w:r>
            </w:hyperlink>
          </w:p>
          <w:p>
            <w:pPr/>
            <w:hyperlink r:id="rId11" w:history="1">
              <w:r>
                <w:rPr>
                  <w:color w:val="#410a8c"/>
                  <w:u w:val="single"/>
                </w:rPr>
                <w:t xml:space="preserve">Reine-Marie Bérard</w:t>
              </w:r>
            </w:hyperlink>
            <w:r>
              <w:rPr/>
              <w:t xml:space="preserve">,</w:t>
            </w:r>
            <w:hyperlink r:id="rId19" w:history="1">
              <w:r>
                <w:rPr>
                  <w:color w:val="#410a8c"/>
                  <w:u w:val="single"/>
                </w:rPr>
                <w:t xml:space="preserve">Jean-Christophe Sourisseau</w:t>
              </w:r>
            </w:hyperlink>
          </w:p>
          <w:p>
            <w:pPr/>
            <w:r>
              <w:rPr/>
              <w:t xml:space="preserve">Maria Concetta Parello. </w:t>
            </w:r>
            <w:r>
              <w:rPr>
                <w:i w:val="1"/>
                <w:iCs w:val="1"/>
              </w:rPr>
              <w:t xml:space="preserve">L’isola dei tesori. Ricerca archeologica e nuovi acquisizioni. (Atti del Convegno Internazionale, Agrigento, Museo Archeologico Regionale “Pietro Griffo”, 14-17 dicembre 2023)</w:t>
            </w:r>
            <w:r>
              <w:rPr/>
              <w:t xml:space="preserve">, Ante Quem, pp.259-264, 2024, Ricerche. Series maior, 88-7849-201-9</w:t>
            </w:r>
          </w:p>
          <w:p>
            <w:pPr/>
            <w:r>
              <w:rPr/>
              <w:t xml:space="preserve">Chapitre d'ouvrage</w:t>
            </w:r>
          </w:p>
          <w:p>
            <w:pPr/>
            <w:hyperlink r:id="rId18" w:history="1">
              <w:r>
                <w:rPr>
                  <w:color w:val="#410a8c"/>
                  <w:u w:val="single"/>
                </w:rPr>
                <w:t xml:space="preserve">hal-04831062v1</w:t>
              </w:r>
            </w:hyperlink>
          </w:p>
        </w:tc>
      </w:tr>
      <w:tr>
        <w:trPr/>
        <w:tc>
          <w:tcPr>
            <w:noWrap/>
          </w:tcPr>
          <w:p>
            <w:pPr>
              <w:spacing w:after="200"/>
            </w:pPr>
            <w:hyperlink r:id="rId20" w:history="1">
              <w:r>
                <w:rPr>
                  <w:color w:val="1e198e"/>
                  <w:b w:val="1"/>
                  <w:bCs w:val="1"/>
                  <w:u w:val="single"/>
                </w:rPr>
                <w:t xml:space="preserve">Funeral or post-funeral practices? Taphonomy of grave reuse in Archaic Megara Hyblaea</w:t>
              </w:r>
            </w:hyperlink>
          </w:p>
          <w:p>
            <w:pPr/>
            <w:hyperlink r:id="rId11" w:history="1">
              <w:r>
                <w:rPr>
                  <w:color w:val="#410a8c"/>
                  <w:u w:val="single"/>
                </w:rPr>
                <w:t xml:space="preserve">Reine-Marie Bérard</w:t>
              </w:r>
            </w:hyperlink>
          </w:p>
          <w:p>
            <w:pPr/>
            <w:r>
              <w:rPr/>
              <w:t xml:space="preserve">M. Güggisberg; M. Billo-Imbach. </w:t>
            </w:r>
            <w:r>
              <w:rPr>
                <w:i w:val="1"/>
                <w:iCs w:val="1"/>
              </w:rPr>
              <w:t xml:space="preserve">Burial Taphonomy and Post-Funeral Practices in Pre-Roman Italy: Problems and Perspectives. Papers of the International Workshop held at the University of Basel, January 12th, 2021, Heidelberg</w:t>
            </w:r>
            <w:r>
              <w:rPr/>
              <w:t xml:space="preserve">, </w:t>
            </w:r>
            <w:hyperlink r:id="rId21" w:history="1">
              <w:r>
                <w:rPr>
                  <w:color w:val="#410a8c"/>
                  <w:u w:val="single"/>
                </w:rPr>
                <w:t xml:space="preserve">Propylaeum</w:t>
              </w:r>
            </w:hyperlink>
            <w:r>
              <w:rPr/>
              <w:t xml:space="preserve">, pp.143-152, 2023, 978-3-96929-239-6</w:t>
            </w:r>
          </w:p>
          <w:p>
            <w:pPr/>
            <w:r>
              <w:rPr/>
              <w:t xml:space="preserve">Chapitre d'ouvrage</w:t>
            </w:r>
          </w:p>
          <w:p>
            <w:pPr/>
            <w:hyperlink r:id="rId20" w:history="1">
              <w:r>
                <w:rPr>
                  <w:color w:val="#410a8c"/>
                  <w:u w:val="single"/>
                </w:rPr>
                <w:t xml:space="preserve">halshs-04360047v1</w:t>
              </w:r>
            </w:hyperlink>
          </w:p>
        </w:tc>
      </w:tr>
      <w:tr>
        <w:trPr/>
        <w:tc>
          <w:tcPr>
            <w:noWrap/>
          </w:tcPr>
          <w:p>
            <w:pPr>
              <w:spacing w:after="200"/>
            </w:pPr>
            <w:hyperlink r:id="rId22" w:history="1">
              <w:r>
                <w:rPr>
                  <w:color w:val="1e198e"/>
                  <w:b w:val="1"/>
                  <w:bCs w:val="1"/>
                  <w:u w:val="single"/>
                </w:rPr>
                <w:t xml:space="preserve">La terminologie au service de la caractérisation des pratiques funéraires : le thésaurus Pactols</w:t>
              </w:r>
            </w:hyperlink>
          </w:p>
          <w:p>
            <w:pPr/>
            <w:hyperlink r:id="rId23" w:history="1">
              <w:r>
                <w:rPr>
                  <w:color w:val="#410a8c"/>
                  <w:u w:val="single"/>
                </w:rPr>
                <w:t xml:space="preserve">Blandine Nouvel</w:t>
              </w:r>
            </w:hyperlink>
            <w:r>
              <w:rPr/>
              <w:t xml:space="preserve">,</w:t>
            </w:r>
            <w:hyperlink r:id="rId11" w:history="1">
              <w:r>
                <w:rPr>
                  <w:color w:val="#410a8c"/>
                  <w:u w:val="single"/>
                </w:rPr>
                <w:t xml:space="preserve">Reine-Marie Bérard</w:t>
              </w:r>
            </w:hyperlink>
            <w:r>
              <w:rPr/>
              <w:t xml:space="preserve">,</w:t>
            </w:r>
            <w:hyperlink r:id="rId24" w:history="1">
              <w:r>
                <w:rPr>
                  <w:color w:val="#410a8c"/>
                  <w:u w:val="single"/>
                </w:rPr>
                <w:t xml:space="preserve">Emma Bouvard-Mor</w:t>
              </w:r>
            </w:hyperlink>
            <w:r>
              <w:rPr/>
              <w:t xml:space="preserve">,</w:t>
            </w:r>
            <w:hyperlink r:id="rId25" w:history="1">
              <w:r>
                <w:rPr>
                  <w:color w:val="#410a8c"/>
                  <w:u w:val="single"/>
                </w:rPr>
                <w:t xml:space="preserve">Mathieu Gaultier</w:t>
              </w:r>
            </w:hyperlink>
            <w:r>
              <w:rPr/>
              <w:t xml:space="preserve">,</w:t>
            </w:r>
            <w:hyperlink r:id="rId26" w:history="1">
              <w:r>
                <w:rPr>
                  <w:color w:val="#410a8c"/>
                  <w:u w:val="single"/>
                </w:rPr>
                <w:t xml:space="preserve">Gaëlle Granier</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27" w:history="1">
              <w:r>
                <w:rPr>
                  <w:color w:val="#410a8c"/>
                  <w:u w:val="single"/>
                </w:rPr>
                <w:t xml:space="preserve">Presses universitaires de Provence</w:t>
              </w:r>
            </w:hyperlink>
            <w:r>
              <w:rPr/>
              <w:t xml:space="preserve">, pp.23-29, 2023, Archéologies méditerranéennes, 9791032004708. </w:t>
            </w:r>
            <w:hyperlink r:id="rId28" w:history="1">
              <w:r>
                <w:rPr>
                  <w:color w:val="#410a8c"/>
                  <w:u w:val="single"/>
                </w:rPr>
                <w:t xml:space="preserve">⟨10.4000/books.pup.67665⟩</w:t>
              </w:r>
            </w:hyperlink>
          </w:p>
          <w:p>
            <w:pPr/>
            <w:r>
              <w:rPr/>
              <w:t xml:space="preserve">Chapitre d'ouvrage</w:t>
            </w:r>
          </w:p>
          <w:p>
            <w:pPr/>
            <w:hyperlink r:id="rId22" w:history="1">
              <w:r>
                <w:rPr>
                  <w:color w:val="#410a8c"/>
                  <w:u w:val="single"/>
                </w:rPr>
                <w:t xml:space="preserve">hal-03875005v1</w:t>
              </w:r>
            </w:hyperlink>
          </w:p>
        </w:tc>
      </w:tr>
      <w:tr>
        <w:trPr/>
        <w:tc>
          <w:tcPr>
            <w:noWrap/>
          </w:tcPr>
          <w:p>
            <w:pPr>
              <w:spacing w:after="200"/>
            </w:pPr>
            <w:hyperlink r:id="rId29" w:history="1">
              <w:r>
                <w:rPr>
                  <w:color w:val="1e198e"/>
                  <w:b w:val="1"/>
                  <w:bCs w:val="1"/>
                  <w:u w:val="single"/>
                </w:rPr>
                <w:t xml:space="preserve">Georges Vallet, la creazione del laboratorio archeologico di Megara Iblea e la sua eredità: scavare, studiare, spiegare e proteggere</w:t>
              </w:r>
            </w:hyperlink>
          </w:p>
          <w:p>
            <w:pPr/>
            <w:hyperlink r:id="rId11" w:history="1">
              <w:r>
                <w:rPr>
                  <w:color w:val="#410a8c"/>
                  <w:u w:val="single"/>
                </w:rPr>
                <w:t xml:space="preserve">Reine-Marie Bérard</w:t>
              </w:r>
            </w:hyperlink>
            <w:r>
              <w:rPr/>
              <w:t xml:space="preserve">,</w:t>
            </w:r>
            <w:hyperlink r:id="rId19" w:history="1">
              <w:r>
                <w:rPr>
                  <w:color w:val="#410a8c"/>
                  <w:u w:val="single"/>
                </w:rPr>
                <w:t xml:space="preserve">Jean-Christophe Sourisseau</w:t>
              </w:r>
            </w:hyperlink>
          </w:p>
          <w:p>
            <w:pPr/>
            <w:r>
              <w:rPr/>
              <w:t xml:space="preserve">Giuseppe Immè. </w:t>
            </w:r>
            <w:r>
              <w:rPr>
                <w:i w:val="1"/>
                <w:iCs w:val="1"/>
              </w:rPr>
              <w:t xml:space="preserve">Georges Vallet (1922-2022): Atti della Giornata di Studi</w:t>
            </w:r>
            <w:r>
              <w:rPr/>
              <w:t xml:space="preserve">, Tyche edizioni, pp.199-215, 2023, 979-12-813980-2-3</w:t>
            </w:r>
          </w:p>
          <w:p>
            <w:pPr/>
            <w:r>
              <w:rPr/>
              <w:t xml:space="preserve">Chapitre d'ouvrage</w:t>
            </w:r>
          </w:p>
          <w:p>
            <w:pPr/>
            <w:hyperlink r:id="rId29" w:history="1">
              <w:r>
                <w:rPr>
                  <w:color w:val="#410a8c"/>
                  <w:u w:val="single"/>
                </w:rPr>
                <w:t xml:space="preserve">halshs-04295976v1</w:t>
              </w:r>
            </w:hyperlink>
          </w:p>
        </w:tc>
      </w:tr>
      <w:tr>
        <w:trPr/>
        <w:tc>
          <w:tcPr>
            <w:noWrap/>
          </w:tcPr>
          <w:p>
            <w:pPr>
              <w:spacing w:after="200"/>
            </w:pPr>
            <w:hyperlink r:id="rId30" w:history="1">
              <w:r>
                <w:rPr>
                  <w:color w:val="1e198e"/>
                  <w:b w:val="1"/>
                  <w:bCs w:val="1"/>
                  <w:u w:val="single"/>
                </w:rPr>
                <w:t xml:space="preserve">Des transitions funéraires grecques ? Variabilité et encadrement des pratiques funéraires dans le monde grec archaïque et classique</w:t>
              </w:r>
            </w:hyperlink>
          </w:p>
          <w:p>
            <w:pPr/>
            <w:hyperlink r:id="rId11" w:history="1">
              <w:r>
                <w:rPr>
                  <w:color w:val="#410a8c"/>
                  <w:u w:val="single"/>
                </w:rPr>
                <w:t xml:space="preserve">Reine-Marie Bérard</w:t>
              </w:r>
            </w:hyperlink>
          </w:p>
          <w:p>
            <w:pPr/>
            <w:r>
              <w:rPr/>
              <w:t xml:space="preserve">G. Cuchet; N. Laubry; M. Lauwers. </w:t>
            </w:r>
            <w:r>
              <w:rPr>
                <w:i w:val="1"/>
                <w:iCs w:val="1"/>
              </w:rPr>
              <w:t xml:space="preserve">Transitions funéraires en Occident : Une histoire des relations entre morts et vivants de l’Antiquité à nos jours</w:t>
            </w:r>
            <w:r>
              <w:rPr/>
              <w:t xml:space="preserve">, 613, Publications de l’École française de Rome, pp.89-103, 2023, Collection de l’École française de Rome, 9782728318018. </w:t>
            </w:r>
            <w:hyperlink r:id="rId31" w:history="1">
              <w:r>
                <w:rPr>
                  <w:color w:val="#410a8c"/>
                  <w:u w:val="single"/>
                </w:rPr>
                <w:t xml:space="preserve">⟨10.4000/books.efr.54828⟩</w:t>
              </w:r>
            </w:hyperlink>
          </w:p>
          <w:p>
            <w:pPr/>
            <w:r>
              <w:rPr/>
              <w:t xml:space="preserve">Chapitre d'ouvrage</w:t>
            </w:r>
          </w:p>
          <w:p>
            <w:pPr/>
            <w:hyperlink r:id="rId30" w:history="1">
              <w:r>
                <w:rPr>
                  <w:color w:val="#410a8c"/>
                  <w:u w:val="single"/>
                </w:rPr>
                <w:t xml:space="preserve">halshs-04271940v1</w:t>
              </w:r>
            </w:hyperlink>
          </w:p>
        </w:tc>
      </w:tr>
      <w:tr>
        <w:trPr/>
        <w:tc>
          <w:tcPr>
            <w:noWrap/>
          </w:tcPr>
          <w:p>
            <w:pPr>
              <w:spacing w:after="200"/>
            </w:pPr>
            <w:hyperlink r:id="rId32" w:history="1">
              <w:r>
                <w:rPr>
                  <w:color w:val="1e198e"/>
                  <w:b w:val="1"/>
                  <w:bCs w:val="1"/>
                  <w:u w:val="single"/>
                </w:rPr>
                <w:t xml:space="preserve">Apports et perspectives de l’archéothanatologie pour l’étude des nécropoles de Grande Grèce et de Sicile</w:t>
              </w:r>
            </w:hyperlink>
          </w:p>
          <w:p>
            <w:pPr/>
            <w:hyperlink r:id="rId11" w:history="1">
              <w:r>
                <w:rPr>
                  <w:color w:val="#410a8c"/>
                  <w:u w:val="single"/>
                </w:rPr>
                <w:t xml:space="preserve">Reine-Marie Bérard</w:t>
              </w:r>
            </w:hyperlink>
          </w:p>
          <w:p>
            <w:pPr/>
            <w:r>
              <w:rPr/>
              <w:t xml:space="preserve">Attia, Alexandra; Costanzo, Daniela; Mazet, Christian; Petta, Valeria. </w:t>
            </w:r>
            <w:r>
              <w:rPr>
                <w:i w:val="1"/>
                <w:iCs w:val="1"/>
              </w:rPr>
              <w:t xml:space="preserve">Infinito sarà il tempo del’Ade.. L’archéologie funéraire en Italie du Sud (fin VIe-début IIIe siècle av. J.-C.)</w:t>
            </w:r>
            <w:r>
              <w:rPr/>
              <w:t xml:space="preserve">, Osanna Edizioni, pp.119-130, 2022, 9788881676019</w:t>
            </w:r>
          </w:p>
          <w:p>
            <w:pPr/>
            <w:r>
              <w:rPr/>
              <w:t xml:space="preserve">Chapitre d'ouvrage</w:t>
            </w:r>
          </w:p>
          <w:p>
            <w:pPr/>
            <w:hyperlink r:id="rId32" w:history="1">
              <w:r>
                <w:rPr>
                  <w:color w:val="#410a8c"/>
                  <w:u w:val="single"/>
                </w:rPr>
                <w:t xml:space="preserve">halshs-03774507v1</w:t>
              </w:r>
            </w:hyperlink>
          </w:p>
        </w:tc>
      </w:tr>
      <w:tr>
        <w:trPr/>
        <w:tc>
          <w:tcPr>
            <w:noWrap/>
          </w:tcPr>
          <w:p>
            <w:pPr>
              <w:spacing w:after="200"/>
            </w:pPr>
            <w:hyperlink r:id="rId33" w:history="1">
              <w:r>
                <w:rPr>
                  <w:color w:val="1e198e"/>
                  <w:b w:val="1"/>
                  <w:bCs w:val="1"/>
                  <w:u w:val="single"/>
                </w:rPr>
                <w:t xml:space="preserve">Le droit à la sépulture dans la Méditerranée antique : regards croisés</w:t>
              </w:r>
            </w:hyperlink>
          </w:p>
          <w:p>
            <w:pPr/>
            <w:hyperlink r:id="rId11" w:history="1">
              <w:r>
                <w:rPr>
                  <w:color w:val="#410a8c"/>
                  <w:u w:val="single"/>
                </w:rPr>
                <w:t xml:space="preserve">Reine-Marie Bérard</w:t>
              </w:r>
            </w:hyperlink>
          </w:p>
          <w:p>
            <w:pPr/>
            <w:r>
              <w:rPr/>
              <w:t xml:space="preserve">R.-M. Bérard. </w:t>
            </w:r>
            <w:r>
              <w:rPr>
                <w:i w:val="1"/>
                <w:iCs w:val="1"/>
              </w:rPr>
              <w:t xml:space="preserve">Le droit à la sépulture dans la Méditerranée antique</w:t>
            </w:r>
            <w:r>
              <w:rPr/>
              <w:t xml:space="preserve">, 582, Ecole française de Rome, pp.1-15, 2021, Collection de l'Ecole française de Rome, 978-2-7283-1441-6</w:t>
            </w:r>
          </w:p>
          <w:p>
            <w:pPr/>
            <w:r>
              <w:rPr/>
              <w:t xml:space="preserve">Chapitre d'ouvrage</w:t>
            </w:r>
          </w:p>
          <w:p>
            <w:pPr/>
            <w:hyperlink r:id="rId33" w:history="1">
              <w:r>
                <w:rPr>
                  <w:color w:val="#410a8c"/>
                  <w:u w:val="single"/>
                </w:rPr>
                <w:t xml:space="preserve">halshs-03334834v1</w:t>
              </w:r>
            </w:hyperlink>
          </w:p>
        </w:tc>
      </w:tr>
      <w:tr>
        <w:trPr/>
        <w:tc>
          <w:tcPr>
            <w:noWrap/>
          </w:tcPr>
          <w:p>
            <w:pPr>
              <w:spacing w:after="200"/>
            </w:pPr>
            <w:hyperlink r:id="rId34" w:history="1">
              <w:r>
                <w:rPr>
                  <w:color w:val="1e198e"/>
                  <w:b w:val="1"/>
                  <w:bCs w:val="1"/>
                  <w:u w:val="single"/>
                </w:rPr>
                <w:t xml:space="preserve">Prévoir le remploi ? Sur quelques aménagements originaux de tombes mégariennes</w:t>
              </w:r>
            </w:hyperlink>
          </w:p>
          <w:p>
            <w:pPr/>
            <w:hyperlink r:id="rId11" w:history="1">
              <w:r>
                <w:rPr>
                  <w:color w:val="#410a8c"/>
                  <w:u w:val="single"/>
                </w:rPr>
                <w:t xml:space="preserve">Reine-Marie Bérard</w:t>
              </w:r>
            </w:hyperlink>
          </w:p>
          <w:p>
            <w:pPr/>
            <w:r>
              <w:rPr/>
              <w:t xml:space="preserve">P. PELAGATTI; R. SALIBRA; R. AMATO; R.-M. BERARD; C. CIURCINA. </w:t>
            </w:r>
            <w:r>
              <w:rPr>
                <w:i w:val="1"/>
                <w:iCs w:val="1"/>
              </w:rPr>
              <w:t xml:space="preserve">Per Françoise Fouilland. Scritti di Archeologia</w:t>
            </w:r>
            <w:r>
              <w:rPr/>
              <w:t xml:space="preserve">, 9, </w:t>
            </w:r>
            <w:hyperlink r:id="rId35" w:history="1">
              <w:r>
                <w:rPr>
                  <w:color w:val="#410a8c"/>
                  <w:u w:val="single"/>
                </w:rPr>
                <w:t xml:space="preserve">Scuola archeologica italiana di Atene</w:t>
              </w:r>
            </w:hyperlink>
            <w:r>
              <w:rPr/>
              <w:t xml:space="preserve">, pp.159-171, 2021, Annuario della Scuola Archeologica di Atene Suppl, 978-960-9559-26-3</w:t>
            </w:r>
          </w:p>
          <w:p>
            <w:pPr/>
            <w:r>
              <w:rPr/>
              <w:t xml:space="preserve">Chapitre d'ouvrage</w:t>
            </w:r>
          </w:p>
          <w:p>
            <w:pPr/>
            <w:hyperlink r:id="rId34" w:history="1">
              <w:r>
                <w:rPr>
                  <w:color w:val="#410a8c"/>
                  <w:u w:val="single"/>
                </w:rPr>
                <w:t xml:space="preserve">halshs-03334832v1</w:t>
              </w:r>
            </w:hyperlink>
          </w:p>
        </w:tc>
      </w:tr>
      <w:tr>
        <w:trPr/>
        <w:tc>
          <w:tcPr>
            <w:noWrap/>
          </w:tcPr>
          <w:p>
            <w:pPr>
              <w:spacing w:after="200"/>
            </w:pPr>
            <w:hyperlink r:id="rId36" w:history="1">
              <w:r>
                <w:rPr>
                  <w:color w:val="1e198e"/>
                  <w:b w:val="1"/>
                  <w:bCs w:val="1"/>
                  <w:u w:val="single"/>
                </w:rPr>
                <w:t xml:space="preserve">Une autre façon de mourir ? Retour sur les pratiques funéraires de Mégara Nisaea et Mégara Hyblaea</w:t>
              </w:r>
            </w:hyperlink>
          </w:p>
          <w:p>
            <w:pPr/>
            <w:hyperlink r:id="rId11" w:history="1">
              <w:r>
                <w:rPr>
                  <w:color w:val="#410a8c"/>
                  <w:u w:val="single"/>
                </w:rPr>
                <w:t xml:space="preserve">Reine-Marie Bérard</w:t>
              </w:r>
            </w:hyperlink>
          </w:p>
          <w:p>
            <w:pPr/>
            <w:r>
              <w:rPr/>
              <w:t xml:space="preserve">Michela Costanzi; Madalina Dana. </w:t>
            </w:r>
            <w:r>
              <w:rPr>
                <w:i w:val="1"/>
                <w:iCs w:val="1"/>
              </w:rPr>
              <w:t xml:space="preserve">Une autre façon d'être Grec ? Interactions et productions des Grecs en milieu colonial</w:t>
            </w:r>
            <w:r>
              <w:rPr/>
              <w:t xml:space="preserve">, 26, Peeters Publishers, pp.333-350, 2020, Colloquia antiqua, 978-90-429-3794-9</w:t>
            </w:r>
          </w:p>
          <w:p>
            <w:pPr/>
            <w:r>
              <w:rPr/>
              <w:t xml:space="preserve">Chapitre d'ouvrage</w:t>
            </w:r>
          </w:p>
          <w:p>
            <w:pPr/>
            <w:hyperlink r:id="rId36" w:history="1">
              <w:r>
                <w:rPr>
                  <w:color w:val="#410a8c"/>
                  <w:u w:val="single"/>
                </w:rPr>
                <w:t xml:space="preserve">halshs-02891876v1</w:t>
              </w:r>
            </w:hyperlink>
          </w:p>
        </w:tc>
      </w:tr>
      <w:tr>
        <w:trPr/>
        <w:tc>
          <w:tcPr>
            <w:noWrap/>
          </w:tcPr>
          <w:p>
            <w:pPr>
              <w:spacing w:after="200"/>
            </w:pPr>
            <w:hyperlink r:id="rId37" w:history="1">
              <w:r>
                <w:rPr>
                  <w:color w:val="1e198e"/>
                  <w:b w:val="1"/>
                  <w:bCs w:val="1"/>
                  <w:u w:val="single"/>
                </w:rPr>
                <w:t xml:space="preserve">Les vestiges archéologiques</w:t>
              </w:r>
            </w:hyperlink>
          </w:p>
          <w:p>
            <w:pPr/>
            <w:hyperlink r:id="rId11" w:history="1">
              <w:r>
                <w:rPr>
                  <w:color w:val="#410a8c"/>
                  <w:u w:val="single"/>
                </w:rPr>
                <w:t xml:space="preserve">Reine-Marie Bérard</w:t>
              </w:r>
            </w:hyperlink>
          </w:p>
          <w:p>
            <w:pPr/>
            <w:r>
              <w:rPr/>
              <w:t xml:space="preserve">Reine-Marie Bérard, Bénédicte Girault, Catherine Rideau-Kikuchi. </w:t>
            </w:r>
            <w:r>
              <w:rPr>
                <w:i w:val="1"/>
                <w:iCs w:val="1"/>
              </w:rPr>
              <w:t xml:space="preserve">Initiations aux études historiques</w:t>
            </w:r>
            <w:r>
              <w:rPr/>
              <w:t xml:space="preserve">, Nouveau monde éditions; Numérique Premium, pp.31-49, 2020, 978-2-38094-121-0</w:t>
            </w:r>
          </w:p>
          <w:p>
            <w:pPr/>
            <w:r>
              <w:rPr/>
              <w:t xml:space="preserve">Chapitre d'ouvrage</w:t>
            </w:r>
          </w:p>
          <w:p>
            <w:pPr/>
            <w:hyperlink r:id="rId37" w:history="1">
              <w:r>
                <w:rPr>
                  <w:color w:val="#410a8c"/>
                  <w:u w:val="single"/>
                </w:rPr>
                <w:t xml:space="preserve">halshs-02985795v1</w:t>
              </w:r>
            </w:hyperlink>
          </w:p>
        </w:tc>
      </w:tr>
      <w:tr>
        <w:trPr/>
        <w:tc>
          <w:tcPr>
            <w:noWrap/>
          </w:tcPr>
          <w:p>
            <w:pPr>
              <w:spacing w:after="200"/>
            </w:pPr>
            <w:hyperlink r:id="rId38" w:history="1">
              <w:r>
                <w:rPr>
                  <w:color w:val="1e198e"/>
                  <w:b w:val="1"/>
                  <w:bCs w:val="1"/>
                  <w:u w:val="single"/>
                </w:rPr>
                <w:t xml:space="preserve">Introduction</w:t>
              </w:r>
            </w:hyperlink>
          </w:p>
          <w:p>
            <w:pPr/>
            <w:hyperlink r:id="rId11" w:history="1">
              <w:r>
                <w:rPr>
                  <w:color w:val="#410a8c"/>
                  <w:u w:val="single"/>
                </w:rPr>
                <w:t xml:space="preserve">Reine-Marie Bérard</w:t>
              </w:r>
            </w:hyperlink>
            <w:r>
              <w:rPr/>
              <w:t xml:space="preserve">,</w:t>
            </w:r>
            <w:hyperlink r:id="rId39" w:history="1">
              <w:r>
                <w:rPr>
                  <w:color w:val="#410a8c"/>
                  <w:u w:val="single"/>
                </w:rPr>
                <w:t xml:space="preserve">Bénédicte Girault</w:t>
              </w:r>
            </w:hyperlink>
            <w:r>
              <w:rPr/>
              <w:t xml:space="preserve">,</w:t>
            </w:r>
            <w:hyperlink r:id="rId40" w:history="1">
              <w:r>
                <w:rPr>
                  <w:color w:val="#410a8c"/>
                  <w:u w:val="single"/>
                </w:rPr>
                <w:t xml:space="preserve">Catherine Kikuchi</w:t>
              </w:r>
            </w:hyperlink>
          </w:p>
          <w:p>
            <w:pPr/>
            <w:r>
              <w:rPr>
                <w:i w:val="1"/>
                <w:iCs w:val="1"/>
              </w:rPr>
              <w:t xml:space="preserve">Initiation aux études historiques</w:t>
            </w:r>
            <w:r>
              <w:rPr/>
              <w:t xml:space="preserve">, Nouveau monde éditions, pp.19-26, 2020, 978-2-38094-121-0</w:t>
            </w:r>
          </w:p>
          <w:p>
            <w:pPr/>
            <w:r>
              <w:rPr/>
              <w:t xml:space="preserve">Chapitre d'ouvrage</w:t>
            </w:r>
          </w:p>
          <w:p>
            <w:pPr/>
            <w:hyperlink r:id="rId38" w:history="1">
              <w:r>
                <w:rPr>
                  <w:color w:val="#410a8c"/>
                  <w:u w:val="single"/>
                </w:rPr>
                <w:t xml:space="preserve">halshs-03083928v1</w:t>
              </w:r>
            </w:hyperlink>
          </w:p>
        </w:tc>
      </w:tr>
      <w:tr>
        <w:trPr/>
        <w:tc>
          <w:tcPr>
            <w:noWrap/>
          </w:tcPr>
          <w:p>
            <w:pPr>
              <w:spacing w:after="200"/>
            </w:pPr>
            <w:hyperlink r:id="rId41" w:history="1">
              <w:r>
                <w:rPr>
                  <w:color w:val="1e198e"/>
                  <w:b w:val="1"/>
                  <w:bCs w:val="1"/>
                  <w:u w:val="single"/>
                </w:rPr>
                <w:t xml:space="preserve">La pathologie des sujets immatures dans la nécropole méridionale de Mégara Hyblaea (Sicile)</w:t>
              </w:r>
            </w:hyperlink>
          </w:p>
          <w:p>
            <w:pPr/>
            <w:hyperlink r:id="rId42" w:history="1">
              <w:r>
                <w:rPr>
                  <w:color w:val="#410a8c"/>
                  <w:u w:val="single"/>
                </w:rPr>
                <w:t xml:space="preserve">Henri Duday</w:t>
              </w:r>
            </w:hyperlink>
            <w:r>
              <w:rPr/>
              <w:t xml:space="preserve">,</w:t>
            </w:r>
            <w:hyperlink r:id="rId11" w:history="1">
              <w:r>
                <w:rPr>
                  <w:color w:val="#410a8c"/>
                  <w:u w:val="single"/>
                </w:rPr>
                <w:t xml:space="preserve">Reine-Marie Bérard</w:t>
              </w:r>
            </w:hyperlink>
          </w:p>
          <w:p>
            <w:pPr/>
            <w:r>
              <w:rPr/>
              <w:t xml:space="preserve">Claudia Lambrugo. </w:t>
            </w:r>
            <w:r>
              <w:rPr>
                <w:i w:val="1"/>
                <w:iCs w:val="1"/>
              </w:rPr>
              <w:t xml:space="preserve">Una favola breve: archeologia e antropologia per la storia dell'infanzia</w:t>
            </w:r>
            <w:r>
              <w:rPr/>
              <w:t xml:space="preserve">, </w:t>
            </w:r>
            <w:hyperlink r:id="rId43" w:history="1">
              <w:r>
                <w:rPr>
                  <w:color w:val="#410a8c"/>
                  <w:u w:val="single"/>
                </w:rPr>
                <w:t xml:space="preserve">All'insegna del Giglio</w:t>
              </w:r>
            </w:hyperlink>
            <w:r>
              <w:rPr/>
              <w:t xml:space="preserve">, pp.77-83, 2019, 9788878148901</w:t>
            </w:r>
          </w:p>
          <w:p>
            <w:pPr/>
            <w:r>
              <w:rPr/>
              <w:t xml:space="preserve">Chapitre d'ouvrage</w:t>
            </w:r>
          </w:p>
          <w:p>
            <w:pPr/>
            <w:hyperlink r:id="rId41" w:history="1">
              <w:r>
                <w:rPr>
                  <w:color w:val="#410a8c"/>
                  <w:u w:val="single"/>
                </w:rPr>
                <w:t xml:space="preserve">halshs-02357447v1</w:t>
              </w:r>
            </w:hyperlink>
          </w:p>
        </w:tc>
      </w:tr>
      <w:tr>
        <w:trPr/>
        <w:tc>
          <w:tcPr>
            <w:noWrap/>
          </w:tcPr>
          <w:p>
            <w:pPr>
              <w:spacing w:after="200"/>
            </w:pPr>
            <w:hyperlink r:id="rId44" w:history="1">
              <w:r>
                <w:rPr>
                  <w:color w:val="1e198e"/>
                  <w:b w:val="1"/>
                  <w:bCs w:val="1"/>
                  <w:u w:val="single"/>
                </w:rPr>
                <w:t xml:space="preserve">Funerary Practices and the Formation of the Polis at Megara Hyblaea (8th-6th centuries BC)</w:t>
              </w:r>
            </w:hyperlink>
          </w:p>
          <w:p>
            <w:pPr/>
            <w:hyperlink r:id="rId11" w:history="1">
              <w:r>
                <w:rPr>
                  <w:color w:val="#410a8c"/>
                  <w:u w:val="single"/>
                </w:rPr>
                <w:t xml:space="preserve">Reine-Marie Bérard</w:t>
              </w:r>
            </w:hyperlink>
          </w:p>
          <w:p>
            <w:pPr/>
            <w:r>
              <w:rPr/>
              <w:t xml:space="preserve">I. Lemos; A.Tsingarida. </w:t>
            </w:r>
            <w:r>
              <w:rPr>
                <w:i w:val="1"/>
                <w:iCs w:val="1"/>
              </w:rPr>
              <w:t xml:space="preserve">Beyond the Polis : Ritual Practices and the Construction of Social Identity in Early Greece (12th-6th Centuries B.C.) [Brussels, 24-26 September 2015]</w:t>
            </w:r>
            <w:r>
              <w:rPr/>
              <w:t xml:space="preserve">, 15, ULB CreA, 2019, Etudes d'archéologie</w:t>
            </w:r>
          </w:p>
          <w:p>
            <w:pPr/>
            <w:r>
              <w:rPr/>
              <w:t xml:space="preserve">Chapitre d'ouvrage</w:t>
            </w:r>
          </w:p>
          <w:p>
            <w:pPr/>
            <w:hyperlink r:id="rId44" w:history="1">
              <w:r>
                <w:rPr>
                  <w:color w:val="#410a8c"/>
                  <w:u w:val="single"/>
                </w:rPr>
                <w:t xml:space="preserve">halshs-02375049v1</w:t>
              </w:r>
            </w:hyperlink>
          </w:p>
        </w:tc>
      </w:tr>
      <w:tr>
        <w:trPr/>
        <w:tc>
          <w:tcPr>
            <w:noWrap/>
          </w:tcPr>
          <w:p>
            <w:pPr>
              <w:spacing w:after="200"/>
            </w:pPr>
            <w:hyperlink r:id="rId45" w:history="1">
              <w:r>
                <w:rPr>
                  <w:color w:val="1e198e"/>
                  <w:b w:val="1"/>
                  <w:bCs w:val="1"/>
                  <w:u w:val="single"/>
                </w:rPr>
                <w:t xml:space="preserve">La mort et le citoyen. Espaces funéraires et statuts dans les colonies grecques à l’époque archaïque</w:t>
              </w:r>
            </w:hyperlink>
          </w:p>
          <w:p>
            <w:pPr/>
            <w:hyperlink r:id="rId11" w:history="1">
              <w:r>
                <w:rPr>
                  <w:color w:val="#410a8c"/>
                  <w:u w:val="single"/>
                </w:rPr>
                <w:t xml:space="preserve">Reine-Marie Bérard</w:t>
              </w:r>
            </w:hyperlink>
          </w:p>
          <w:p>
            <w:pPr/>
            <w:r>
              <w:rPr/>
              <w:t xml:space="preserve">Claudia Moatti; Christel Müller. </w:t>
            </w:r>
            <w:r>
              <w:rPr>
                <w:i w:val="1"/>
                <w:iCs w:val="1"/>
              </w:rPr>
              <w:t xml:space="preserve">Statuts personnels et espaces sociaux : questions grecques et romaines</w:t>
            </w:r>
            <w:r>
              <w:rPr/>
              <w:t xml:space="preserve">, Éditions de Boccard, pp.109-128, 2018, Travaux de la MAE René-Ginouvès (25), 978-2-7018-0541-2</w:t>
            </w:r>
          </w:p>
          <w:p>
            <w:pPr/>
            <w:r>
              <w:rPr/>
              <w:t xml:space="preserve">Chapitre d'ouvrage</w:t>
            </w:r>
          </w:p>
          <w:p>
            <w:pPr/>
            <w:hyperlink r:id="rId45" w:history="1">
              <w:r>
                <w:rPr>
                  <w:color w:val="#410a8c"/>
                  <w:u w:val="single"/>
                </w:rPr>
                <w:t xml:space="preserve">halshs-01887305v1</w:t>
              </w:r>
            </w:hyperlink>
          </w:p>
        </w:tc>
      </w:tr>
      <w:tr>
        <w:trPr/>
        <w:tc>
          <w:tcPr>
            <w:noWrap/>
          </w:tcPr>
          <w:p>
            <w:pPr>
              <w:spacing w:after="200"/>
            </w:pPr>
            <w:hyperlink r:id="rId46" w:history="1">
              <w:r>
                <w:rPr>
                  <w:color w:val="1e198e"/>
                  <w:b w:val="1"/>
                  <w:bCs w:val="1"/>
                  <w:u w:val="single"/>
                </w:rPr>
                <w:t xml:space="preserve">Les vases en céramique utilisés comme réceptacles funéraires: sépultures primaires à inhumation ou dépôts secondaires à crémation? Quelques réflexions à propos de la nécropole méridionale de Mégara Hyblaea</w:t>
              </w:r>
            </w:hyperlink>
          </w:p>
          <w:p>
            <w:pPr/>
            <w:hyperlink r:id="rId42" w:history="1">
              <w:r>
                <w:rPr>
                  <w:color w:val="#410a8c"/>
                  <w:u w:val="single"/>
                </w:rPr>
                <w:t xml:space="preserve">Henri Duday</w:t>
              </w:r>
            </w:hyperlink>
            <w:r>
              <w:rPr/>
              <w:t xml:space="preserve">,</w:t>
            </w:r>
            <w:hyperlink r:id="rId11" w:history="1">
              <w:r>
                <w:rPr>
                  <w:color w:val="#410a8c"/>
                  <w:u w:val="single"/>
                </w:rPr>
                <w:t xml:space="preserve">Reine-Marie Bérard</w:t>
              </w:r>
            </w:hyperlink>
            <w:r>
              <w:rPr/>
              <w:t xml:space="preserve">,</w:t>
            </w:r>
            <w:hyperlink r:id="rId19" w:history="1">
              <w:r>
                <w:rPr>
                  <w:color w:val="#410a8c"/>
                  <w:u w:val="single"/>
                </w:rPr>
                <w:t xml:space="preserve">Jean-Christophe Sourisseau</w:t>
              </w:r>
            </w:hyperlink>
          </w:p>
          <w:p>
            <w:pPr/>
            <w:r>
              <w:rPr/>
              <w:t xml:space="preserve">Bouffier, Sophie; Hermary, Antoine. </w:t>
            </w:r>
            <w:r>
              <w:rPr>
                <w:i w:val="1"/>
                <w:iCs w:val="1"/>
              </w:rPr>
              <w:t xml:space="preserve">L’Occident grec de Marseille à Mégara Hyblaea. Hommage à Henri Tréziny</w:t>
            </w:r>
            <w:r>
              <w:rPr/>
              <w:t xml:space="preserve">, 13, Errance/Actes Sud, pp.215-228, 2013, Bibliothèque d’archéologie méditerranéenne et africaine, 978-2-87772-553-8</w:t>
            </w:r>
          </w:p>
          <w:p>
            <w:pPr/>
            <w:r>
              <w:rPr/>
              <w:t xml:space="preserve">Chapitre d'ouvrage</w:t>
            </w:r>
          </w:p>
          <w:p>
            <w:pPr/>
            <w:hyperlink r:id="rId46" w:history="1">
              <w:r>
                <w:rPr>
                  <w:color w:val="#410a8c"/>
                  <w:u w:val="single"/>
                </w:rPr>
                <w:t xml:space="preserve">halshs-01448286v1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mort dans les cités grecques de Grande Grèce et de Sicile</w:t>
              </w:r>
            </w:hyperlink>
          </w:p>
          <w:p>
            <w:pPr/>
            <w:hyperlink r:id="rId11" w:history="1">
              <w:r>
                <w:rPr>
                  <w:color w:val="#410a8c"/>
                  <w:u w:val="single"/>
                </w:rPr>
                <w:t xml:space="preserve">Reine-Marie Bérard</w:t>
              </w:r>
            </w:hyperlink>
          </w:p>
          <w:p>
            <w:pPr/>
            <w:r>
              <w:rPr>
                <w:i w:val="1"/>
                <w:iCs w:val="1"/>
              </w:rPr>
              <w:t xml:space="preserve">Dossiers d'Archéologie</w:t>
            </w:r>
            <w:r>
              <w:rPr/>
              <w:t xml:space="preserve">, 2025, Grecs en Occident : Grande Grèce et Sicile, 430, pp.34-37</w:t>
            </w:r>
          </w:p>
          <w:p>
            <w:pPr/>
            <w:r>
              <w:rPr/>
              <w:t xml:space="preserve">Article dans une revue</w:t>
            </w:r>
          </w:p>
          <w:p>
            <w:pPr/>
            <w:hyperlink r:id="rId47" w:history="1">
              <w:r>
                <w:rPr>
                  <w:color w:val="#410a8c"/>
                  <w:u w:val="single"/>
                </w:rPr>
                <w:t xml:space="preserve">halshs-05452940v1</w:t>
              </w:r>
            </w:hyperlink>
          </w:p>
        </w:tc>
      </w:tr>
      <w:tr>
        <w:trPr/>
        <w:tc>
          <w:tcPr>
            <w:noWrap/>
          </w:tcPr>
          <w:p>
            <w:pPr>
              <w:spacing w:after="200"/>
            </w:pPr>
            <w:hyperlink r:id="rId48" w:history="1">
              <w:r>
                <w:rPr>
                  <w:color w:val="1e198e"/>
                  <w:b w:val="1"/>
                  <w:bCs w:val="1"/>
                  <w:u w:val="single"/>
                </w:rPr>
                <w:t xml:space="preserve">Traitements non funéraires du cadavre : questions méthodologiques, identification archéologique et pistes interprétatives</w:t>
              </w:r>
            </w:hyperlink>
          </w:p>
          <w:p>
            <w:pPr/>
            <w:hyperlink r:id="rId49" w:history="1">
              <w:r>
                <w:rPr>
                  <w:color w:val="#410a8c"/>
                  <w:u w:val="single"/>
                </w:rPr>
                <w:t xml:space="preserve">Aurore Schmitt</w:t>
              </w:r>
            </w:hyperlink>
            <w:r>
              <w:rPr/>
              <w:t xml:space="preserve">,</w:t>
            </w:r>
            <w:hyperlink r:id="rId50" w:history="1">
              <w:r>
                <w:rPr>
                  <w:color w:val="#410a8c"/>
                  <w:u w:val="single"/>
                </w:rPr>
                <w:t xml:space="preserve">Élisabeth Anstett</w:t>
              </w:r>
            </w:hyperlink>
            <w:r>
              <w:rPr/>
              <w:t xml:space="preserve">,</w:t>
            </w:r>
            <w:hyperlink r:id="rId51" w:history="1">
              <w:r>
                <w:rPr>
                  <w:color w:val="#410a8c"/>
                  <w:u w:val="single"/>
                </w:rPr>
                <w:t xml:space="preserve">Aurélien Baroiller</w:t>
              </w:r>
            </w:hyperlink>
            <w:r>
              <w:rPr/>
              <w:t xml:space="preserve">,</w:t>
            </w:r>
            <w:hyperlink r:id="rId11" w:history="1">
              <w:r>
                <w:rPr>
                  <w:color w:val="#410a8c"/>
                  <w:u w:val="single"/>
                </w:rPr>
                <w:t xml:space="preserve">Reine-Marie Bérard</w:t>
              </w:r>
            </w:hyperlink>
            <w:r>
              <w:rPr/>
              <w:t xml:space="preserve">,</w:t>
            </w:r>
            <w:hyperlink r:id="rId52" w:history="1">
              <w:r>
                <w:rPr>
                  <w:color w:val="#410a8c"/>
                  <w:u w:val="single"/>
                </w:rPr>
                <w:t xml:space="preserve">Bruno Boulestin</w:t>
              </w:r>
            </w:hyperlink>
            <w:r>
              <w:rPr/>
              <w:t xml:space="preserve">et al.</w:t>
            </w:r>
          </w:p>
          <w:p>
            <w:pPr/>
            <w:r>
              <w:rPr>
                <w:i w:val="1"/>
                <w:iCs w:val="1"/>
              </w:rPr>
              <w:t xml:space="preserve">Bulletins et Mémoires de la Société d'anthropologie de Paris</w:t>
            </w:r>
            <w:r>
              <w:rPr/>
              <w:t xml:space="preserve">, 2025, 37 (1), pp.66-84. </w:t>
            </w:r>
            <w:hyperlink r:id="rId53" w:history="1">
              <w:r>
                <w:rPr>
                  <w:color w:val="#410a8c"/>
                  <w:u w:val="single"/>
                </w:rPr>
                <w:t xml:space="preserve">⟨10.4000/13ss4⟩</w:t>
              </w:r>
            </w:hyperlink>
          </w:p>
          <w:p>
            <w:pPr/>
            <w:r>
              <w:rPr/>
              <w:t xml:space="preserve">Article dans une revue</w:t>
            </w:r>
          </w:p>
          <w:p>
            <w:pPr/>
            <w:hyperlink r:id="rId48" w:history="1">
              <w:r>
                <w:rPr>
                  <w:color w:val="#410a8c"/>
                  <w:u w:val="single"/>
                </w:rPr>
                <w:t xml:space="preserve">hal-05055061v1</w:t>
              </w:r>
            </w:hyperlink>
          </w:p>
        </w:tc>
      </w:tr>
      <w:tr>
        <w:trPr/>
        <w:tc>
          <w:tcPr>
            <w:noWrap/>
          </w:tcPr>
          <w:p>
            <w:pPr>
              <w:spacing w:after="200"/>
            </w:pPr>
            <w:hyperlink r:id="rId54" w:history="1">
              <w:r>
                <w:rPr>
                  <w:color w:val="1e198e"/>
                  <w:b w:val="1"/>
                  <w:bCs w:val="1"/>
                  <w:u w:val="single"/>
                </w:rPr>
                <w:t xml:space="preserve">Mégara Hyblaea : campagnes 2024 dans le Vallon de l’Arenella</w:t>
              </w:r>
            </w:hyperlink>
          </w:p>
          <w:p>
            <w:pPr/>
            <w:hyperlink r:id="rId19" w:history="1">
              <w:r>
                <w:rPr>
                  <w:color w:val="#410a8c"/>
                  <w:u w:val="single"/>
                </w:rPr>
                <w:t xml:space="preserve">Jean-Christophe Sourisseau</w:t>
              </w:r>
            </w:hyperlink>
            <w:r>
              <w:rPr/>
              <w:t xml:space="preserve">,</w:t>
            </w:r>
            <w:hyperlink r:id="rId11" w:history="1">
              <w:r>
                <w:rPr>
                  <w:color w:val="#410a8c"/>
                  <w:u w:val="single"/>
                </w:rPr>
                <w:t xml:space="preserve">Reine-Marie Bérard</w:t>
              </w:r>
            </w:hyperlink>
            <w:r>
              <w:rPr/>
              <w:t xml:space="preserve">,</w:t>
            </w:r>
            <w:hyperlink r:id="rId55" w:history="1">
              <w:r>
                <w:rPr>
                  <w:color w:val="#410a8c"/>
                  <w:u w:val="single"/>
                </w:rPr>
                <w:t xml:space="preserve">Frédéric Mège</w:t>
              </w:r>
            </w:hyperlink>
            <w:r>
              <w:rPr/>
              <w:t xml:space="preserve">,</w:t>
            </w:r>
            <w:hyperlink r:id="rId56" w:history="1">
              <w:r>
                <w:rPr>
                  <w:color w:val="#410a8c"/>
                  <w:u w:val="single"/>
                </w:rPr>
                <w:t xml:space="preserve">Ségolène Maudet</w:t>
              </w:r>
            </w:hyperlink>
            <w:r>
              <w:rPr/>
              <w:t xml:space="preserve">,</w:t>
            </w:r>
            <w:hyperlink r:id="rId57" w:history="1">
              <w:r>
                <w:rPr>
                  <w:color w:val="#410a8c"/>
                  <w:u w:val="single"/>
                </w:rPr>
                <w:t xml:space="preserve">Marie-Claire Brelle</w:t>
              </w:r>
            </w:hyperlink>
            <w:r>
              <w:rPr/>
              <w:t xml:space="preserve">et al.</w:t>
            </w:r>
          </w:p>
          <w:p>
            <w:pPr/>
            <w:r>
              <w:rPr>
                <w:i w:val="1"/>
                <w:iCs w:val="1"/>
              </w:rPr>
              <w:t xml:space="preserve">Bulletin archéologique des Écoles françaises à l’étranger</w:t>
            </w:r>
            <w:r>
              <w:rPr/>
              <w:t xml:space="preserve">, 2025, pp.13921. </w:t>
            </w:r>
            <w:hyperlink r:id="rId58" w:history="1">
              <w:r>
                <w:rPr>
                  <w:color w:val="#410a8c"/>
                  <w:u w:val="single"/>
                </w:rPr>
                <w:t xml:space="preserve">⟨10.4000/14qlc⟩</w:t>
              </w:r>
            </w:hyperlink>
          </w:p>
          <w:p>
            <w:pPr/>
            <w:r>
              <w:rPr/>
              <w:t xml:space="preserve">Article dans une revue</w:t>
            </w:r>
          </w:p>
          <w:p>
            <w:pPr/>
            <w:hyperlink r:id="rId54" w:history="1">
              <w:r>
                <w:rPr>
                  <w:color w:val="#410a8c"/>
                  <w:u w:val="single"/>
                </w:rPr>
                <w:t xml:space="preserve">hal-05310600v1</w:t>
              </w:r>
            </w:hyperlink>
          </w:p>
        </w:tc>
      </w:tr>
      <w:tr>
        <w:trPr/>
        <w:tc>
          <w:tcPr>
            <w:noWrap/>
          </w:tcPr>
          <w:p>
            <w:pPr>
              <w:spacing w:after="200"/>
            </w:pPr>
            <w:hyperlink r:id="rId59" w:history="1">
              <w:r>
                <w:rPr>
                  <w:color w:val="1e198e"/>
                  <w:b w:val="1"/>
                  <w:bCs w:val="1"/>
                  <w:u w:val="single"/>
                </w:rPr>
                <w:t xml:space="preserve">Quand l’âme s’échappe de l’enclos des dents : mourir dans le monde grec antique</w:t>
              </w:r>
            </w:hyperlink>
          </w:p>
          <w:p>
            <w:pPr/>
            <w:hyperlink r:id="rId11" w:history="1">
              <w:r>
                <w:rPr>
                  <w:color w:val="#410a8c"/>
                  <w:u w:val="single"/>
                </w:rPr>
                <w:t xml:space="preserve">Reine-Marie Bérard</w:t>
              </w:r>
            </w:hyperlink>
          </w:p>
          <w:p>
            <w:pPr/>
            <w:r>
              <w:rPr>
                <w:i w:val="1"/>
                <w:iCs w:val="1"/>
              </w:rPr>
              <w:t xml:space="preserve">Ornicar? Revue du champ freudien</w:t>
            </w:r>
            <w:r>
              <w:rPr/>
              <w:t xml:space="preserve">, 2024, 58, pp.9-18</w:t>
            </w:r>
          </w:p>
          <w:p>
            <w:pPr/>
            <w:r>
              <w:rPr/>
              <w:t xml:space="preserve">Article dans une revue</w:t>
            </w:r>
          </w:p>
          <w:p>
            <w:pPr/>
            <w:hyperlink r:id="rId59" w:history="1">
              <w:r>
                <w:rPr>
                  <w:color w:val="#410a8c"/>
                  <w:u w:val="single"/>
                </w:rPr>
                <w:t xml:space="preserve">halshs-05141845v1</w:t>
              </w:r>
            </w:hyperlink>
          </w:p>
        </w:tc>
      </w:tr>
      <w:tr>
        <w:trPr/>
        <w:tc>
          <w:tcPr>
            <w:noWrap/>
          </w:tcPr>
          <w:p>
            <w:pPr>
              <w:spacing w:after="200"/>
            </w:pPr>
            <w:hyperlink r:id="rId60" w:history="1">
              <w:r>
                <w:rPr>
                  <w:color w:val="1e198e"/>
                  <w:b w:val="1"/>
                  <w:bCs w:val="1"/>
                  <w:u w:val="single"/>
                </w:rPr>
                <w:t xml:space="preserve">De la chambre à coucher à la chambre funèbre : Thomas Laqueur et l’Antiquité</w:t>
              </w:r>
            </w:hyperlink>
          </w:p>
          <w:p>
            <w:pPr/>
            <w:hyperlink r:id="rId11" w:history="1">
              <w:r>
                <w:rPr>
                  <w:color w:val="#410a8c"/>
                  <w:u w:val="single"/>
                </w:rPr>
                <w:t xml:space="preserve">Reine-Marie Bérard</w:t>
              </w:r>
            </w:hyperlink>
          </w:p>
          <w:p>
            <w:pPr/>
            <w:r>
              <w:rPr>
                <w:i w:val="1"/>
                <w:iCs w:val="1"/>
              </w:rPr>
              <w:t xml:space="preserve">Anabases - Traditions et réceptions de l’Antiquité</w:t>
            </w:r>
            <w:r>
              <w:rPr/>
              <w:t xml:space="preserve">, 2024, 39, pp.37-57</w:t>
            </w:r>
          </w:p>
          <w:p>
            <w:pPr/>
            <w:r>
              <w:rPr/>
              <w:t xml:space="preserve">Article dans une revue</w:t>
            </w:r>
          </w:p>
          <w:p>
            <w:pPr/>
            <w:hyperlink r:id="rId60" w:history="1">
              <w:r>
                <w:rPr>
                  <w:color w:val="#410a8c"/>
                  <w:u w:val="single"/>
                </w:rPr>
                <w:t xml:space="preserve">hal-04629816v1</w:t>
              </w:r>
            </w:hyperlink>
          </w:p>
        </w:tc>
      </w:tr>
      <w:tr>
        <w:trPr/>
        <w:tc>
          <w:tcPr>
            <w:noWrap/>
          </w:tcPr>
          <w:p>
            <w:pPr>
              <w:spacing w:after="200"/>
            </w:pPr>
            <w:hyperlink r:id="rId61" w:history="1">
              <w:r>
                <w:rPr>
                  <w:color w:val="1e198e"/>
                  <w:b w:val="1"/>
                  <w:bCs w:val="1"/>
                  <w:u w:val="single"/>
                </w:rPr>
                <w:t xml:space="preserve">Quand les navires de l'Empire romain abritaient les réfugiés de la Seconde Guerre mondiale</w:t>
              </w:r>
            </w:hyperlink>
          </w:p>
          <w:p>
            <w:pPr/>
            <w:hyperlink r:id="rId11" w:history="1">
              <w:r>
                <w:rPr>
                  <w:color w:val="#410a8c"/>
                  <w:u w:val="single"/>
                </w:rPr>
                <w:t xml:space="preserve">Reine-Marie Bérard</w:t>
              </w:r>
            </w:hyperlink>
          </w:p>
          <w:p>
            <w:pPr/>
            <w:r>
              <w:rPr>
                <w:i w:val="1"/>
                <w:iCs w:val="1"/>
              </w:rPr>
              <w:t xml:space="preserve">L’être lieu : Arts contemporains, Arras</w:t>
            </w:r>
            <w:r>
              <w:rPr/>
              <w:t xml:space="preserve">, 2024, 16, pp.52-53</w:t>
            </w:r>
          </w:p>
          <w:p>
            <w:pPr/>
            <w:r>
              <w:rPr/>
              <w:t xml:space="preserve">Article dans une revue</w:t>
            </w:r>
          </w:p>
          <w:p>
            <w:pPr/>
            <w:hyperlink r:id="rId61" w:history="1">
              <w:r>
                <w:rPr>
                  <w:color w:val="#410a8c"/>
                  <w:u w:val="single"/>
                </w:rPr>
                <w:t xml:space="preserve">hal-04831209v1</w:t>
              </w:r>
            </w:hyperlink>
          </w:p>
        </w:tc>
      </w:tr>
      <w:tr>
        <w:trPr/>
        <w:tc>
          <w:tcPr>
            <w:noWrap/>
          </w:tcPr>
          <w:p>
            <w:pPr>
              <w:spacing w:after="200"/>
            </w:pPr>
            <w:hyperlink r:id="rId62" w:history="1">
              <w:r>
                <w:rPr>
                  <w:color w:val="1e198e"/>
                  <w:b w:val="1"/>
                  <w:bCs w:val="1"/>
                  <w:u w:val="single"/>
                </w:rPr>
                <w:t xml:space="preserve">Recension de : GOVI, E. (éd.) – BIRTH: Archeologia dell'infanzia nell'Italia preromana, Bolonia University Press, Bologne, 2021</w:t>
              </w:r>
            </w:hyperlink>
          </w:p>
          <w:p>
            <w:pPr/>
            <w:hyperlink r:id="rId11" w:history="1">
              <w:r>
                <w:rPr>
                  <w:color w:val="#410a8c"/>
                  <w:u w:val="single"/>
                </w:rPr>
                <w:t xml:space="preserve">Reine-Marie Bérard</w:t>
              </w:r>
            </w:hyperlink>
          </w:p>
          <w:p>
            <w:pPr/>
            <w:r>
              <w:rPr>
                <w:i w:val="1"/>
                <w:iCs w:val="1"/>
              </w:rPr>
              <w:t xml:space="preserve">Topoi Orient - Occident</w:t>
            </w:r>
            <w:r>
              <w:rPr/>
              <w:t xml:space="preserve">, 2024, 26 (2), pp.263-278</w:t>
            </w:r>
          </w:p>
          <w:p>
            <w:pPr/>
            <w:r>
              <w:rPr/>
              <w:t xml:space="preserve">Article dans une revue</w:t>
            </w:r>
            <w:r>
              <w:rPr/>
              <w:t xml:space="preserve"> (compte-rendu de lecture)</w:t>
            </w:r>
          </w:p>
          <w:p>
            <w:pPr/>
            <w:hyperlink r:id="rId62" w:history="1">
              <w:r>
                <w:rPr>
                  <w:color w:val="#410a8c"/>
                  <w:u w:val="single"/>
                </w:rPr>
                <w:t xml:space="preserve">halshs-04831151v1</w:t>
              </w:r>
            </w:hyperlink>
          </w:p>
        </w:tc>
      </w:tr>
      <w:tr>
        <w:trPr/>
        <w:tc>
          <w:tcPr>
            <w:noWrap/>
          </w:tcPr>
          <w:p>
            <w:pPr>
              <w:spacing w:after="200"/>
            </w:pPr>
            <w:hyperlink r:id="rId63" w:history="1">
              <w:r>
                <w:rPr>
                  <w:color w:val="1e198e"/>
                  <w:b w:val="1"/>
                  <w:bCs w:val="1"/>
                  <w:u w:val="single"/>
                </w:rPr>
                <w:t xml:space="preserve">Recension de : VIVAS M. – Ni larmes ni sépulture ». Privation de sépulture et inhumation infamante dans la province ecclésiastique de Bordeaux (fin xie xive s.), Ausonius, Collection Scripta Mediaevalia 47, Bordeaux, 2023</w:t>
              </w:r>
            </w:hyperlink>
          </w:p>
          <w:p>
            <w:pPr/>
            <w:hyperlink r:id="rId11" w:history="1">
              <w:r>
                <w:rPr>
                  <w:color w:val="#410a8c"/>
                  <w:u w:val="single"/>
                </w:rPr>
                <w:t xml:space="preserve">Reine-Marie Bérard</w:t>
              </w:r>
            </w:hyperlink>
          </w:p>
          <w:p>
            <w:pPr/>
            <w:r>
              <w:rPr>
                <w:i w:val="1"/>
                <w:iCs w:val="1"/>
              </w:rPr>
              <w:t xml:space="preserve">Frontière·s : revue d’archéologie, histoire et histoire de l’art</w:t>
            </w:r>
            <w:r>
              <w:rPr/>
              <w:t xml:space="preserve">, 2024, 2024, pp.2732. </w:t>
            </w:r>
            <w:hyperlink r:id="rId64" w:history="1">
              <w:r>
                <w:rPr>
                  <w:color w:val="#410a8c"/>
                  <w:u w:val="single"/>
                </w:rPr>
                <w:t xml:space="preserve">⟨10.4000/1277t⟩</w:t>
              </w:r>
            </w:hyperlink>
          </w:p>
          <w:p>
            <w:pPr/>
            <w:r>
              <w:rPr/>
              <w:t xml:space="preserve">Article dans une revue</w:t>
            </w:r>
            <w:r>
              <w:rPr/>
              <w:t xml:space="preserve"> (compte-rendu de lecture)</w:t>
            </w:r>
          </w:p>
          <w:p>
            <w:pPr/>
            <w:hyperlink r:id="rId63" w:history="1">
              <w:r>
                <w:rPr>
                  <w:color w:val="#410a8c"/>
                  <w:u w:val="single"/>
                </w:rPr>
                <w:t xml:space="preserve">halshs-04831176v1</w:t>
              </w:r>
            </w:hyperlink>
          </w:p>
        </w:tc>
      </w:tr>
      <w:tr>
        <w:trPr/>
        <w:tc>
          <w:tcPr>
            <w:noWrap/>
          </w:tcPr>
          <w:p>
            <w:pPr>
              <w:spacing w:after="200"/>
            </w:pPr>
            <w:hyperlink r:id="rId65" w:history="1">
              <w:r>
                <w:rPr>
                  <w:color w:val="1e198e"/>
                  <w:b w:val="1"/>
                  <w:bCs w:val="1"/>
                  <w:u w:val="single"/>
                </w:rPr>
                <w:t xml:space="preserve">Mégara Hyblaea, campagnes 2022</w:t>
              </w:r>
            </w:hyperlink>
          </w:p>
          <w:p>
            <w:pPr/>
            <w:hyperlink r:id="rId11" w:history="1">
              <w:r>
                <w:rPr>
                  <w:color w:val="#410a8c"/>
                  <w:u w:val="single"/>
                </w:rPr>
                <w:t xml:space="preserve">Reine-Marie Bérard</w:t>
              </w:r>
            </w:hyperlink>
            <w:r>
              <w:rPr/>
              <w:t xml:space="preserve">,</w:t>
            </w:r>
            <w:hyperlink r:id="rId19" w:history="1">
              <w:r>
                <w:rPr>
                  <w:color w:val="#410a8c"/>
                  <w:u w:val="single"/>
                </w:rPr>
                <w:t xml:space="preserve">Jean-Christophe Sourisseau</w:t>
              </w:r>
            </w:hyperlink>
            <w:r>
              <w:rPr/>
              <w:t xml:space="preserve">,</w:t>
            </w:r>
            <w:hyperlink r:id="rId55" w:history="1">
              <w:r>
                <w:rPr>
                  <w:color w:val="#410a8c"/>
                  <w:u w:val="single"/>
                </w:rPr>
                <w:t xml:space="preserve">Frédéric Mège</w:t>
              </w:r>
            </w:hyperlink>
            <w:r>
              <w:rPr/>
              <w:t xml:space="preserve">,</w:t>
            </w:r>
            <w:hyperlink r:id="rId66" w:history="1">
              <w:r>
                <w:rPr>
                  <w:color w:val="#410a8c"/>
                  <w:u w:val="single"/>
                </w:rPr>
                <w:t xml:space="preserve">Claude Pouzadoux</w:t>
              </w:r>
            </w:hyperlink>
            <w:r>
              <w:rPr/>
              <w:t xml:space="preserve">,</w:t>
            </w:r>
            <w:hyperlink r:id="rId67" w:history="1">
              <w:r>
                <w:rPr>
                  <w:color w:val="#410a8c"/>
                  <w:u w:val="single"/>
                </w:rPr>
                <w:t xml:space="preserve">Priscilla Munzi</w:t>
              </w:r>
            </w:hyperlink>
          </w:p>
          <w:p>
            <w:pPr/>
            <w:r>
              <w:rPr>
                <w:i w:val="1"/>
                <w:iCs w:val="1"/>
              </w:rPr>
              <w:t xml:space="preserve">Bulletin archéologique des Écoles françaises à l’étranger</w:t>
            </w:r>
            <w:r>
              <w:rPr/>
              <w:t xml:space="preserve">, 2023, Italie. Sicile, pp.7556. </w:t>
            </w:r>
            <w:hyperlink r:id="rId68" w:history="1">
              <w:r>
                <w:rPr>
                  <w:color w:val="#410a8c"/>
                  <w:u w:val="single"/>
                </w:rPr>
                <w:t xml:space="preserve">⟨10.4000/baefe.7556⟩</w:t>
              </w:r>
            </w:hyperlink>
          </w:p>
          <w:p>
            <w:pPr/>
            <w:r>
              <w:rPr/>
              <w:t xml:space="preserve">Article dans une revue</w:t>
            </w:r>
          </w:p>
          <w:p>
            <w:pPr/>
            <w:hyperlink r:id="rId65" w:history="1">
              <w:r>
                <w:rPr>
                  <w:color w:val="#410a8c"/>
                  <w:u w:val="single"/>
                </w:rPr>
                <w:t xml:space="preserve">hal-04211071v1</w:t>
              </w:r>
            </w:hyperlink>
          </w:p>
        </w:tc>
      </w:tr>
      <w:tr>
        <w:trPr/>
        <w:tc>
          <w:tcPr>
            <w:noWrap/>
          </w:tcPr>
          <w:p>
            <w:pPr>
              <w:spacing w:after="200"/>
            </w:pPr>
            <w:hyperlink r:id="rId69" w:history="1">
              <w:r>
                <w:rPr>
                  <w:color w:val="1e198e"/>
                  <w:b w:val="1"/>
                  <w:bCs w:val="1"/>
                  <w:u w:val="single"/>
                </w:rPr>
                <w:t xml:space="preserve">La mort du petit cheval de guerre : traitement littéraire, iconographique et mortuaire dans le monde grec du VIIIe au IIIe s. av. J.-C.</w:t>
              </w:r>
            </w:hyperlink>
          </w:p>
          <w:p>
            <w:pPr/>
            <w:hyperlink r:id="rId11" w:history="1">
              <w:r>
                <w:rPr>
                  <w:color w:val="#410a8c"/>
                  <w:u w:val="single"/>
                </w:rPr>
                <w:t xml:space="preserve">Reine-Marie Bérard</w:t>
              </w:r>
            </w:hyperlink>
          </w:p>
          <w:p>
            <w:pPr/>
            <w:r>
              <w:rPr>
                <w:i w:val="1"/>
                <w:iCs w:val="1"/>
              </w:rPr>
              <w:t xml:space="preserve">HiMA : revue internationale d'histoire militaire ancienne</w:t>
            </w:r>
            <w:r>
              <w:rPr/>
              <w:t xml:space="preserve">, 2023, 12, pp.73-93</w:t>
            </w:r>
          </w:p>
          <w:p>
            <w:pPr/>
            <w:r>
              <w:rPr/>
              <w:t xml:space="preserve">Article dans une revue</w:t>
            </w:r>
          </w:p>
          <w:p>
            <w:pPr/>
            <w:hyperlink r:id="rId69" w:history="1">
              <w:r>
                <w:rPr>
                  <w:color w:val="#410a8c"/>
                  <w:u w:val="single"/>
                </w:rPr>
                <w:t xml:space="preserve">halshs-04390546v1</w:t>
              </w:r>
            </w:hyperlink>
          </w:p>
        </w:tc>
      </w:tr>
      <w:tr>
        <w:trPr/>
        <w:tc>
          <w:tcPr>
            <w:noWrap/>
          </w:tcPr>
          <w:p>
            <w:pPr>
              <w:spacing w:after="200"/>
            </w:pPr>
            <w:hyperlink r:id="rId70" w:history="1">
              <w:r>
                <w:rPr>
                  <w:color w:val="1e198e"/>
                  <w:b w:val="1"/>
                  <w:bCs w:val="1"/>
                  <w:u w:val="single"/>
                </w:rPr>
                <w:t xml:space="preserve">La bourse ou la mort ?</w:t>
              </w:r>
            </w:hyperlink>
          </w:p>
          <w:p>
            <w:pPr/>
            <w:hyperlink r:id="rId11" w:history="1">
              <w:r>
                <w:rPr>
                  <w:color w:val="#410a8c"/>
                  <w:u w:val="single"/>
                </w:rPr>
                <w:t xml:space="preserve">Reine-Marie Bérard</w:t>
              </w:r>
            </w:hyperlink>
            <w:r>
              <w:rPr/>
              <w:t xml:space="preserve">,</w:t>
            </w:r>
            <w:hyperlink r:id="rId71" w:history="1">
              <w:r>
                <w:rPr>
                  <w:color w:val="#410a8c"/>
                  <w:u w:val="single"/>
                </w:rPr>
                <w:t xml:space="preserve">Josipa Mandić</w:t>
              </w:r>
            </w:hyperlink>
            <w:r>
              <w:rPr/>
              <w:t xml:space="preserve">,</w:t>
            </w:r>
            <w:hyperlink r:id="rId72" w:history="1">
              <w:r>
                <w:rPr>
                  <w:color w:val="#410a8c"/>
                  <w:u w:val="single"/>
                </w:rPr>
                <w:t xml:space="preserve">Christian Mazet</w:t>
              </w:r>
            </w:hyperlink>
          </w:p>
          <w:p>
            <w:pPr/>
            <w:r>
              <w:rPr>
                <w:i w:val="1"/>
                <w:iCs w:val="1"/>
              </w:rPr>
              <w:t xml:space="preserve">Archimède : archéologie et histoire ancienne</w:t>
            </w:r>
            <w:r>
              <w:rPr/>
              <w:t xml:space="preserve">, 2022, HS n° 2, pp.78-98. </w:t>
            </w:r>
            <w:hyperlink r:id="rId73" w:history="1">
              <w:r>
                <w:rPr>
                  <w:color w:val="#410a8c"/>
                  <w:u w:val="single"/>
                </w:rPr>
                <w:t xml:space="preserve">⟨10.47245/archimede.hs02.ds1.07⟩</w:t>
              </w:r>
            </w:hyperlink>
          </w:p>
          <w:p>
            <w:pPr/>
            <w:r>
              <w:rPr/>
              <w:t xml:space="preserve">Article dans une revue</w:t>
            </w:r>
          </w:p>
          <w:p>
            <w:pPr/>
            <w:hyperlink r:id="rId70" w:history="1">
              <w:r>
                <w:rPr>
                  <w:color w:val="#410a8c"/>
                  <w:u w:val="single"/>
                </w:rPr>
                <w:t xml:space="preserve">hal-03737311v1</w:t>
              </w:r>
            </w:hyperlink>
          </w:p>
        </w:tc>
      </w:tr>
      <w:tr>
        <w:trPr/>
        <w:tc>
          <w:tcPr>
            <w:noWrap/>
          </w:tcPr>
          <w:p>
            <w:pPr>
              <w:spacing w:after="200"/>
            </w:pPr>
            <w:hyperlink r:id="rId74" w:history="1">
              <w:r>
                <w:rPr>
                  <w:color w:val="1e198e"/>
                  <w:b w:val="1"/>
                  <w:bCs w:val="1"/>
                  <w:u w:val="single"/>
                </w:rPr>
                <w:t xml:space="preserve">Mégara Hyblaea, campagnes 2021</w:t>
              </w:r>
            </w:hyperlink>
          </w:p>
          <w:p>
            <w:pPr/>
            <w:hyperlink r:id="rId75" w:history="1">
              <w:r>
                <w:rPr>
                  <w:color w:val="#410a8c"/>
                  <w:u w:val="single"/>
                </w:rPr>
                <w:t xml:space="preserve">Henri Tréziny</w:t>
              </w:r>
            </w:hyperlink>
            <w:r>
              <w:rPr/>
              <w:t xml:space="preserve">,</w:t>
            </w:r>
            <w:hyperlink r:id="rId19" w:history="1">
              <w:r>
                <w:rPr>
                  <w:color w:val="#410a8c"/>
                  <w:u w:val="single"/>
                </w:rPr>
                <w:t xml:space="preserve">Jean-Christophe Sourisseau</w:t>
              </w:r>
            </w:hyperlink>
            <w:r>
              <w:rPr/>
              <w:t xml:space="preserve">,</w:t>
            </w:r>
            <w:hyperlink r:id="rId11" w:history="1">
              <w:r>
                <w:rPr>
                  <w:color w:val="#410a8c"/>
                  <w:u w:val="single"/>
                </w:rPr>
                <w:t xml:space="preserve">Reine-Marie Bérard</w:t>
              </w:r>
            </w:hyperlink>
            <w:r>
              <w:rPr/>
              <w:t xml:space="preserve">,</w:t>
            </w:r>
            <w:hyperlink r:id="rId55" w:history="1">
              <w:r>
                <w:rPr>
                  <w:color w:val="#410a8c"/>
                  <w:u w:val="single"/>
                </w:rPr>
                <w:t xml:space="preserve">Frédéric Mège</w:t>
              </w:r>
            </w:hyperlink>
            <w:r>
              <w:rPr/>
              <w:t xml:space="preserve">,</w:t>
            </w:r>
            <w:hyperlink r:id="rId76" w:history="1">
              <w:r>
                <w:rPr>
                  <w:color w:val="#410a8c"/>
                  <w:u w:val="single"/>
                </w:rPr>
                <w:t xml:space="preserve">Lou de Barbarin</w:t>
              </w:r>
            </w:hyperlink>
            <w:r>
              <w:rPr/>
              <w:t xml:space="preserve">et al.</w:t>
            </w:r>
          </w:p>
          <w:p>
            <w:pPr/>
            <w:r>
              <w:rPr>
                <w:i w:val="1"/>
                <w:iCs w:val="1"/>
              </w:rPr>
              <w:t xml:space="preserve">Bulletin archéologique des Écoles françaises à l’étranger</w:t>
            </w:r>
            <w:r>
              <w:rPr/>
              <w:t xml:space="preserve">, 2022, Italie, 2022, Sicile, pp.5259. </w:t>
            </w:r>
            <w:hyperlink r:id="rId77" w:history="1">
              <w:r>
                <w:rPr>
                  <w:color w:val="#410a8c"/>
                  <w:u w:val="single"/>
                </w:rPr>
                <w:t xml:space="preserve">⟨10.4000/baefe.5259⟩</w:t>
              </w:r>
            </w:hyperlink>
          </w:p>
          <w:p>
            <w:pPr/>
            <w:r>
              <w:rPr/>
              <w:t xml:space="preserve">Article dans une revue</w:t>
            </w:r>
          </w:p>
          <w:p>
            <w:pPr/>
            <w:hyperlink r:id="rId74" w:history="1">
              <w:r>
                <w:rPr>
                  <w:color w:val="#410a8c"/>
                  <w:u w:val="single"/>
                </w:rPr>
                <w:t xml:space="preserve">halshs-03879716v1</w:t>
              </w:r>
            </w:hyperlink>
          </w:p>
        </w:tc>
      </w:tr>
      <w:tr>
        <w:trPr/>
        <w:tc>
          <w:tcPr>
            <w:noWrap/>
          </w:tcPr>
          <w:p>
            <w:pPr>
              <w:spacing w:after="200"/>
            </w:pPr>
            <w:hyperlink r:id="rId78" w:history="1">
              <w:r>
                <w:rPr>
                  <w:color w:val="1e198e"/>
                  <w:b w:val="1"/>
                  <w:bCs w:val="1"/>
                  <w:u w:val="single"/>
                </w:rPr>
                <w:t xml:space="preserve">« Nous sommes en guerre » ? Perception des crises de mortalité épidémiques et militaires dans le monde grec antique</w:t>
              </w:r>
            </w:hyperlink>
          </w:p>
          <w:p>
            <w:pPr/>
            <w:hyperlink r:id="rId11" w:history="1">
              <w:r>
                <w:rPr>
                  <w:color w:val="#410a8c"/>
                  <w:u w:val="single"/>
                </w:rPr>
                <w:t xml:space="preserve">Reine-Marie Bérard</w:t>
              </w:r>
            </w:hyperlink>
          </w:p>
          <w:p>
            <w:pPr/>
            <w:r>
              <w:rPr>
                <w:i w:val="1"/>
                <w:iCs w:val="1"/>
              </w:rPr>
              <w:t xml:space="preserve">Histoire, médecine et santé</w:t>
            </w:r>
            <w:r>
              <w:rPr/>
              <w:t xml:space="preserve">, 2022, 19, pp.145-170. </w:t>
            </w:r>
            <w:hyperlink r:id="rId79" w:history="1">
              <w:r>
                <w:rPr>
                  <w:color w:val="#410a8c"/>
                  <w:u w:val="single"/>
                </w:rPr>
                <w:t xml:space="preserve">⟨10.4000/hms.4980⟩</w:t>
              </w:r>
            </w:hyperlink>
          </w:p>
          <w:p>
            <w:pPr/>
            <w:r>
              <w:rPr/>
              <w:t xml:space="preserve">Article dans une revue</w:t>
            </w:r>
          </w:p>
          <w:p>
            <w:pPr/>
            <w:hyperlink r:id="rId78" w:history="1">
              <w:r>
                <w:rPr>
                  <w:color w:val="#410a8c"/>
                  <w:u w:val="single"/>
                </w:rPr>
                <w:t xml:space="preserve">halshs-03663122v1</w:t>
              </w:r>
            </w:hyperlink>
          </w:p>
        </w:tc>
      </w:tr>
      <w:tr>
        <w:trPr/>
        <w:tc>
          <w:tcPr>
            <w:noWrap/>
          </w:tcPr>
          <w:p>
            <w:pPr>
              <w:spacing w:after="200"/>
            </w:pPr>
            <w:hyperlink r:id="rId80" w:history="1">
              <w:r>
                <w:rPr>
                  <w:color w:val="1e198e"/>
                  <w:b w:val="1"/>
                  <w:bCs w:val="1"/>
                  <w:u w:val="single"/>
                </w:rPr>
                <w:t xml:space="preserve">Introduction. La mort et ses frontières : négocier l'infranchissable ?</w:t>
              </w:r>
            </w:hyperlink>
          </w:p>
          <w:p>
            <w:pPr/>
            <w:hyperlink r:id="rId11" w:history="1">
              <w:r>
                <w:rPr>
                  <w:color w:val="#410a8c"/>
                  <w:u w:val="single"/>
                </w:rPr>
                <w:t xml:space="preserve">Reine-Marie Bérard</w:t>
              </w:r>
            </w:hyperlink>
          </w:p>
          <w:p>
            <w:pPr/>
            <w:r>
              <w:rPr>
                <w:i w:val="1"/>
                <w:iCs w:val="1"/>
              </w:rPr>
              <w:t xml:space="preserve">Frontière·s : revue d’archéologie, histoire et histoire de l’art</w:t>
            </w:r>
            <w:r>
              <w:rPr/>
              <w:t xml:space="preserve">, 2022, 6, pp.5-9. </w:t>
            </w:r>
            <w:hyperlink r:id="rId81" w:history="1">
              <w:r>
                <w:rPr>
                  <w:color w:val="#410a8c"/>
                  <w:u w:val="single"/>
                </w:rPr>
                <w:t xml:space="preserve">⟨10.35562/frontieres.1254⟩</w:t>
              </w:r>
            </w:hyperlink>
          </w:p>
          <w:p>
            <w:pPr/>
            <w:r>
              <w:rPr/>
              <w:t xml:space="preserve">Article dans une revue</w:t>
            </w:r>
          </w:p>
          <w:p>
            <w:pPr/>
            <w:hyperlink r:id="rId80" w:history="1">
              <w:r>
                <w:rPr>
                  <w:color w:val="#410a8c"/>
                  <w:u w:val="single"/>
                </w:rPr>
                <w:t xml:space="preserve">halshs-03774510v1</w:t>
              </w:r>
            </w:hyperlink>
          </w:p>
        </w:tc>
      </w:tr>
      <w:tr>
        <w:trPr/>
        <w:tc>
          <w:tcPr>
            <w:noWrap/>
          </w:tcPr>
          <w:p>
            <w:pPr>
              <w:spacing w:after="200"/>
            </w:pPr>
            <w:hyperlink r:id="rId82" w:history="1">
              <w:r>
                <w:rPr>
                  <w:color w:val="1e198e"/>
                  <w:b w:val="1"/>
                  <w:bCs w:val="1"/>
                  <w:u w:val="single"/>
                </w:rPr>
                <w:t xml:space="preserve">Epidemics and Wars: Comparative Archaeology and Anthropology of Ancient Greek Mass Burials</w:t>
              </w:r>
            </w:hyperlink>
          </w:p>
          <w:p>
            <w:pPr/>
            <w:hyperlink r:id="rId11" w:history="1">
              <w:r>
                <w:rPr>
                  <w:color w:val="#410a8c"/>
                  <w:u w:val="single"/>
                </w:rPr>
                <w:t xml:space="preserve">Reine-Marie Bérard</w:t>
              </w:r>
            </w:hyperlink>
            <w:r>
              <w:rPr/>
              <w:t xml:space="preserve">,</w:t>
            </w:r>
            <w:hyperlink r:id="rId83" w:history="1">
              <w:r>
                <w:rPr>
                  <w:color w:val="#410a8c"/>
                  <w:u w:val="single"/>
                </w:rPr>
                <w:t xml:space="preserve">Dominique Castex</w:t>
              </w:r>
            </w:hyperlink>
          </w:p>
          <w:p>
            <w:pPr/>
            <w:r>
              <w:rPr>
                <w:i w:val="1"/>
                <w:iCs w:val="1"/>
              </w:rPr>
              <w:t xml:space="preserve">Athens Journal of History</w:t>
            </w:r>
            <w:r>
              <w:rPr/>
              <w:t xml:space="preserve">, 2021, 7 (4), pp.295-318. </w:t>
            </w:r>
            <w:hyperlink r:id="rId84" w:history="1">
              <w:r>
                <w:rPr>
                  <w:color w:val="#410a8c"/>
                  <w:u w:val="single"/>
                </w:rPr>
                <w:t xml:space="preserve">⟨10.30958/ajhis.X-Y-Z⟩</w:t>
              </w:r>
            </w:hyperlink>
          </w:p>
          <w:p>
            <w:pPr/>
            <w:r>
              <w:rPr/>
              <w:t xml:space="preserve">Article dans une revue</w:t>
            </w:r>
          </w:p>
          <w:p>
            <w:pPr/>
            <w:hyperlink r:id="rId82" w:history="1">
              <w:r>
                <w:rPr>
                  <w:color w:val="#410a8c"/>
                  <w:u w:val="single"/>
                </w:rPr>
                <w:t xml:space="preserve">halshs-03334808v1</w:t>
              </w:r>
            </w:hyperlink>
          </w:p>
        </w:tc>
      </w:tr>
      <w:tr>
        <w:trPr/>
        <w:tc>
          <w:tcPr>
            <w:noWrap/>
          </w:tcPr>
          <w:p>
            <w:pPr>
              <w:spacing w:after="200"/>
            </w:pPr>
            <w:hyperlink r:id="rId85" w:history="1">
              <w:r>
                <w:rPr>
                  <w:color w:val="1e198e"/>
                  <w:b w:val="1"/>
                  <w:bCs w:val="1"/>
                  <w:u w:val="single"/>
                </w:rPr>
                <w:t xml:space="preserve">Émanations cadavériques : sentir les morts vivants</w:t>
              </w:r>
            </w:hyperlink>
          </w:p>
          <w:p>
            <w:pPr/>
            <w:hyperlink r:id="rId11" w:history="1">
              <w:r>
                <w:rPr>
                  <w:color w:val="#410a8c"/>
                  <w:u w:val="single"/>
                </w:rPr>
                <w:t xml:space="preserve">Reine-Marie Bérard</w:t>
              </w:r>
            </w:hyperlink>
          </w:p>
          <w:p>
            <w:pPr/>
            <w:r>
              <w:rPr>
                <w:i w:val="1"/>
                <w:iCs w:val="1"/>
              </w:rPr>
              <w:t xml:space="preserve">L'être-lieu. Arts contemporains, Arras</w:t>
            </w:r>
            <w:r>
              <w:rPr/>
              <w:t xml:space="preserve">, 2021, 13, pp.19-21</w:t>
            </w:r>
          </w:p>
          <w:p>
            <w:pPr/>
            <w:r>
              <w:rPr/>
              <w:t xml:space="preserve">Article dans une revue</w:t>
            </w:r>
          </w:p>
          <w:p>
            <w:pPr/>
            <w:hyperlink r:id="rId85" w:history="1">
              <w:r>
                <w:rPr>
                  <w:color w:val="#410a8c"/>
                  <w:u w:val="single"/>
                </w:rPr>
                <w:t xml:space="preserve">halshs-03334837v1</w:t>
              </w:r>
            </w:hyperlink>
          </w:p>
        </w:tc>
      </w:tr>
      <w:tr>
        <w:trPr/>
        <w:tc>
          <w:tcPr>
            <w:noWrap/>
          </w:tcPr>
          <w:p>
            <w:pPr>
              <w:spacing w:after="200"/>
            </w:pPr>
            <w:hyperlink r:id="rId86" w:history="1">
              <w:r>
                <w:rPr>
                  <w:color w:val="1e198e"/>
                  <w:b w:val="1"/>
                  <w:bCs w:val="1"/>
                  <w:u w:val="single"/>
                </w:rPr>
                <w:t xml:space="preserve">Mégara Hyblaea, campagnes 2020</w:t>
              </w:r>
            </w:hyperlink>
          </w:p>
          <w:p>
            <w:pPr/>
            <w:hyperlink r:id="rId75" w:history="1">
              <w:r>
                <w:rPr>
                  <w:color w:val="#410a8c"/>
                  <w:u w:val="single"/>
                </w:rPr>
                <w:t xml:space="preserve">Henri Tréziny</w:t>
              </w:r>
            </w:hyperlink>
            <w:r>
              <w:rPr/>
              <w:t xml:space="preserve">,</w:t>
            </w:r>
            <w:hyperlink r:id="rId19" w:history="1">
              <w:r>
                <w:rPr>
                  <w:color w:val="#410a8c"/>
                  <w:u w:val="single"/>
                </w:rPr>
                <w:t xml:space="preserve">Jean-Christophe Sourisseau</w:t>
              </w:r>
            </w:hyperlink>
            <w:r>
              <w:rPr/>
              <w:t xml:space="preserve">,</w:t>
            </w:r>
            <w:hyperlink r:id="rId11" w:history="1">
              <w:r>
                <w:rPr>
                  <w:color w:val="#410a8c"/>
                  <w:u w:val="single"/>
                </w:rPr>
                <w:t xml:space="preserve">Reine-Marie Bérard</w:t>
              </w:r>
            </w:hyperlink>
            <w:r>
              <w:rPr/>
              <w:t xml:space="preserve">,</w:t>
            </w:r>
            <w:hyperlink r:id="rId55" w:history="1">
              <w:r>
                <w:rPr>
                  <w:color w:val="#410a8c"/>
                  <w:u w:val="single"/>
                </w:rPr>
                <w:t xml:space="preserve">Frédéric Mège</w:t>
              </w:r>
            </w:hyperlink>
            <w:r>
              <w:rPr/>
              <w:t xml:space="preserve">,</w:t>
            </w:r>
            <w:hyperlink r:id="rId87" w:history="1">
              <w:r>
                <w:rPr>
                  <w:color w:val="#410a8c"/>
                  <w:u w:val="single"/>
                </w:rPr>
                <w:t xml:space="preserve">Chloé Chaigneau</w:t>
              </w:r>
            </w:hyperlink>
          </w:p>
          <w:p>
            <w:pPr/>
            <w:r>
              <w:rPr>
                <w:i w:val="1"/>
                <w:iCs w:val="1"/>
              </w:rPr>
              <w:t xml:space="preserve">Bulletin archéologique des Écoles françaises à l’étranger</w:t>
            </w:r>
            <w:r>
              <w:rPr/>
              <w:t xml:space="preserve">, 2021, Italie, 2021, </w:t>
            </w:r>
            <w:hyperlink r:id="rId88" w:history="1">
              <w:r>
                <w:rPr>
                  <w:color w:val="#410a8c"/>
                  <w:u w:val="single"/>
                </w:rPr>
                <w:t xml:space="preserve">⟨10.4000/baefe.3173⟩</w:t>
              </w:r>
            </w:hyperlink>
          </w:p>
          <w:p>
            <w:pPr/>
            <w:r>
              <w:rPr/>
              <w:t xml:space="preserve">Article dans une revue</w:t>
            </w:r>
          </w:p>
          <w:p>
            <w:pPr/>
            <w:hyperlink r:id="rId86" w:history="1">
              <w:r>
                <w:rPr>
                  <w:color w:val="#410a8c"/>
                  <w:u w:val="single"/>
                </w:rPr>
                <w:t xml:space="preserve">halshs-03334836v1</w:t>
              </w:r>
            </w:hyperlink>
          </w:p>
        </w:tc>
      </w:tr>
      <w:tr>
        <w:trPr/>
        <w:tc>
          <w:tcPr>
            <w:noWrap/>
          </w:tcPr>
          <w:p>
            <w:pPr>
              <w:spacing w:after="200"/>
            </w:pPr>
            <w:hyperlink r:id="rId89" w:history="1">
              <w:r>
                <w:rPr>
                  <w:color w:val="1e198e"/>
                  <w:b w:val="1"/>
                  <w:bCs w:val="1"/>
                  <w:u w:val="single"/>
                </w:rPr>
                <w:t xml:space="preserve">La politique du cadavre: Traitements funéraires et usages civiques des morts à la guerre en Grèce archaïque et classique</w:t>
              </w:r>
            </w:hyperlink>
          </w:p>
          <w:p>
            <w:pPr/>
            <w:hyperlink r:id="rId11" w:history="1">
              <w:r>
                <w:rPr>
                  <w:color w:val="#410a8c"/>
                  <w:u w:val="single"/>
                </w:rPr>
                <w:t xml:space="preserve">Reine-Marie Bérard</w:t>
              </w:r>
            </w:hyperlink>
          </w:p>
          <w:p>
            <w:pPr/>
            <w:r>
              <w:rPr>
                <w:i w:val="1"/>
                <w:iCs w:val="1"/>
              </w:rPr>
              <w:t xml:space="preserve">Les Annales. Histoire, sciences sociales</w:t>
            </w:r>
            <w:r>
              <w:rPr/>
              <w:t xml:space="preserve">, 2020, 75 (1), pp.3-38. </w:t>
            </w:r>
            <w:hyperlink r:id="rId90" w:history="1">
              <w:r>
                <w:rPr>
                  <w:color w:val="#410a8c"/>
                  <w:u w:val="single"/>
                </w:rPr>
                <w:t xml:space="preserve">⟨10.1017/ahss.2020.116⟩</w:t>
              </w:r>
            </w:hyperlink>
          </w:p>
          <w:p>
            <w:pPr/>
            <w:r>
              <w:rPr/>
              <w:t xml:space="preserve">Article dans une revue</w:t>
            </w:r>
          </w:p>
          <w:p>
            <w:pPr/>
            <w:hyperlink r:id="rId89" w:history="1">
              <w:r>
                <w:rPr>
                  <w:color w:val="#410a8c"/>
                  <w:u w:val="single"/>
                </w:rPr>
                <w:t xml:space="preserve">halshs-02986517v1</w:t>
              </w:r>
            </w:hyperlink>
          </w:p>
        </w:tc>
      </w:tr>
      <w:tr>
        <w:trPr/>
        <w:tc>
          <w:tcPr>
            <w:noWrap/>
          </w:tcPr>
          <w:p>
            <w:pPr>
              <w:spacing w:after="200"/>
            </w:pPr>
            <w:hyperlink r:id="rId91" w:history="1">
              <w:r>
                <w:rPr>
                  <w:color w:val="1e198e"/>
                  <w:b w:val="1"/>
                  <w:bCs w:val="1"/>
                  <w:u w:val="single"/>
                </w:rPr>
                <w:t xml:space="preserve">Lavé, frotté d'huiles parfumées. Inhumés ou brûlés, les corps sont en Grèce et à Rome l'objet de traitements soignés</w:t>
              </w:r>
            </w:hyperlink>
          </w:p>
          <w:p>
            <w:pPr/>
            <w:hyperlink r:id="rId11" w:history="1">
              <w:r>
                <w:rPr>
                  <w:color w:val="#410a8c"/>
                  <w:u w:val="single"/>
                </w:rPr>
                <w:t xml:space="preserve">Reine-Marie Bérard</w:t>
              </w:r>
            </w:hyperlink>
          </w:p>
          <w:p>
            <w:pPr/>
            <w:r>
              <w:rPr>
                <w:i w:val="1"/>
                <w:iCs w:val="1"/>
              </w:rPr>
              <w:t xml:space="preserve">L'Histoire</w:t>
            </w:r>
            <w:r>
              <w:rPr/>
              <w:t xml:space="preserve">, 2020, Vivre avec les morts, 473-474, pp.32</w:t>
            </w:r>
          </w:p>
          <w:p>
            <w:pPr/>
            <w:r>
              <w:rPr/>
              <w:t xml:space="preserve">Article dans une revue</w:t>
            </w:r>
          </w:p>
          <w:p>
            <w:pPr/>
            <w:hyperlink r:id="rId91" w:history="1">
              <w:r>
                <w:rPr>
                  <w:color w:val="#410a8c"/>
                  <w:u w:val="single"/>
                </w:rPr>
                <w:t xml:space="preserve">halshs-02891887v1</w:t>
              </w:r>
            </w:hyperlink>
          </w:p>
        </w:tc>
      </w:tr>
      <w:tr>
        <w:trPr/>
        <w:tc>
          <w:tcPr>
            <w:noWrap/>
          </w:tcPr>
          <w:p>
            <w:pPr>
              <w:spacing w:after="200"/>
            </w:pPr>
            <w:hyperlink r:id="rId92" w:history="1">
              <w:r>
                <w:rPr>
                  <w:color w:val="1e198e"/>
                  <w:b w:val="1"/>
                  <w:bCs w:val="1"/>
                  <w:u w:val="single"/>
                </w:rPr>
                <w:t xml:space="preserve">Review of: Tabolli, J.(ed.) From invisible to visible: new methods and data for the archaeology of infant and child burials in pre-Roman Italy and beyond, Studies in Mediterranean archaeology, 149. Uppsala: Astrom Editions, 2018</w:t>
              </w:r>
            </w:hyperlink>
          </w:p>
          <w:p>
            <w:pPr/>
            <w:hyperlink r:id="rId11" w:history="1">
              <w:r>
                <w:rPr>
                  <w:color w:val="#410a8c"/>
                  <w:u w:val="single"/>
                </w:rPr>
                <w:t xml:space="preserve">Reine-Marie Bérard</w:t>
              </w:r>
            </w:hyperlink>
          </w:p>
          <w:p>
            <w:pPr/>
            <w:r>
              <w:rPr>
                <w:i w:val="1"/>
                <w:iCs w:val="1"/>
              </w:rPr>
              <w:t xml:space="preserve">Bryn Mawr Classical Review</w:t>
            </w:r>
            <w:r>
              <w:rPr/>
              <w:t xml:space="preserve">, 2020</w:t>
            </w:r>
          </w:p>
          <w:p>
            <w:pPr/>
            <w:r>
              <w:rPr/>
              <w:t xml:space="preserve">Article dans une revue</w:t>
            </w:r>
            <w:r>
              <w:rPr/>
              <w:t xml:space="preserve"> (compte-rendu de lecture)</w:t>
            </w:r>
          </w:p>
          <w:p>
            <w:pPr/>
            <w:hyperlink r:id="rId92" w:history="1">
              <w:r>
                <w:rPr>
                  <w:color w:val="#410a8c"/>
                  <w:u w:val="single"/>
                </w:rPr>
                <w:t xml:space="preserve">halshs-03047898v1</w:t>
              </w:r>
            </w:hyperlink>
          </w:p>
        </w:tc>
      </w:tr>
      <w:tr>
        <w:trPr/>
        <w:tc>
          <w:tcPr>
            <w:noWrap/>
          </w:tcPr>
          <w:p>
            <w:pPr>
              <w:spacing w:after="200"/>
            </w:pPr>
            <w:hyperlink r:id="rId93" w:history="1">
              <w:r>
                <w:rPr>
                  <w:color w:val="1e198e"/>
                  <w:b w:val="1"/>
                  <w:bCs w:val="1"/>
                  <w:u w:val="single"/>
                </w:rPr>
                <w:t xml:space="preserve">Mégara Hyblaea 2019</w:t>
              </w:r>
            </w:hyperlink>
          </w:p>
          <w:p>
            <w:pPr/>
            <w:hyperlink r:id="rId11" w:history="1">
              <w:r>
                <w:rPr>
                  <w:color w:val="#410a8c"/>
                  <w:u w:val="single"/>
                </w:rPr>
                <w:t xml:space="preserve">Reine-Marie Bérard</w:t>
              </w:r>
            </w:hyperlink>
            <w:r>
              <w:rPr/>
              <w:t xml:space="preserve">,</w:t>
            </w:r>
            <w:hyperlink r:id="rId19" w:history="1">
              <w:r>
                <w:rPr>
                  <w:color w:val="#410a8c"/>
                  <w:u w:val="single"/>
                </w:rPr>
                <w:t xml:space="preserve">Jean-Christophe Sourisseau</w:t>
              </w:r>
            </w:hyperlink>
            <w:r>
              <w:rPr/>
              <w:t xml:space="preserve">,</w:t>
            </w:r>
            <w:hyperlink r:id="rId75" w:history="1">
              <w:r>
                <w:rPr>
                  <w:color w:val="#410a8c"/>
                  <w:u w:val="single"/>
                </w:rPr>
                <w:t xml:space="preserve">Henri Tréziny</w:t>
              </w:r>
            </w:hyperlink>
          </w:p>
          <w:p>
            <w:pPr/>
            <w:r>
              <w:rPr>
                <w:i w:val="1"/>
                <w:iCs w:val="1"/>
              </w:rPr>
              <w:t xml:space="preserve">Chronique des activités archéologiques de l'École française de Rome</w:t>
            </w:r>
            <w:r>
              <w:rPr/>
              <w:t xml:space="preserve">, 2020, https://journals-openedition.org/cefr/4311</w:t>
            </w:r>
          </w:p>
          <w:p>
            <w:pPr/>
            <w:r>
              <w:rPr/>
              <w:t xml:space="preserve">Article dans une revue</w:t>
            </w:r>
          </w:p>
          <w:p>
            <w:pPr/>
            <w:hyperlink r:id="rId93" w:history="1">
              <w:r>
                <w:rPr>
                  <w:color w:val="#410a8c"/>
                  <w:u w:val="single"/>
                </w:rPr>
                <w:t xml:space="preserve">halshs-02624823v1</w:t>
              </w:r>
            </w:hyperlink>
          </w:p>
        </w:tc>
      </w:tr>
      <w:tr>
        <w:trPr/>
        <w:tc>
          <w:tcPr>
            <w:noWrap/>
          </w:tcPr>
          <w:p>
            <w:pPr>
              <w:spacing w:after="200"/>
            </w:pPr>
            <w:hyperlink r:id="rId94" w:history="1">
              <w:r>
                <w:rPr>
                  <w:color w:val="1e198e"/>
                  <w:b w:val="1"/>
                  <w:bCs w:val="1"/>
                  <w:u w:val="single"/>
                </w:rPr>
                <w:t xml:space="preserve">Recension de : LISTON M., ROTROFF S. et L. SNYDER – The Agora bone well, Hesperia Suppl. 50, 2018 »</w:t>
              </w:r>
            </w:hyperlink>
          </w:p>
          <w:p>
            <w:pPr/>
            <w:hyperlink r:id="rId11" w:history="1">
              <w:r>
                <w:rPr>
                  <w:color w:val="#410a8c"/>
                  <w:u w:val="single"/>
                </w:rPr>
                <w:t xml:space="preserve">Reine-Marie Bérard</w:t>
              </w:r>
            </w:hyperlink>
          </w:p>
          <w:p>
            <w:pPr/>
            <w:r>
              <w:rPr>
                <w:i w:val="1"/>
                <w:iCs w:val="1"/>
              </w:rPr>
              <w:t xml:space="preserve">Revue des études anciennes</w:t>
            </w:r>
            <w:r>
              <w:rPr/>
              <w:t xml:space="preserve">, 2019, 121 (1)</w:t>
            </w:r>
          </w:p>
          <w:p>
            <w:pPr/>
            <w:r>
              <w:rPr/>
              <w:t xml:space="preserve">Article dans une revue</w:t>
            </w:r>
          </w:p>
          <w:p>
            <w:pPr/>
            <w:hyperlink r:id="rId94" w:history="1">
              <w:r>
                <w:rPr>
                  <w:color w:val="#410a8c"/>
                  <w:u w:val="single"/>
                </w:rPr>
                <w:t xml:space="preserve">halshs-02319526v1</w:t>
              </w:r>
            </w:hyperlink>
          </w:p>
        </w:tc>
      </w:tr>
      <w:tr>
        <w:trPr/>
        <w:tc>
          <w:tcPr>
            <w:noWrap/>
          </w:tcPr>
          <w:p>
            <w:pPr>
              <w:spacing w:after="200"/>
            </w:pPr>
            <w:hyperlink r:id="rId95" w:history="1">
              <w:r>
                <w:rPr>
                  <w:color w:val="1e198e"/>
                  <w:b w:val="1"/>
                  <w:bCs w:val="1"/>
                  <w:u w:val="single"/>
                </w:rPr>
                <w:t xml:space="preserve">Mégara Hyblaea. Campagnes d’études et de fouilles 2018</w:t>
              </w:r>
            </w:hyperlink>
          </w:p>
          <w:p>
            <w:pPr/>
            <w:hyperlink r:id="rId75" w:history="1">
              <w:r>
                <w:rPr>
                  <w:color w:val="#410a8c"/>
                  <w:u w:val="single"/>
                </w:rPr>
                <w:t xml:space="preserve">Henri Tréziny</w:t>
              </w:r>
            </w:hyperlink>
            <w:r>
              <w:rPr/>
              <w:t xml:space="preserve">,</w:t>
            </w:r>
            <w:hyperlink r:id="rId19" w:history="1">
              <w:r>
                <w:rPr>
                  <w:color w:val="#410a8c"/>
                  <w:u w:val="single"/>
                </w:rPr>
                <w:t xml:space="preserve">Jean-Christophe Sourisseau</w:t>
              </w:r>
            </w:hyperlink>
            <w:r>
              <w:rPr/>
              <w:t xml:space="preserve">,</w:t>
            </w:r>
            <w:hyperlink r:id="rId11" w:history="1">
              <w:r>
                <w:rPr>
                  <w:color w:val="#410a8c"/>
                  <w:u w:val="single"/>
                </w:rPr>
                <w:t xml:space="preserve">Reine-Marie Bérard</w:t>
              </w:r>
            </w:hyperlink>
          </w:p>
          <w:p>
            <w:pPr/>
            <w:r>
              <w:rPr>
                <w:i w:val="1"/>
                <w:iCs w:val="1"/>
              </w:rPr>
              <w:t xml:space="preserve">Chronique des activités archéologiques de l'École française de Rome</w:t>
            </w:r>
            <w:r>
              <w:rPr/>
              <w:t xml:space="preserve">, 2019</w:t>
            </w:r>
          </w:p>
          <w:p>
            <w:pPr/>
            <w:r>
              <w:rPr/>
              <w:t xml:space="preserve">Article dans une revue</w:t>
            </w:r>
          </w:p>
          <w:p>
            <w:pPr/>
            <w:hyperlink r:id="rId95" w:history="1">
              <w:r>
                <w:rPr>
                  <w:color w:val="#410a8c"/>
                  <w:u w:val="single"/>
                </w:rPr>
                <w:t xml:space="preserve">halshs-03138111v1</w:t>
              </w:r>
            </w:hyperlink>
          </w:p>
        </w:tc>
      </w:tr>
      <w:tr>
        <w:trPr/>
        <w:tc>
          <w:tcPr>
            <w:noWrap/>
          </w:tcPr>
          <w:p>
            <w:pPr>
              <w:spacing w:after="200"/>
            </w:pPr>
            <w:hyperlink r:id="rId96" w:history="1">
              <w:r>
                <w:rPr>
                  <w:color w:val="1e198e"/>
                  <w:b w:val="1"/>
                  <w:bCs w:val="1"/>
                  <w:u w:val="single"/>
                </w:rPr>
                <w:t xml:space="preserve">Kirrha 2008-2015 : un bilan d’étape. 1. La fouille et les structures archéologiques</w:t>
              </w:r>
            </w:hyperlink>
          </w:p>
          <w:p>
            <w:pPr/>
            <w:hyperlink r:id="rId97" w:history="1">
              <w:r>
                <w:rPr>
                  <w:color w:val="#410a8c"/>
                  <w:u w:val="single"/>
                </w:rPr>
                <w:t xml:space="preserve">Raphaël Orgeolet</w:t>
              </w:r>
            </w:hyperlink>
            <w:r>
              <w:rPr/>
              <w:t xml:space="preserve">,</w:t>
            </w:r>
            <w:hyperlink r:id="rId98" w:history="1">
              <w:r>
                <w:rPr>
                  <w:color w:val="#410a8c"/>
                  <w:u w:val="single"/>
                </w:rPr>
                <w:t xml:space="preserve">Julien Zurbach</w:t>
              </w:r>
            </w:hyperlink>
            <w:r>
              <w:rPr/>
              <w:t xml:space="preserve">,</w:t>
            </w:r>
            <w:hyperlink r:id="rId99" w:history="1">
              <w:r>
                <w:rPr>
                  <w:color w:val="#410a8c"/>
                  <w:u w:val="single"/>
                </w:rPr>
                <w:t xml:space="preserve">Despoina Skorda</w:t>
              </w:r>
            </w:hyperlink>
            <w:r>
              <w:rPr/>
              <w:t xml:space="preserve">,</w:t>
            </w:r>
            <w:hyperlink r:id="rId76" w:history="1">
              <w:r>
                <w:rPr>
                  <w:color w:val="#410a8c"/>
                  <w:u w:val="single"/>
                </w:rPr>
                <w:t xml:space="preserve">Lou de Barbarin</w:t>
              </w:r>
            </w:hyperlink>
            <w:r>
              <w:rPr/>
              <w:t xml:space="preserve">,</w:t>
            </w:r>
            <w:hyperlink r:id="rId11" w:history="1">
              <w:r>
                <w:rPr>
                  <w:color w:val="#410a8c"/>
                  <w:u w:val="single"/>
                </w:rPr>
                <w:t xml:space="preserve">Reine-Marie Bérard</w:t>
              </w:r>
            </w:hyperlink>
            <w:r>
              <w:rPr/>
              <w:t xml:space="preserve">et al.</w:t>
            </w:r>
          </w:p>
          <w:p>
            <w:pPr/>
            <w:r>
              <w:rPr>
                <w:i w:val="1"/>
                <w:iCs w:val="1"/>
              </w:rPr>
              <w:t xml:space="preserve">Bulletin de Correspondance Hellénique</w:t>
            </w:r>
            <w:r>
              <w:rPr/>
              <w:t xml:space="preserve">, 2017, 141 (1), pp.41-116. </w:t>
            </w:r>
            <w:hyperlink r:id="rId100" w:history="1">
              <w:r>
                <w:rPr>
                  <w:color w:val="#410a8c"/>
                  <w:u w:val="single"/>
                </w:rPr>
                <w:t xml:space="preserve">⟨10.4000/bch.519⟩</w:t>
              </w:r>
            </w:hyperlink>
          </w:p>
          <w:p>
            <w:pPr/>
            <w:r>
              <w:rPr/>
              <w:t xml:space="preserve">Article dans une revue</w:t>
            </w:r>
          </w:p>
          <w:p>
            <w:pPr/>
            <w:hyperlink r:id="rId96" w:history="1">
              <w:r>
                <w:rPr>
                  <w:color w:val="#410a8c"/>
                  <w:u w:val="single"/>
                </w:rPr>
                <w:t xml:space="preserve">halshs-01913263v1</w:t>
              </w:r>
            </w:hyperlink>
          </w:p>
        </w:tc>
      </w:tr>
      <w:tr>
        <w:trPr/>
        <w:tc>
          <w:tcPr>
            <w:noWrap/>
          </w:tcPr>
          <w:p>
            <w:pPr>
              <w:spacing w:after="200"/>
            </w:pPr>
            <w:hyperlink r:id="rId101" w:history="1">
              <w:r>
                <w:rPr>
                  <w:color w:val="1e198e"/>
                  <w:b w:val="1"/>
                  <w:bCs w:val="1"/>
                  <w:u w:val="single"/>
                </w:rPr>
                <w:t xml:space="preserve">Nécropole Ouest, 1879 : la première fouille programmée à Mégara Hyblaea</w:t>
              </w:r>
            </w:hyperlink>
          </w:p>
          <w:p>
            <w:pPr/>
            <w:hyperlink r:id="rId11" w:history="1">
              <w:r>
                <w:rPr>
                  <w:color w:val="#410a8c"/>
                  <w:u w:val="single"/>
                </w:rPr>
                <w:t xml:space="preserve">Reine-Marie Bérard</w:t>
              </w:r>
            </w:hyperlink>
          </w:p>
          <w:p>
            <w:pPr/>
            <w:r>
              <w:rPr>
                <w:i w:val="1"/>
                <w:iCs w:val="1"/>
              </w:rPr>
              <w:t xml:space="preserve">Mélanges de l'École française de Rome – Antiquité</w:t>
            </w:r>
            <w:r>
              <w:rPr/>
              <w:t xml:space="preserve">, 2016, 128 (2), pp.375-417. </w:t>
            </w:r>
            <w:hyperlink r:id="rId102" w:history="1">
              <w:r>
                <w:rPr>
                  <w:color w:val="#410a8c"/>
                  <w:u w:val="single"/>
                </w:rPr>
                <w:t xml:space="preserve">⟨10.4000/mefra.3797⟩</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halshs-01661622v1</w:t>
              </w:r>
            </w:hyperlink>
          </w:p>
        </w:tc>
      </w:tr>
      <w:tr>
        <w:trPr/>
        <w:tc>
          <w:tcPr>
            <w:noWrap/>
          </w:tcPr>
          <w:p>
            <w:pPr>
              <w:spacing w:after="200"/>
            </w:pPr>
            <w:hyperlink r:id="rId104" w:history="1">
              <w:r>
                <w:rPr>
                  <w:color w:val="1e198e"/>
                  <w:b w:val="1"/>
                  <w:bCs w:val="1"/>
                  <w:u w:val="single"/>
                </w:rPr>
                <w:t xml:space="preserve">L’objet dans les nécropoles mégariennes : réflexion méthodologique autour de la notion de « dépôt funéraire »</w:t>
              </w:r>
            </w:hyperlink>
          </w:p>
          <w:p>
            <w:pPr/>
            <w:hyperlink r:id="rId11" w:history="1">
              <w:r>
                <w:rPr>
                  <w:color w:val="#410a8c"/>
                  <w:u w:val="single"/>
                </w:rPr>
                <w:t xml:space="preserve">Reine-Marie Bérard</w:t>
              </w:r>
            </w:hyperlink>
          </w:p>
          <w:p>
            <w:pPr/>
            <w:r>
              <w:rPr>
                <w:i w:val="1"/>
                <w:iCs w:val="1"/>
              </w:rPr>
              <w:t xml:space="preserve">Pallas. Revue d'études antiques</w:t>
            </w:r>
            <w:r>
              <w:rPr/>
              <w:t xml:space="preserve">, 2014, 94, pp.103 - 122. </w:t>
            </w:r>
            <w:hyperlink r:id="rId105" w:history="1">
              <w:r>
                <w:rPr>
                  <w:color w:val="#410a8c"/>
                  <w:u w:val="single"/>
                </w:rPr>
                <w:t xml:space="preserve">⟨10.4000/pallas.1584⟩</w:t>
              </w:r>
            </w:hyperlink>
          </w:p>
          <w:p>
            <w:pPr/>
            <w:r>
              <w:rPr/>
              <w:t xml:space="preserve">Article dans une revue</w:t>
            </w:r>
          </w:p>
          <w:p>
            <w:pPr/>
            <w:hyperlink r:id="rId104" w:history="1">
              <w:r>
                <w:rPr>
                  <w:color w:val="#410a8c"/>
                  <w:u w:val="single"/>
                </w:rPr>
                <w:t xml:space="preserve">halshs-01761389v1</w:t>
              </w:r>
            </w:hyperlink>
          </w:p>
        </w:tc>
      </w:tr>
      <w:tr>
        <w:trPr/>
        <w:tc>
          <w:tcPr>
            <w:noWrap/>
          </w:tcPr>
          <w:p>
            <w:pPr>
              <w:spacing w:after="200"/>
            </w:pPr>
            <w:hyperlink r:id="rId106" w:history="1">
              <w:r>
                <w:rPr>
                  <w:color w:val="1e198e"/>
                  <w:b w:val="1"/>
                  <w:bCs w:val="1"/>
                  <w:u w:val="single"/>
                </w:rPr>
                <w:t xml:space="preserve">Le métal et la parure : identité ethnique et identité de genre dans les nécropoles de Grande Grèce et de Sicile</w:t>
              </w:r>
            </w:hyperlink>
          </w:p>
          <w:p>
            <w:pPr/>
            <w:hyperlink r:id="rId11" w:history="1">
              <w:r>
                <w:rPr>
                  <w:color w:val="#410a8c"/>
                  <w:u w:val="single"/>
                </w:rPr>
                <w:t xml:space="preserve">Reine-Marie Bérard</w:t>
              </w:r>
            </w:hyperlink>
          </w:p>
          <w:p>
            <w:pPr/>
            <w:r>
              <w:rPr>
                <w:i w:val="1"/>
                <w:iCs w:val="1"/>
              </w:rPr>
              <w:t xml:space="preserve">Dialogues d'histoire ancienne</w:t>
            </w:r>
            <w:r>
              <w:rPr/>
              <w:t xml:space="preserve">, 2014, S 10 (Supplément 10), </w:t>
            </w:r>
            <w:hyperlink r:id="rId107" w:history="1">
              <w:r>
                <w:rPr>
                  <w:color w:val="#410a8c"/>
                  <w:u w:val="single"/>
                </w:rPr>
                <w:t xml:space="preserve">⟨10.3917/dha.hs91.0145⟩</w:t>
              </w:r>
            </w:hyperlink>
          </w:p>
          <w:p>
            <w:pPr/>
            <w:r>
              <w:rPr/>
              <w:t xml:space="preserve">Article dans une revue</w:t>
            </w:r>
          </w:p>
          <w:p>
            <w:pPr/>
            <w:hyperlink r:id="rId106" w:history="1">
              <w:r>
                <w:rPr>
                  <w:color w:val="#410a8c"/>
                  <w:u w:val="single"/>
                </w:rPr>
                <w:t xml:space="preserve">halshs-01761387v1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MANTA Network: Megara, Aegina &amp; Thaenae. A Mediterranean Network of Training Field Schools on Ancient Coastal Cities</w:t>
              </w:r>
            </w:hyperlink>
          </w:p>
          <w:p>
            <w:pPr/>
            <w:hyperlink r:id="rId11" w:history="1">
              <w:r>
                <w:rPr>
                  <w:color w:val="#410a8c"/>
                  <w:u w:val="single"/>
                </w:rPr>
                <w:t xml:space="preserve">Reine-Marie Bérard</w:t>
              </w:r>
            </w:hyperlink>
            <w:r>
              <w:rPr/>
              <w:t xml:space="preserve">,</w:t>
            </w:r>
            <w:hyperlink r:id="rId19" w:history="1">
              <w:r>
                <w:rPr>
                  <w:color w:val="#410a8c"/>
                  <w:u w:val="single"/>
                </w:rPr>
                <w:t xml:space="preserve">Jean-Christophe Sourisseau</w:t>
              </w:r>
            </w:hyperlink>
            <w:r>
              <w:rPr/>
              <w:t xml:space="preserve">,</w:t>
            </w:r>
            <w:hyperlink r:id="rId109" w:history="1">
              <w:r>
                <w:rPr>
                  <w:color w:val="#410a8c"/>
                  <w:u w:val="single"/>
                </w:rPr>
                <w:t xml:space="preserve">Kalliopi Baika</w:t>
              </w:r>
            </w:hyperlink>
            <w:r>
              <w:rPr/>
              <w:t xml:space="preserve">,</w:t>
            </w:r>
            <w:hyperlink r:id="rId110" w:history="1">
              <w:r>
                <w:rPr>
                  <w:color w:val="#410a8c"/>
                  <w:u w:val="single"/>
                </w:rPr>
                <w:t xml:space="preserve">Solenn de Larminat</w:t>
              </w:r>
            </w:hyperlink>
          </w:p>
          <w:p>
            <w:pPr/>
            <w:r>
              <w:rPr>
                <w:i w:val="1"/>
                <w:iCs w:val="1"/>
              </w:rPr>
              <w:t xml:space="preserve">3e Rencontre du réseau GlobalMed 2024 - Patrimoines en Méditerranée : enjeux globaux</w:t>
            </w:r>
            <w:r>
              <w:rPr/>
              <w:t xml:space="preserve">, May 2024, Aix-en-Provence, France. </w:t>
            </w:r>
          </w:p>
          <w:p>
            <w:pPr/>
            <w:r>
              <w:rPr/>
              <w:t xml:space="preserve">Poster de conférence</w:t>
            </w:r>
          </w:p>
          <w:p>
            <w:pPr/>
            <w:hyperlink r:id="rId108" w:history="1">
              <w:r>
                <w:rPr>
                  <w:color w:val="#410a8c"/>
                  <w:u w:val="single"/>
                </w:rPr>
                <w:t xml:space="preserve">halshs-04666675v1</w:t>
              </w:r>
            </w:hyperlink>
          </w:p>
        </w:tc>
      </w:tr>
      <w:tr>
        <w:trPr/>
        <w:tc>
          <w:tcPr>
            <w:noWrap/>
          </w:tcPr>
          <w:p>
            <w:pPr>
              <w:spacing w:after="200"/>
            </w:pPr>
            <w:hyperlink r:id="rId111" w:history="1">
              <w:r>
                <w:rPr>
                  <w:color w:val="1e198e"/>
                  <w:b w:val="1"/>
                  <w:bCs w:val="1"/>
                  <w:u w:val="single"/>
                </w:rPr>
                <w:t xml:space="preserve">Terminology at the service of the characterisation of funerary practices: the Pactols Thesaurus</w:t>
              </w:r>
            </w:hyperlink>
          </w:p>
          <w:p>
            <w:pPr/>
            <w:hyperlink r:id="rId23" w:history="1">
              <w:r>
                <w:rPr>
                  <w:color w:val="#410a8c"/>
                  <w:u w:val="single"/>
                </w:rPr>
                <w:t xml:space="preserve">Blandine Nouvel</w:t>
              </w:r>
            </w:hyperlink>
            <w:r>
              <w:rPr/>
              <w:t xml:space="preserve">,</w:t>
            </w:r>
            <w:hyperlink r:id="rId11" w:history="1">
              <w:r>
                <w:rPr>
                  <w:color w:val="#410a8c"/>
                  <w:u w:val="single"/>
                </w:rPr>
                <w:t xml:space="preserve">Reine-Marie Bérard</w:t>
              </w:r>
            </w:hyperlink>
            <w:r>
              <w:rPr/>
              <w:t xml:space="preserve">,</w:t>
            </w:r>
            <w:hyperlink r:id="rId24" w:history="1">
              <w:r>
                <w:rPr>
                  <w:color w:val="#410a8c"/>
                  <w:u w:val="single"/>
                </w:rPr>
                <w:t xml:space="preserve">Emma Bouvard-Mor</w:t>
              </w:r>
            </w:hyperlink>
            <w:r>
              <w:rPr/>
              <w:t xml:space="preserve">,</w:t>
            </w:r>
            <w:hyperlink r:id="rId112" w:history="1">
              <w:r>
                <w:rPr>
                  <w:color w:val="#410a8c"/>
                  <w:u w:val="single"/>
                </w:rPr>
                <w:t xml:space="preserve">Matthieu Gaultier</w:t>
              </w:r>
            </w:hyperlink>
            <w:r>
              <w:rPr/>
              <w:t xml:space="preserve">,</w:t>
            </w:r>
            <w:hyperlink r:id="rId26" w:history="1">
              <w:r>
                <w:rPr>
                  <w:color w:val="#410a8c"/>
                  <w:u w:val="single"/>
                </w:rPr>
                <w:t xml:space="preserve">Gaëlle Granier</w:t>
              </w:r>
            </w:hyperlink>
            <w:r>
              <w:rPr/>
              <w:t xml:space="preserve">et al.</w:t>
            </w:r>
          </w:p>
          <w:p>
            <w:pPr/>
            <w:r>
              <w:rPr>
                <w:i w:val="1"/>
                <w:iCs w:val="1"/>
              </w:rPr>
              <w:t xml:space="preserve">Death and the Societes of Late Antiquity: new methods, new questions?</w:t>
            </w:r>
            <w:r>
              <w:rPr/>
              <w:t xml:space="preserve">, Nov 2021, Aix-en-Provence, France. </w:t>
            </w:r>
          </w:p>
          <w:p>
            <w:pPr/>
            <w:r>
              <w:rPr/>
              <w:t xml:space="preserve">Poster de conférence</w:t>
            </w:r>
          </w:p>
          <w:p>
            <w:pPr/>
            <w:hyperlink r:id="rId111" w:history="1">
              <w:r>
                <w:rPr>
                  <w:color w:val="#410a8c"/>
                  <w:u w:val="single"/>
                </w:rPr>
                <w:t xml:space="preserve">halshs-03424453v1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Lo regno della morta gente&amp;quot;: la necropoli meridionale di Megara Hyblaea</w:t>
              </w:r>
            </w:hyperlink>
          </w:p>
          <w:p>
            <w:pPr/>
            <w:hyperlink r:id="rId11" w:history="1">
              <w:r>
                <w:rPr>
                  <w:color w:val="#410a8c"/>
                  <w:u w:val="single"/>
                </w:rPr>
                <w:t xml:space="preserve">Reine-Marie Bérard</w:t>
              </w:r>
            </w:hyperlink>
          </w:p>
          <w:p>
            <w:pPr/>
            <w:r>
              <w:rPr/>
              <w:t xml:space="preserve">Regione siciliana, Assessorato dei beni culturali e dell'identità siciliana, Dipartimento dei beni culturali e dell'identità, 2022, 978-88-6164-545-5</w:t>
            </w:r>
          </w:p>
          <w:p>
            <w:pPr/>
            <w:r>
              <w:rPr/>
              <w:t xml:space="preserve">Ouvrages</w:t>
            </w:r>
          </w:p>
          <w:p>
            <w:pPr/>
            <w:hyperlink r:id="rId113" w:history="1">
              <w:r>
                <w:rPr>
                  <w:color w:val="#410a8c"/>
                  <w:u w:val="single"/>
                </w:rPr>
                <w:t xml:space="preserve">halshs-03843548v1</w:t>
              </w:r>
            </w:hyperlink>
          </w:p>
        </w:tc>
      </w:tr>
      <w:tr>
        <w:trPr/>
        <w:tc>
          <w:tcPr>
            <w:noWrap/>
          </w:tcPr>
          <w:p>
            <w:pPr>
              <w:spacing w:after="200"/>
            </w:pPr>
            <w:hyperlink r:id="rId114" w:history="1">
              <w:r>
                <w:rPr>
                  <w:color w:val="1e198e"/>
                  <w:b w:val="1"/>
                  <w:bCs w:val="1"/>
                  <w:u w:val="single"/>
                </w:rPr>
                <w:t xml:space="preserve">Il diritto alla sepoltura nel Mediterraneo antico</w:t>
              </w:r>
            </w:hyperlink>
          </w:p>
          <w:p>
            <w:pPr/>
            <w:hyperlink r:id="rId11" w:history="1">
              <w:r>
                <w:rPr>
                  <w:color w:val="#410a8c"/>
                  <w:u w:val="single"/>
                </w:rPr>
                <w:t xml:space="preserve">Reine-Marie Bérard</w:t>
              </w:r>
            </w:hyperlink>
          </w:p>
          <w:p>
            <w:pPr/>
            <w:r>
              <w:rPr/>
              <w:t xml:space="preserve">Ecole française de Rome, 582, pp.366, 2021, Collection de l'École française de Rome, 9782728314416. </w:t>
            </w:r>
            <w:hyperlink r:id="rId115" w:history="1">
              <w:r>
                <w:rPr>
                  <w:color w:val="#410a8c"/>
                  <w:u w:val="single"/>
                </w:rPr>
                <w:t xml:space="preserve">⟨10.4000/books.efr.12662⟩</w:t>
              </w:r>
            </w:hyperlink>
          </w:p>
          <w:p>
            <w:pPr/>
            <w:r>
              <w:rPr/>
              <w:t xml:space="preserve">Ouvrages</w:t>
            </w:r>
          </w:p>
          <w:p>
            <w:pPr/>
            <w:hyperlink r:id="rId114" w:history="1">
              <w:r>
                <w:rPr>
                  <w:color w:val="#410a8c"/>
                  <w:u w:val="single"/>
                </w:rPr>
                <w:t xml:space="preserve">halshs-03165194v1</w:t>
              </w:r>
            </w:hyperlink>
          </w:p>
        </w:tc>
      </w:tr>
      <w:tr>
        <w:trPr/>
        <w:tc>
          <w:tcPr>
            <w:noWrap/>
          </w:tcPr>
          <w:p>
            <w:pPr>
              <w:spacing w:after="200"/>
            </w:pPr>
            <w:hyperlink r:id="rId116" w:history="1">
              <w:r>
                <w:rPr>
                  <w:color w:val="1e198e"/>
                  <w:b w:val="1"/>
                  <w:bCs w:val="1"/>
                  <w:u w:val="single"/>
                </w:rPr>
                <w:t xml:space="preserve">Per Françoise Fouilland. Scritti di Archeologia</w:t>
              </w:r>
            </w:hyperlink>
          </w:p>
          <w:p>
            <w:pPr/>
            <w:hyperlink r:id="rId117" w:history="1">
              <w:r>
                <w:rPr>
                  <w:color w:val="#410a8c"/>
                  <w:u w:val="single"/>
                </w:rPr>
                <w:t xml:space="preserve">Pelagatti Paola</w:t>
              </w:r>
            </w:hyperlink>
            <w:r>
              <w:rPr/>
              <w:t xml:space="preserve">,</w:t>
            </w:r>
            <w:hyperlink r:id="rId118" w:history="1">
              <w:r>
                <w:rPr>
                  <w:color w:val="#410a8c"/>
                  <w:u w:val="single"/>
                </w:rPr>
                <w:t xml:space="preserve">Roberta Salibra</w:t>
              </w:r>
            </w:hyperlink>
            <w:r>
              <w:rPr/>
              <w:t xml:space="preserve">,</w:t>
            </w:r>
            <w:hyperlink r:id="rId119" w:history="1">
              <w:r>
                <w:rPr>
                  <w:color w:val="#410a8c"/>
                  <w:u w:val="single"/>
                </w:rPr>
                <w:t xml:space="preserve">Rosalba Amato</w:t>
              </w:r>
            </w:hyperlink>
            <w:r>
              <w:rPr/>
              <w:t xml:space="preserve">,</w:t>
            </w:r>
            <w:hyperlink r:id="rId11" w:history="1">
              <w:r>
                <w:rPr>
                  <w:color w:val="#410a8c"/>
                  <w:u w:val="single"/>
                </w:rPr>
                <w:t xml:space="preserve">Reine-Marie Bérard</w:t>
              </w:r>
            </w:hyperlink>
            <w:r>
              <w:rPr/>
              <w:t xml:space="preserve">,</w:t>
            </w:r>
            <w:hyperlink r:id="rId120" w:history="1">
              <w:r>
                <w:rPr>
                  <w:color w:val="#410a8c"/>
                  <w:u w:val="single"/>
                </w:rPr>
                <w:t xml:space="preserve">Concetta Ciurcina</w:t>
              </w:r>
            </w:hyperlink>
          </w:p>
          <w:p>
            <w:pPr/>
            <w:r>
              <w:rPr/>
              <w:t xml:space="preserve">All'Insegna del Giglio, 9, 2021, Annuario della Scuola Archeologica di Atene e delle Missioni Italiane in Oriente. Supplemento</w:t>
            </w:r>
          </w:p>
          <w:p>
            <w:pPr/>
            <w:r>
              <w:rPr/>
              <w:t xml:space="preserve">Ouvrages</w:t>
            </w:r>
          </w:p>
          <w:p>
            <w:pPr/>
            <w:hyperlink r:id="rId116" w:history="1">
              <w:r>
                <w:rPr>
                  <w:color w:val="#410a8c"/>
                  <w:u w:val="single"/>
                </w:rPr>
                <w:t xml:space="preserve">halshs-03204812v1</w:t>
              </w:r>
            </w:hyperlink>
          </w:p>
        </w:tc>
      </w:tr>
      <w:tr>
        <w:trPr/>
        <w:tc>
          <w:tcPr>
            <w:noWrap/>
          </w:tcPr>
          <w:p>
            <w:pPr>
              <w:spacing w:after="200"/>
            </w:pPr>
            <w:hyperlink r:id="rId121" w:history="1">
              <w:r>
                <w:rPr>
                  <w:color w:val="1e198e"/>
                  <w:b w:val="1"/>
                  <w:bCs w:val="1"/>
                  <w:u w:val="single"/>
                </w:rPr>
                <w:t xml:space="preserve">Initiation aux études historiques</w:t>
              </w:r>
            </w:hyperlink>
          </w:p>
          <w:p>
            <w:pPr/>
            <w:hyperlink r:id="rId11" w:history="1">
              <w:r>
                <w:rPr>
                  <w:color w:val="#410a8c"/>
                  <w:u w:val="single"/>
                </w:rPr>
                <w:t xml:space="preserve">Reine-Marie Bérard</w:t>
              </w:r>
            </w:hyperlink>
            <w:r>
              <w:rPr/>
              <w:t xml:space="preserve">,</w:t>
            </w:r>
            <w:hyperlink r:id="rId40" w:history="1">
              <w:r>
                <w:rPr>
                  <w:color w:val="#410a8c"/>
                  <w:u w:val="single"/>
                </w:rPr>
                <w:t xml:space="preserve">Catherine Kikuchi</w:t>
              </w:r>
            </w:hyperlink>
            <w:r>
              <w:rPr/>
              <w:t xml:space="preserve">,</w:t>
            </w:r>
            <w:hyperlink r:id="rId39" w:history="1">
              <w:r>
                <w:rPr>
                  <w:color w:val="#410a8c"/>
                  <w:u w:val="single"/>
                </w:rPr>
                <w:t xml:space="preserve">Bénédicte Girault</w:t>
              </w:r>
            </w:hyperlink>
          </w:p>
          <w:p>
            <w:pPr/>
            <w:hyperlink r:id="rId122" w:history="1">
              <w:r>
                <w:rPr>
                  <w:color w:val="#410a8c"/>
                  <w:u w:val="single"/>
                </w:rPr>
                <w:t xml:space="preserve">Nouveau monde éditions, Numérique Premium</w:t>
              </w:r>
            </w:hyperlink>
            <w:r>
              <w:rPr/>
              <w:t xml:space="preserve">, 2020, 978-2-38094-121-0</w:t>
            </w:r>
          </w:p>
          <w:p>
            <w:pPr/>
            <w:r>
              <w:rPr/>
              <w:t xml:space="preserve">Ouvrages</w:t>
            </w:r>
          </w:p>
          <w:p>
            <w:pPr/>
            <w:hyperlink r:id="rId121" w:history="1">
              <w:r>
                <w:rPr>
                  <w:color w:val="#410a8c"/>
                  <w:u w:val="single"/>
                </w:rPr>
                <w:t xml:space="preserve">halshs-02985783v1</w:t>
              </w:r>
            </w:hyperlink>
          </w:p>
        </w:tc>
      </w:tr>
      <w:tr>
        <w:trPr/>
        <w:tc>
          <w:tcPr>
            <w:noWrap/>
          </w:tcPr>
          <w:p>
            <w:pPr>
              <w:spacing w:after="200"/>
            </w:pPr>
            <w:hyperlink r:id="rId123" w:history="1">
              <w:r>
                <w:rPr>
                  <w:color w:val="1e198e"/>
                  <w:b w:val="1"/>
                  <w:bCs w:val="1"/>
                  <w:u w:val="single"/>
                </w:rPr>
                <w:t xml:space="preserve">Mégara Hyblaea 6. La nécropole méridionale de la cité archaïque. 1. Les données funéraires (Notices des tombes et données biologiques)</w:t>
              </w:r>
            </w:hyperlink>
          </w:p>
          <w:p>
            <w:pPr/>
            <w:hyperlink r:id="rId11" w:history="1">
              <w:r>
                <w:rPr>
                  <w:color w:val="#410a8c"/>
                  <w:u w:val="single"/>
                </w:rPr>
                <w:t xml:space="preserve">Reine-Marie Bérard</w:t>
              </w:r>
            </w:hyperlink>
            <w:r>
              <w:rPr/>
              <w:t xml:space="preserve">,</w:t>
            </w:r>
            <w:hyperlink r:id="rId42" w:history="1">
              <w:r>
                <w:rPr>
                  <w:color w:val="#410a8c"/>
                  <w:u w:val="single"/>
                </w:rPr>
                <w:t xml:space="preserve">Henri Duday</w:t>
              </w:r>
            </w:hyperlink>
            <w:r>
              <w:rPr/>
              <w:t xml:space="preserve">,</w:t>
            </w:r>
            <w:hyperlink r:id="rId124" w:history="1">
              <w:r>
                <w:rPr>
                  <w:color w:val="#410a8c"/>
                  <w:u w:val="single"/>
                </w:rPr>
                <w:t xml:space="preserve">Michel Gras</w:t>
              </w:r>
            </w:hyperlink>
            <w:r>
              <w:rPr/>
              <w:t xml:space="preserve">,</w:t>
            </w:r>
            <w:hyperlink r:id="rId75" w:history="1">
              <w:r>
                <w:rPr>
                  <w:color w:val="#410a8c"/>
                  <w:u w:val="single"/>
                </w:rPr>
                <w:t xml:space="preserve">Henri Tréziny</w:t>
              </w:r>
            </w:hyperlink>
            <w:r>
              <w:rPr/>
              <w:t xml:space="preserve">,</w:t>
            </w:r>
            <w:hyperlink r:id="rId19" w:history="1">
              <w:r>
                <w:rPr>
                  <w:color w:val="#410a8c"/>
                  <w:u w:val="single"/>
                </w:rPr>
                <w:t xml:space="preserve">Jean-Christophe Sourisseau</w:t>
              </w:r>
            </w:hyperlink>
          </w:p>
          <w:p>
            <w:pPr/>
            <w:r>
              <w:rPr/>
              <w:t xml:space="preserve">Ecole française de Rome, 1 (6.1), 2018, Collection de l'Ecole française de Rome</w:t>
            </w:r>
          </w:p>
          <w:p>
            <w:pPr/>
            <w:r>
              <w:rPr/>
              <w:t xml:space="preserve">Ouvrages</w:t>
            </w:r>
          </w:p>
          <w:p>
            <w:pPr/>
            <w:hyperlink r:id="rId123" w:history="1">
              <w:r>
                <w:rPr>
                  <w:color w:val="#410a8c"/>
                  <w:u w:val="single"/>
                </w:rPr>
                <w:t xml:space="preserve">halshs-01742761v1</w:t>
              </w:r>
            </w:hyperlink>
          </w:p>
        </w:tc>
      </w:tr>
      <w:tr>
        <w:trPr/>
        <w:tc>
          <w:tcPr>
            <w:noWrap/>
          </w:tcPr>
          <w:p>
            <w:pPr>
              <w:spacing w:after="200"/>
            </w:pPr>
            <w:hyperlink r:id="rId125" w:history="1">
              <w:r>
                <w:rPr>
                  <w:color w:val="1e198e"/>
                  <w:b w:val="1"/>
                  <w:bCs w:val="1"/>
                  <w:u w:val="single"/>
                </w:rPr>
                <w:t xml:space="preserve">Mégara Hyblaea 6. La nécropole méridionale de la cité archaïque. 2 Archéologie et histoire sociale des rituels funéraires.</w:t>
              </w:r>
            </w:hyperlink>
          </w:p>
          <w:p>
            <w:pPr/>
            <w:hyperlink r:id="rId11" w:history="1">
              <w:r>
                <w:rPr>
                  <w:color w:val="#410a8c"/>
                  <w:u w:val="single"/>
                </w:rPr>
                <w:t xml:space="preserve">Reine-Marie Bérard</w:t>
              </w:r>
            </w:hyperlink>
          </w:p>
          <w:p>
            <w:pPr/>
            <w:r>
              <w:rPr/>
              <w:t xml:space="preserve">Ecole française de Rome. , 2017</w:t>
            </w:r>
          </w:p>
          <w:p>
            <w:pPr/>
            <w:r>
              <w:rPr/>
              <w:t xml:space="preserve">Ouvrages</w:t>
            </w:r>
          </w:p>
          <w:p>
            <w:pPr/>
            <w:hyperlink r:id="rId125" w:history="1">
              <w:r>
                <w:rPr>
                  <w:color w:val="#410a8c"/>
                  <w:u w:val="single"/>
                </w:rPr>
                <w:t xml:space="preserve">halshs-01661620v1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mort et ses frontières</w:t>
              </w:r>
            </w:hyperlink>
          </w:p>
          <w:p>
            <w:pPr/>
            <w:hyperlink r:id="rId11" w:history="1">
              <w:r>
                <w:rPr>
                  <w:color w:val="#410a8c"/>
                  <w:u w:val="single"/>
                </w:rPr>
                <w:t xml:space="preserve">Reine-Marie Bérard</w:t>
              </w:r>
            </w:hyperlink>
            <w:r>
              <w:rPr/>
              <w:t xml:space="preserve">,</w:t>
            </w:r>
            <w:hyperlink r:id="rId127" w:history="1">
              <w:r>
                <w:rPr>
                  <w:color w:val="#410a8c"/>
                  <w:u w:val="single"/>
                </w:rPr>
                <w:t xml:space="preserve">Vincent Chollier</w:t>
              </w:r>
            </w:hyperlink>
          </w:p>
          <w:p>
            <w:pPr/>
            <w:r>
              <w:rPr>
                <w:i w:val="1"/>
                <w:iCs w:val="1"/>
              </w:rPr>
              <w:t xml:space="preserve">Frontière·s : revue d’archéologie, histoire et histoire de l’art</w:t>
            </w:r>
            <w:r>
              <w:rPr/>
              <w:t xml:space="preserve">, 6, pp.76, 2022</w:t>
            </w:r>
          </w:p>
          <w:p>
            <w:pPr/>
            <w:r>
              <w:rPr/>
              <w:t xml:space="preserve">N°spécial de revue/special issue</w:t>
            </w:r>
          </w:p>
          <w:p>
            <w:pPr/>
            <w:hyperlink r:id="rId126" w:history="1">
              <w:r>
                <w:rPr>
                  <w:color w:val="#410a8c"/>
                  <w:u w:val="single"/>
                </w:rPr>
                <w:t xml:space="preserve">halshs-03843607v1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MorAnt Project:Death and societies of Antiquity</w:t>
              </w:r>
            </w:hyperlink>
          </w:p>
          <w:p>
            <w:pPr/>
            <w:hyperlink r:id="rId26" w:history="1">
              <w:r>
                <w:rPr>
                  <w:color w:val="#410a8c"/>
                  <w:u w:val="single"/>
                </w:rPr>
                <w:t xml:space="preserve">Gaëlle Granier</w:t>
              </w:r>
            </w:hyperlink>
            <w:r>
              <w:rPr/>
              <w:t xml:space="preserve">,</w:t>
            </w:r>
            <w:hyperlink r:id="rId129" w:history="1">
              <w:r>
                <w:rPr>
                  <w:color w:val="#410a8c"/>
                  <w:u w:val="single"/>
                </w:rPr>
                <w:t xml:space="preserve">Alexia Lattard</w:t>
              </w:r>
            </w:hyperlink>
            <w:r>
              <w:rPr/>
              <w:t xml:space="preserve">,</w:t>
            </w:r>
            <w:hyperlink r:id="rId11" w:history="1">
              <w:r>
                <w:rPr>
                  <w:color w:val="#410a8c"/>
                  <w:u w:val="single"/>
                </w:rPr>
                <w:t xml:space="preserve">Reine-Marie Bérard</w:t>
              </w:r>
            </w:hyperlink>
            <w:r>
              <w:rPr/>
              <w:t xml:space="preserve">,</w:t>
            </w:r>
            <w:hyperlink r:id="rId130" w:history="1">
              <w:r>
                <w:rPr>
                  <w:color w:val="#410a8c"/>
                  <w:u w:val="single"/>
                </w:rPr>
                <w:t xml:space="preserve">Florence Mocci</w:t>
              </w:r>
            </w:hyperlink>
          </w:p>
          <w:p>
            <w:pPr/>
            <w:r>
              <w:rPr>
                <w:i w:val="1"/>
                <w:iCs w:val="1"/>
              </w:rPr>
              <w:t xml:space="preserve">Funerary areas: ownership, management, occupation and reoccupation in the ancient world (5th century BCE - 5th century CE)</w:t>
            </w:r>
            <w:r>
              <w:rPr/>
              <w:t xml:space="preserve">, Gaëlle Granier; Alexia Lattard; Reine-Marie Bérard; Florence Mocci, Sep 2021, Aix-en-Provence, France</w:t>
            </w:r>
          </w:p>
          <w:p>
            <w:pPr/>
            <w:r>
              <w:rPr/>
              <w:t xml:space="preserve">Communication dans un congrès</w:t>
            </w:r>
          </w:p>
          <w:p>
            <w:pPr/>
            <w:hyperlink r:id="rId128" w:history="1">
              <w:r>
                <w:rPr>
                  <w:color w:val="#410a8c"/>
                  <w:u w:val="single"/>
                </w:rPr>
                <w:t xml:space="preserve">halshs-03529889v1</w:t>
              </w:r>
            </w:hyperlink>
          </w:p>
        </w:tc>
      </w:tr>
      <w:tr>
        <w:trPr/>
        <w:tc>
          <w:tcPr>
            <w:noWrap/>
          </w:tcPr>
          <w:p>
            <w:pPr>
              <w:spacing w:after="200"/>
            </w:pPr>
            <w:hyperlink r:id="rId131" w:history="1">
              <w:r>
                <w:rPr>
                  <w:color w:val="1e198e"/>
                  <w:b w:val="1"/>
                  <w:bCs w:val="1"/>
                  <w:u w:val="single"/>
                </w:rPr>
                <w:t xml:space="preserve">Wartime Mass Graves in the Ancient Greek World</w:t>
              </w:r>
            </w:hyperlink>
          </w:p>
          <w:p>
            <w:pPr/>
            <w:hyperlink r:id="rId11" w:history="1">
              <w:r>
                <w:rPr>
                  <w:color w:val="#410a8c"/>
                  <w:u w:val="single"/>
                </w:rPr>
                <w:t xml:space="preserve">Reine-Marie Bérard</w:t>
              </w:r>
            </w:hyperlink>
          </w:p>
          <w:p>
            <w:pPr/>
            <w:r>
              <w:rPr>
                <w:i w:val="1"/>
                <w:iCs w:val="1"/>
              </w:rPr>
              <w:t xml:space="preserve">Archeologia e antropologia della morte III. Incontro di studi di antropologia e archeologia a confronto</w:t>
            </w:r>
            <w:r>
              <w:rPr/>
              <w:t xml:space="preserve">, V. Nizzo, May 2015, Rome, Italy</w:t>
            </w:r>
          </w:p>
          <w:p>
            <w:pPr/>
            <w:r>
              <w:rPr/>
              <w:t xml:space="preserve">Communication dans un congrès</w:t>
            </w:r>
          </w:p>
          <w:p>
            <w:pPr/>
            <w:hyperlink r:id="rId131" w:history="1">
              <w:r>
                <w:rPr>
                  <w:color w:val="#410a8c"/>
                  <w:u w:val="single"/>
                </w:rPr>
                <w:t xml:space="preserve">halshs-02069492v1</w:t>
              </w:r>
            </w:hyperlink>
          </w:p>
        </w:tc>
      </w:tr>
      <w:tr>
        <w:trPr/>
        <w:tc>
          <w:tcPr>
            <w:noWrap/>
          </w:tcPr>
          <w:p>
            <w:pPr>
              <w:spacing w:after="200"/>
            </w:pPr>
            <w:hyperlink r:id="rId132" w:history="1">
              <w:r>
                <w:rPr>
                  <w:color w:val="1e198e"/>
                  <w:b w:val="1"/>
                  <w:bCs w:val="1"/>
                  <w:u w:val="single"/>
                </w:rPr>
                <w:t xml:space="preserve">Trouver sa place : les sépultures d’enfant dans les ensembles funéraires antiques</w:t>
              </w:r>
            </w:hyperlink>
          </w:p>
          <w:p>
            <w:pPr/>
            <w:hyperlink r:id="rId11" w:history="1">
              <w:r>
                <w:rPr>
                  <w:color w:val="#410a8c"/>
                  <w:u w:val="single"/>
                </w:rPr>
                <w:t xml:space="preserve">Reine-Marie Bérard</w:t>
              </w:r>
            </w:hyperlink>
          </w:p>
          <w:p>
            <w:pPr/>
            <w:r>
              <w:rPr>
                <w:i w:val="1"/>
                <w:iCs w:val="1"/>
              </w:rPr>
              <w:t xml:space="preserve">Qu’est ce qu’une sépulture ? Humanités et systèmes funéraires de la Préhistoire à nos jours. Actes des XXXVIe Rencontres Internationales d’Archéologie et d’Histoire d’Antibes</w:t>
            </w:r>
            <w:r>
              <w:rPr/>
              <w:t xml:space="preserve">, Oct 2015, Antibes, France</w:t>
            </w:r>
          </w:p>
          <w:p>
            <w:pPr/>
            <w:r>
              <w:rPr/>
              <w:t xml:space="preserve">Communication dans un congrès</w:t>
            </w:r>
          </w:p>
          <w:p>
            <w:pPr/>
            <w:hyperlink r:id="rId132" w:history="1">
              <w:r>
                <w:rPr>
                  <w:color w:val="#410a8c"/>
                  <w:u w:val="single"/>
                </w:rPr>
                <w:t xml:space="preserve">halshs-01445393v1</w:t>
              </w:r>
            </w:hyperlink>
          </w:p>
        </w:tc>
      </w:tr>
      <w:tr>
        <w:trPr/>
        <w:tc>
          <w:tcPr>
            <w:noWrap/>
          </w:tcPr>
          <w:p>
            <w:pPr>
              <w:spacing w:after="200"/>
            </w:pPr>
            <w:hyperlink r:id="rId133" w:history="1">
              <w:r>
                <w:rPr>
                  <w:color w:val="1e198e"/>
                  <w:b w:val="1"/>
                  <w:bCs w:val="1"/>
                  <w:u w:val="single"/>
                </w:rPr>
                <w:t xml:space="preserve">Greek and Indigenous people: investigations in the cemeteries of Megara Hyblaea</w:t>
              </w:r>
            </w:hyperlink>
          </w:p>
          <w:p>
            <w:pPr/>
            <w:hyperlink r:id="rId11" w:history="1">
              <w:r>
                <w:rPr>
                  <w:color w:val="#410a8c"/>
                  <w:u w:val="single"/>
                </w:rPr>
                <w:t xml:space="preserve">Reine-Marie Bérard</w:t>
              </w:r>
            </w:hyperlink>
          </w:p>
          <w:p>
            <w:pPr/>
            <w:r>
              <w:rPr>
                <w:i w:val="1"/>
                <w:iCs w:val="1"/>
              </w:rPr>
              <w:t xml:space="preserve">7th Conference of Italian Archaeology</w:t>
            </w:r>
            <w:r>
              <w:rPr/>
              <w:t xml:space="preserve">, Apr 2016, Galway, Ireland</w:t>
            </w:r>
          </w:p>
          <w:p>
            <w:pPr/>
            <w:r>
              <w:rPr/>
              <w:t xml:space="preserve">Communication dans un congrès</w:t>
            </w:r>
          </w:p>
          <w:p>
            <w:pPr/>
            <w:hyperlink r:id="rId133" w:history="1">
              <w:r>
                <w:rPr>
                  <w:color w:val="#410a8c"/>
                  <w:u w:val="single"/>
                </w:rPr>
                <w:t xml:space="preserve">halshs-02068979v1</w:t>
              </w:r>
            </w:hyperlink>
          </w:p>
        </w:tc>
      </w:tr>
      <w:tr>
        <w:trPr/>
        <w:tc>
          <w:tcPr>
            <w:noWrap/>
          </w:tcPr>
          <w:p>
            <w:pPr>
              <w:spacing w:after="200"/>
            </w:pPr>
            <w:hyperlink r:id="rId134" w:history="1">
              <w:r>
                <w:rPr>
                  <w:color w:val="1e198e"/>
                  <w:b w:val="1"/>
                  <w:bCs w:val="1"/>
                  <w:u w:val="single"/>
                </w:rPr>
                <w:t xml:space="preserve">Constituer et reconstituer la tombe : les sépultures plurielles dans les nécropoles archaïques de Mégara Hyblaea (Sicile)</w:t>
              </w:r>
            </w:hyperlink>
          </w:p>
          <w:p>
            <w:pPr/>
            <w:hyperlink r:id="rId11" w:history="1">
              <w:r>
                <w:rPr>
                  <w:color w:val="#410a8c"/>
                  <w:u w:val="single"/>
                </w:rPr>
                <w:t xml:space="preserve">Reine-Marie Bérard</w:t>
              </w:r>
            </w:hyperlink>
          </w:p>
          <w:p>
            <w:pPr/>
            <w:r>
              <w:rPr>
                <w:i w:val="1"/>
                <w:iCs w:val="1"/>
              </w:rPr>
              <w:t xml:space="preserve">Constituer la tombe, honorer les défunts en Méditerranée antique</w:t>
            </w:r>
            <w:r>
              <w:rPr/>
              <w:t xml:space="preserve">, Oct 2014, Alexandrie, Egypt</w:t>
            </w:r>
          </w:p>
          <w:p>
            <w:pPr/>
            <w:r>
              <w:rPr/>
              <w:t xml:space="preserve">Communication dans un congrès</w:t>
            </w:r>
          </w:p>
          <w:p>
            <w:pPr/>
            <w:hyperlink r:id="rId134" w:history="1">
              <w:r>
                <w:rPr>
                  <w:color w:val="#410a8c"/>
                  <w:u w:val="single"/>
                </w:rPr>
                <w:t xml:space="preserve">halshs-02049924v1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Mégara Hyblaea, campagnes 2019 ; rapport sur les campagnes de fouilles et d'étude menées en 2019 dans le cadre du programme MEGA</w:t>
              </w:r>
            </w:hyperlink>
          </w:p>
          <w:p>
            <w:pPr/>
            <w:hyperlink r:id="rId11" w:history="1">
              <w:r>
                <w:rPr>
                  <w:color w:val="#410a8c"/>
                  <w:u w:val="single"/>
                </w:rPr>
                <w:t xml:space="preserve">Reine-Marie Bérard</w:t>
              </w:r>
            </w:hyperlink>
            <w:r>
              <w:rPr/>
              <w:t xml:space="preserve">,</w:t>
            </w:r>
            <w:hyperlink r:id="rId19" w:history="1">
              <w:r>
                <w:rPr>
                  <w:color w:val="#410a8c"/>
                  <w:u w:val="single"/>
                </w:rPr>
                <w:t xml:space="preserve">Jean-Christophe Sourisseau</w:t>
              </w:r>
            </w:hyperlink>
            <w:r>
              <w:rPr/>
              <w:t xml:space="preserve">,</w:t>
            </w:r>
            <w:hyperlink r:id="rId75" w:history="1">
              <w:r>
                <w:rPr>
                  <w:color w:val="#410a8c"/>
                  <w:u w:val="single"/>
                </w:rPr>
                <w:t xml:space="preserve">Henri Tréziny</w:t>
              </w:r>
            </w:hyperlink>
          </w:p>
          <w:p>
            <w:pPr/>
            <w:r>
              <w:rPr/>
              <w:t xml:space="preserve">[Rapport Technique] Ecole française de Rome. 2020</w:t>
            </w:r>
          </w:p>
          <w:p>
            <w:pPr/>
            <w:r>
              <w:rPr/>
              <w:t xml:space="preserve">Rapport</w:t>
            </w:r>
            <w:r>
              <w:rPr/>
              <w:t xml:space="preserve"> (rapport technique)</w:t>
            </w:r>
          </w:p>
          <w:p>
            <w:pPr/>
            <w:hyperlink r:id="rId135" w:history="1">
              <w:r>
                <w:rPr>
                  <w:color w:val="#410a8c"/>
                  <w:u w:val="single"/>
                </w:rPr>
                <w:t xml:space="preserve">halshs-03048079v1</w:t>
              </w:r>
            </w:hyperlink>
          </w:p>
        </w:tc>
      </w:tr>
      <w:tr>
        <w:trPr/>
        <w:tc>
          <w:tcPr>
            <w:noWrap/>
          </w:tcPr>
          <w:p>
            <w:pPr>
              <w:spacing w:after="200"/>
            </w:pPr>
            <w:hyperlink r:id="rId136"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137" w:history="1">
              <w:r>
                <w:rPr>
                  <w:color w:val="#410a8c"/>
                  <w:u w:val="single"/>
                </w:rPr>
                <w:t xml:space="preserve">William Van Andringa</w:t>
              </w:r>
            </w:hyperlink>
            <w:r>
              <w:rPr/>
              <w:t xml:space="preserve">,</w:t>
            </w:r>
            <w:hyperlink r:id="rId138" w:history="1">
              <w:r>
                <w:rPr>
                  <w:color w:val="#410a8c"/>
                  <w:u w:val="single"/>
                </w:rPr>
                <w:t xml:space="preserve">Thomas Creissen</w:t>
              </w:r>
            </w:hyperlink>
            <w:r>
              <w:rPr/>
              <w:t xml:space="preserve">,</w:t>
            </w:r>
            <w:hyperlink r:id="rId42" w:history="1">
              <w:r>
                <w:rPr>
                  <w:color w:val="#410a8c"/>
                  <w:u w:val="single"/>
                </w:rPr>
                <w:t xml:space="preserve">Henri Duday</w:t>
              </w:r>
            </w:hyperlink>
            <w:r>
              <w:rPr/>
              <w:t xml:space="preserve">,</w:t>
            </w:r>
            <w:hyperlink r:id="rId11" w:history="1">
              <w:r>
                <w:rPr>
                  <w:color w:val="#410a8c"/>
                  <w:u w:val="single"/>
                </w:rPr>
                <w:t xml:space="preserve">Reine-Marie Bérard</w:t>
              </w:r>
            </w:hyperlink>
            <w:r>
              <w:rPr/>
              <w:t xml:space="preserve">,</w:t>
            </w:r>
            <w:hyperlink r:id="rId139"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136" w:history="1">
              <w:r>
                <w:rPr>
                  <w:color w:val="#410a8c"/>
                  <w:u w:val="single"/>
                </w:rPr>
                <w:t xml:space="preserve">hal-03962922v1</w:t>
              </w:r>
            </w:hyperlink>
          </w:p>
        </w:tc>
      </w:tr>
      <w:tr>
        <w:trPr/>
        <w:tc>
          <w:tcPr>
            <w:noWrap/>
          </w:tcPr>
          <w:p>
            <w:pPr>
              <w:spacing w:after="200"/>
            </w:pPr>
            <w:hyperlink r:id="rId140"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137" w:history="1">
              <w:r>
                <w:rPr>
                  <w:color w:val="#410a8c"/>
                  <w:u w:val="single"/>
                </w:rPr>
                <w:t xml:space="preserve">William Van Andringa</w:t>
              </w:r>
            </w:hyperlink>
            <w:r>
              <w:rPr/>
              <w:t xml:space="preserve">,</w:t>
            </w:r>
            <w:hyperlink r:id="rId138" w:history="1">
              <w:r>
                <w:rPr>
                  <w:color w:val="#410a8c"/>
                  <w:u w:val="single"/>
                </w:rPr>
                <w:t xml:space="preserve">Thomas Creissen</w:t>
              </w:r>
            </w:hyperlink>
            <w:r>
              <w:rPr/>
              <w:t xml:space="preserve">,</w:t>
            </w:r>
            <w:hyperlink r:id="rId42" w:history="1">
              <w:r>
                <w:rPr>
                  <w:color w:val="#410a8c"/>
                  <w:u w:val="single"/>
                </w:rPr>
                <w:t xml:space="preserve">Henri Duday</w:t>
              </w:r>
            </w:hyperlink>
            <w:r>
              <w:rPr/>
              <w:t xml:space="preserve">,</w:t>
            </w:r>
            <w:hyperlink r:id="rId141" w:history="1">
              <w:r>
                <w:rPr>
                  <w:color w:val="#410a8c"/>
                  <w:u w:val="single"/>
                </w:rPr>
                <w:t xml:space="preserve">Marie-José Ancel</w:t>
              </w:r>
            </w:hyperlink>
            <w:r>
              <w:rPr/>
              <w:t xml:space="preserve">,</w:t>
            </w:r>
            <w:hyperlink r:id="rId11"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40" w:history="1">
              <w:r>
                <w:rPr>
                  <w:color w:val="#410a8c"/>
                  <w:u w:val="single"/>
                </w:rPr>
                <w:t xml:space="preserve">hal-03962749v1</w:t>
              </w:r>
            </w:hyperlink>
          </w:p>
        </w:tc>
      </w:tr>
      <w:tr>
        <w:trPr/>
        <w:tc>
          <w:tcPr>
            <w:noWrap/>
          </w:tcPr>
          <w:p>
            <w:pPr>
              <w:spacing w:after="200"/>
            </w:pPr>
            <w:hyperlink r:id="rId142" w:history="1">
              <w:r>
                <w:rPr>
                  <w:color w:val="1e198e"/>
                  <w:b w:val="1"/>
                  <w:bCs w:val="1"/>
                  <w:u w:val="single"/>
                </w:rPr>
                <w:t xml:space="preserve">Campagnes d’étude 2012-2013</w:t>
              </w:r>
            </w:hyperlink>
          </w:p>
          <w:p>
            <w:pPr/>
            <w:hyperlink r:id="rId97" w:history="1">
              <w:r>
                <w:rPr>
                  <w:color w:val="#410a8c"/>
                  <w:u w:val="single"/>
                </w:rPr>
                <w:t xml:space="preserve">Raphaël Orgeolet</w:t>
              </w:r>
            </w:hyperlink>
            <w:r>
              <w:rPr/>
              <w:t xml:space="preserve">,</w:t>
            </w:r>
            <w:hyperlink r:id="rId143" w:history="1">
              <w:r>
                <w:rPr>
                  <w:color w:val="#410a8c"/>
                  <w:u w:val="single"/>
                </w:rPr>
                <w:t xml:space="preserve">Despina Skorda</w:t>
              </w:r>
            </w:hyperlink>
            <w:r>
              <w:rPr/>
              <w:t xml:space="preserve">,</w:t>
            </w:r>
            <w:hyperlink r:id="rId98" w:history="1">
              <w:r>
                <w:rPr>
                  <w:color w:val="#410a8c"/>
                  <w:u w:val="single"/>
                </w:rPr>
                <w:t xml:space="preserve">Julien Zurbach</w:t>
              </w:r>
            </w:hyperlink>
            <w:r>
              <w:rPr/>
              <w:t xml:space="preserve">,</w:t>
            </w:r>
            <w:hyperlink r:id="rId144" w:history="1">
              <w:r>
                <w:rPr>
                  <w:color w:val="#410a8c"/>
                  <w:u w:val="single"/>
                </w:rPr>
                <w:t xml:space="preserve">Anna Lagia</w:t>
              </w:r>
            </w:hyperlink>
            <w:r>
              <w:rPr/>
              <w:t xml:space="preserve">,</w:t>
            </w:r>
            <w:hyperlink r:id="rId145" w:history="1">
              <w:r>
                <w:rPr>
                  <w:color w:val="#410a8c"/>
                  <w:u w:val="single"/>
                </w:rPr>
                <w:t xml:space="preserve">Ioanna Moutafi</w:t>
              </w:r>
            </w:hyperlink>
            <w:r>
              <w:rPr/>
              <w:t xml:space="preserve">et al.</w:t>
            </w:r>
          </w:p>
          <w:p>
            <w:pPr/>
            <w:r>
              <w:rPr/>
              <w:t xml:space="preserve">Ecole française d'Athènes. 2014, pp.691-693</w:t>
            </w:r>
          </w:p>
          <w:p>
            <w:pPr/>
            <w:r>
              <w:rPr/>
              <w:t xml:space="preserve">Rapport</w:t>
            </w:r>
            <w:r>
              <w:rPr/>
              <w:t xml:space="preserve"> (rapport de recherche)</w:t>
            </w:r>
          </w:p>
          <w:p>
            <w:pPr/>
            <w:hyperlink r:id="rId142" w:history="1">
              <w:r>
                <w:rPr>
                  <w:color w:val="#410a8c"/>
                  <w:u w:val="single"/>
                </w:rPr>
                <w:t xml:space="preserve">hal-03935472v1</w:t>
              </w:r>
            </w:hyperlink>
          </w:p>
        </w:tc>
      </w:tr>
      <w:tr>
        <w:trPr/>
        <w:tc>
          <w:tcPr>
            <w:noWrap/>
          </w:tcPr>
          <w:p>
            <w:pPr>
              <w:spacing w:after="200"/>
            </w:pPr>
            <w:hyperlink r:id="rId146" w:history="1">
              <w:r>
                <w:rPr>
                  <w:color w:val="1e198e"/>
                  <w:b w:val="1"/>
                  <w:bCs w:val="1"/>
                  <w:u w:val="single"/>
                </w:rPr>
                <w:t xml:space="preserve">Kirrha (Phocide)</w:t>
              </w:r>
            </w:hyperlink>
          </w:p>
          <w:p>
            <w:pPr/>
            <w:hyperlink r:id="rId98" w:history="1">
              <w:r>
                <w:rPr>
                  <w:color w:val="#410a8c"/>
                  <w:u w:val="single"/>
                </w:rPr>
                <w:t xml:space="preserve">Julien Zurbach</w:t>
              </w:r>
            </w:hyperlink>
            <w:r>
              <w:rPr/>
              <w:t xml:space="preserve">,</w:t>
            </w:r>
            <w:hyperlink r:id="rId143" w:history="1">
              <w:r>
                <w:rPr>
                  <w:color w:val="#410a8c"/>
                  <w:u w:val="single"/>
                </w:rPr>
                <w:t xml:space="preserve">Despina Skorda</w:t>
              </w:r>
            </w:hyperlink>
            <w:r>
              <w:rPr/>
              <w:t xml:space="preserve">,</w:t>
            </w:r>
            <w:hyperlink r:id="rId97" w:history="1">
              <w:r>
                <w:rPr>
                  <w:color w:val="#410a8c"/>
                  <w:u w:val="single"/>
                </w:rPr>
                <w:t xml:space="preserve">Raphaël Orgeolet</w:t>
              </w:r>
            </w:hyperlink>
            <w:r>
              <w:rPr/>
              <w:t xml:space="preserve">,</w:t>
            </w:r>
            <w:hyperlink r:id="rId144" w:history="1">
              <w:r>
                <w:rPr>
                  <w:color w:val="#410a8c"/>
                  <w:u w:val="single"/>
                </w:rPr>
                <w:t xml:space="preserve">Anna Lagia</w:t>
              </w:r>
            </w:hyperlink>
            <w:r>
              <w:rPr/>
              <w:t xml:space="preserve">,</w:t>
            </w:r>
            <w:hyperlink r:id="rId145" w:history="1">
              <w:r>
                <w:rPr>
                  <w:color w:val="#410a8c"/>
                  <w:u w:val="single"/>
                </w:rPr>
                <w:t xml:space="preserve">Ioanna Moutafi</w:t>
              </w:r>
            </w:hyperlink>
            <w:r>
              <w:rPr/>
              <w:t xml:space="preserve">et al.</w:t>
            </w:r>
          </w:p>
          <w:p>
            <w:pPr/>
            <w:r>
              <w:rPr/>
              <w:t xml:space="preserve">Ecole française d'Athènes; Sorbonne Universite. 2012, pp.569-592</w:t>
            </w:r>
          </w:p>
          <w:p>
            <w:pPr/>
            <w:r>
              <w:rPr/>
              <w:t xml:space="preserve">Rapport</w:t>
            </w:r>
            <w:r>
              <w:rPr/>
              <w:t xml:space="preserve"> (rapport de recherche)</w:t>
            </w:r>
          </w:p>
          <w:p>
            <w:pPr/>
            <w:hyperlink r:id="rId146" w:history="1">
              <w:r>
                <w:rPr>
                  <w:color w:val="#410a8c"/>
                  <w:u w:val="single"/>
                </w:rPr>
                <w:t xml:space="preserve">hal-03935468v1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1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ine-marie-berard" TargetMode="External"/><Relationship Id="rId9" Type="http://schemas.openxmlformats.org/officeDocument/2006/relationships/hyperlink" Target="https://www.idref.fr/202420078" TargetMode="External"/><Relationship Id="rId10" Type="http://schemas.openxmlformats.org/officeDocument/2006/relationships/hyperlink" Target="https://shs.hal.science/halshs-05128014v1" TargetMode="External"/><Relationship Id="rId11" Type="http://schemas.openxmlformats.org/officeDocument/2006/relationships/hyperlink" Target="https://hal.science/search/index/?q=*&amp;authFullName_s=Reine-Marie B&#233;rard" TargetMode="External"/><Relationship Id="rId12" Type="http://schemas.openxmlformats.org/officeDocument/2006/relationships/hyperlink" Target="https://shs.hal.science/halshs-05139670v1" TargetMode="External"/><Relationship Id="rId13" Type="http://schemas.openxmlformats.org/officeDocument/2006/relationships/hyperlink" Target="https://hal.science/search/index/?q=*&amp;authFullName_s=Antoine Hermary" TargetMode="External"/><Relationship Id="rId14" Type="http://schemas.openxmlformats.org/officeDocument/2006/relationships/hyperlink" Target="https://shs.hal.science/halshs-05452936v1" TargetMode="External"/><Relationship Id="rId15" Type="http://schemas.openxmlformats.org/officeDocument/2006/relationships/hyperlink" Target="https://hal.science/hal-04831029v1" TargetMode="External"/><Relationship Id="rId16" Type="http://schemas.openxmlformats.org/officeDocument/2006/relationships/hyperlink" Target="https://hal.science/hal-04831087v1" TargetMode="External"/><Relationship Id="rId17" Type="http://schemas.openxmlformats.org/officeDocument/2006/relationships/hyperlink" Target="https://hal.science/hal-04831035v1" TargetMode="External"/><Relationship Id="rId18" Type="http://schemas.openxmlformats.org/officeDocument/2006/relationships/hyperlink" Target="https://hal.science/hal-04831062v1" TargetMode="External"/><Relationship Id="rId19" Type="http://schemas.openxmlformats.org/officeDocument/2006/relationships/hyperlink" Target="https://hal.science/search/index/?q=*&amp;authFullName_s=Jean-Christophe Sourisseau" TargetMode="External"/><Relationship Id="rId20" Type="http://schemas.openxmlformats.org/officeDocument/2006/relationships/hyperlink" Target="https://shs.hal.science/halshs-04360047v1" TargetMode="External"/><Relationship Id="rId21" Type="http://schemas.openxmlformats.org/officeDocument/2006/relationships/hyperlink" Target="https://books.ub.uni-heidelberg.de/propylaeum/catalog/book/1211" TargetMode="External"/><Relationship Id="rId22" Type="http://schemas.openxmlformats.org/officeDocument/2006/relationships/hyperlink" Target="https://hal.science/hal-03875005v1" TargetMode="External"/><Relationship Id="rId23" Type="http://schemas.openxmlformats.org/officeDocument/2006/relationships/hyperlink" Target="https://hal.science/search/index/?q=*&amp;authFullName_s=Blandine Nouvel" TargetMode="External"/><Relationship Id="rId24" Type="http://schemas.openxmlformats.org/officeDocument/2006/relationships/hyperlink" Target="https://hal.science/search/index/?q=*&amp;authFullName_s=Emma Bouvard-Mor" TargetMode="External"/><Relationship Id="rId25" Type="http://schemas.openxmlformats.org/officeDocument/2006/relationships/hyperlink" Target="https://hal.science/search/index/?q=*&amp;authFullName_s=Mathieu Gaultier" TargetMode="External"/><Relationship Id="rId26" Type="http://schemas.openxmlformats.org/officeDocument/2006/relationships/hyperlink" Target="https://hal.science/search/index/?q=*&amp;authFullName_s=Ga&#235;lle Granier" TargetMode="External"/><Relationship Id="rId27" Type="http://schemas.openxmlformats.org/officeDocument/2006/relationships/hyperlink" Target="https://books.openedition.org/pup/67665" TargetMode="External"/><Relationship Id="rId28" Type="http://schemas.openxmlformats.org/officeDocument/2006/relationships/hyperlink" Target="https://dx.doi.org/10.4000/books.pup.67665" TargetMode="External"/><Relationship Id="rId29" Type="http://schemas.openxmlformats.org/officeDocument/2006/relationships/hyperlink" Target="https://shs.hal.science/halshs-04295976v1" TargetMode="External"/><Relationship Id="rId30" Type="http://schemas.openxmlformats.org/officeDocument/2006/relationships/hyperlink" Target="https://shs.hal.science/halshs-04271940v1" TargetMode="External"/><Relationship Id="rId31" Type="http://schemas.openxmlformats.org/officeDocument/2006/relationships/hyperlink" Target="https://dx.doi.org/10.4000/books.efr.54828" TargetMode="External"/><Relationship Id="rId32" Type="http://schemas.openxmlformats.org/officeDocument/2006/relationships/hyperlink" Target="https://shs.hal.science/halshs-03774507v1" TargetMode="External"/><Relationship Id="rId33" Type="http://schemas.openxmlformats.org/officeDocument/2006/relationships/hyperlink" Target="https://shs.hal.science/halshs-03334834v1" TargetMode="External"/><Relationship Id="rId34" Type="http://schemas.openxmlformats.org/officeDocument/2006/relationships/hyperlink" Target="https://shs.hal.science/halshs-03334832v1" TargetMode="External"/><Relationship Id="rId35" Type="http://schemas.openxmlformats.org/officeDocument/2006/relationships/hyperlink" Target="https://www.scuoladiatene.it/pubblicazioni/supplementi-dell-annuario.html" TargetMode="External"/><Relationship Id="rId36" Type="http://schemas.openxmlformats.org/officeDocument/2006/relationships/hyperlink" Target="https://shs.hal.science/halshs-02891876v1" TargetMode="External"/><Relationship Id="rId37" Type="http://schemas.openxmlformats.org/officeDocument/2006/relationships/hyperlink" Target="https://shs.hal.science/halshs-02985795v1" TargetMode="External"/><Relationship Id="rId38" Type="http://schemas.openxmlformats.org/officeDocument/2006/relationships/hyperlink" Target="https://shs.hal.science/halshs-03083928v1" TargetMode="External"/><Relationship Id="rId39" Type="http://schemas.openxmlformats.org/officeDocument/2006/relationships/hyperlink" Target="https://hal.science/search/index/?q=*&amp;authFullName_s=B&#233;n&#233;dicte Girault" TargetMode="External"/><Relationship Id="rId40" Type="http://schemas.openxmlformats.org/officeDocument/2006/relationships/hyperlink" Target="https://hal.science/search/index/?q=*&amp;authFullName_s=Catherine Kikuchi" TargetMode="External"/><Relationship Id="rId41" Type="http://schemas.openxmlformats.org/officeDocument/2006/relationships/hyperlink" Target="https://shs.hal.science/halshs-02357447v1" TargetMode="External"/><Relationship Id="rId42" Type="http://schemas.openxmlformats.org/officeDocument/2006/relationships/hyperlink" Target="https://hal.science/search/index/?q=*&amp;authFullName_s=Henri Duday" TargetMode="External"/><Relationship Id="rId43" Type="http://schemas.openxmlformats.org/officeDocument/2006/relationships/hyperlink" Target="https://www.insegnadelgiglio.it" TargetMode="External"/><Relationship Id="rId44" Type="http://schemas.openxmlformats.org/officeDocument/2006/relationships/hyperlink" Target="https://shs.hal.science/halshs-02375049v1" TargetMode="External"/><Relationship Id="rId45" Type="http://schemas.openxmlformats.org/officeDocument/2006/relationships/hyperlink" Target="https://shs.hal.science/halshs-01887305v1" TargetMode="External"/><Relationship Id="rId46" Type="http://schemas.openxmlformats.org/officeDocument/2006/relationships/hyperlink" Target="https://shs.hal.science/halshs-01448286v1" TargetMode="External"/><Relationship Id="rId47" Type="http://schemas.openxmlformats.org/officeDocument/2006/relationships/hyperlink" Target="https://shs.hal.science/halshs-05452940v1" TargetMode="External"/><Relationship Id="rId48" Type="http://schemas.openxmlformats.org/officeDocument/2006/relationships/hyperlink" Target="https://hal.science/hal-05055061v1" TargetMode="External"/><Relationship Id="rId49" Type="http://schemas.openxmlformats.org/officeDocument/2006/relationships/hyperlink" Target="https://hal.science/search/index/?q=*&amp;authFullName_s=Aurore Schmitt" TargetMode="External"/><Relationship Id="rId50" Type="http://schemas.openxmlformats.org/officeDocument/2006/relationships/hyperlink" Target="https://hal.science/search/index/?q=*&amp;authFullName_s=&#201;lisabeth Anstett" TargetMode="External"/><Relationship Id="rId51" Type="http://schemas.openxmlformats.org/officeDocument/2006/relationships/hyperlink" Target="https://hal.science/search/index/?q=*&amp;authFullName_s=Aur&#233;lien Baroiller" TargetMode="External"/><Relationship Id="rId52" Type="http://schemas.openxmlformats.org/officeDocument/2006/relationships/hyperlink" Target="https://hal.science/search/index/?q=*&amp;authFullName_s=Bruno Boulestin" TargetMode="External"/><Relationship Id="rId53" Type="http://schemas.openxmlformats.org/officeDocument/2006/relationships/hyperlink" Target="https://dx.doi.org/10.4000/13ss4" TargetMode="External"/><Relationship Id="rId54" Type="http://schemas.openxmlformats.org/officeDocument/2006/relationships/hyperlink" Target="https://hal.science/hal-05310600v1" TargetMode="External"/><Relationship Id="rId55" Type="http://schemas.openxmlformats.org/officeDocument/2006/relationships/hyperlink" Target="https://hal.science/search/index/?q=*&amp;authFullName_s=Fr&#233;d&#233;ric M&#232;ge" TargetMode="External"/><Relationship Id="rId56" Type="http://schemas.openxmlformats.org/officeDocument/2006/relationships/hyperlink" Target="https://hal.science/search/index/?q=*&amp;authFullName_s=S&#233;gol&#232;ne Maudet" TargetMode="External"/><Relationship Id="rId57" Type="http://schemas.openxmlformats.org/officeDocument/2006/relationships/hyperlink" Target="https://hal.science/search/index/?q=*&amp;authFullName_s=Marie-Claire Brelle" TargetMode="External"/><Relationship Id="rId58" Type="http://schemas.openxmlformats.org/officeDocument/2006/relationships/hyperlink" Target="https://dx.doi.org/10.4000/14qlc" TargetMode="External"/><Relationship Id="rId59" Type="http://schemas.openxmlformats.org/officeDocument/2006/relationships/hyperlink" Target="https://shs.hal.science/halshs-05141845v1" TargetMode="External"/><Relationship Id="rId60" Type="http://schemas.openxmlformats.org/officeDocument/2006/relationships/hyperlink" Target="https://hal.science/hal-04629816v1" TargetMode="External"/><Relationship Id="rId61" Type="http://schemas.openxmlformats.org/officeDocument/2006/relationships/hyperlink" Target="https://hal.science/hal-04831209v1" TargetMode="External"/><Relationship Id="rId62" Type="http://schemas.openxmlformats.org/officeDocument/2006/relationships/hyperlink" Target="https://shs.hal.science/halshs-04831151v1" TargetMode="External"/><Relationship Id="rId63" Type="http://schemas.openxmlformats.org/officeDocument/2006/relationships/hyperlink" Target="https://shs.hal.science/halshs-04831176v1" TargetMode="External"/><Relationship Id="rId64" Type="http://schemas.openxmlformats.org/officeDocument/2006/relationships/hyperlink" Target="https://dx.doi.org/10.4000/1277t" TargetMode="External"/><Relationship Id="rId65" Type="http://schemas.openxmlformats.org/officeDocument/2006/relationships/hyperlink" Target="https://hal.science/hal-04211071v1" TargetMode="External"/><Relationship Id="rId66" Type="http://schemas.openxmlformats.org/officeDocument/2006/relationships/hyperlink" Target="https://hal.science/search/index/?q=*&amp;authFullName_s=Claude Pouzadoux" TargetMode="External"/><Relationship Id="rId67" Type="http://schemas.openxmlformats.org/officeDocument/2006/relationships/hyperlink" Target="https://hal.science/search/index/?q=*&amp;authFullName_s=Priscilla Munzi" TargetMode="External"/><Relationship Id="rId68" Type="http://schemas.openxmlformats.org/officeDocument/2006/relationships/hyperlink" Target="https://dx.doi.org/10.4000/baefe.7556" TargetMode="External"/><Relationship Id="rId69" Type="http://schemas.openxmlformats.org/officeDocument/2006/relationships/hyperlink" Target="https://shs.hal.science/halshs-04390546v1" TargetMode="External"/><Relationship Id="rId70" Type="http://schemas.openxmlformats.org/officeDocument/2006/relationships/hyperlink" Target="https://hal.science/hal-03737311v1" TargetMode="External"/><Relationship Id="rId71" Type="http://schemas.openxmlformats.org/officeDocument/2006/relationships/hyperlink" Target="https://hal.science/search/index/?q=*&amp;authFullName_s=Josipa Mandi&#263;" TargetMode="External"/><Relationship Id="rId72" Type="http://schemas.openxmlformats.org/officeDocument/2006/relationships/hyperlink" Target="https://hal.science/search/index/?q=*&amp;authFullName_s=Christian Mazet" TargetMode="External"/><Relationship Id="rId73" Type="http://schemas.openxmlformats.org/officeDocument/2006/relationships/hyperlink" Target="https://dx.doi.org/10.47245/archimede.hs02.ds1.07" TargetMode="External"/><Relationship Id="rId74" Type="http://schemas.openxmlformats.org/officeDocument/2006/relationships/hyperlink" Target="https://shs.hal.science/halshs-03879716v1" TargetMode="External"/><Relationship Id="rId75" Type="http://schemas.openxmlformats.org/officeDocument/2006/relationships/hyperlink" Target="https://hal.science/search/index/?q=*&amp;authFullName_s=Henri Tr&#233;ziny" TargetMode="External"/><Relationship Id="rId76" Type="http://schemas.openxmlformats.org/officeDocument/2006/relationships/hyperlink" Target="https://hal.science/search/index/?q=*&amp;authFullName_s=Lou de Barbarin" TargetMode="External"/><Relationship Id="rId77" Type="http://schemas.openxmlformats.org/officeDocument/2006/relationships/hyperlink" Target="https://dx.doi.org/10.4000/baefe.5259" TargetMode="External"/><Relationship Id="rId78" Type="http://schemas.openxmlformats.org/officeDocument/2006/relationships/hyperlink" Target="https://shs.hal.science/halshs-03663122v1" TargetMode="External"/><Relationship Id="rId79" Type="http://schemas.openxmlformats.org/officeDocument/2006/relationships/hyperlink" Target="https://dx.doi.org/10.4000/hms.4980" TargetMode="External"/><Relationship Id="rId80" Type="http://schemas.openxmlformats.org/officeDocument/2006/relationships/hyperlink" Target="https://shs.hal.science/halshs-03774510v1" TargetMode="External"/><Relationship Id="rId81" Type="http://schemas.openxmlformats.org/officeDocument/2006/relationships/hyperlink" Target="https://dx.doi.org/10.35562/frontieres.1254" TargetMode="External"/><Relationship Id="rId82" Type="http://schemas.openxmlformats.org/officeDocument/2006/relationships/hyperlink" Target="https://shs.hal.science/halshs-03334808v1" TargetMode="External"/><Relationship Id="rId83" Type="http://schemas.openxmlformats.org/officeDocument/2006/relationships/hyperlink" Target="https://hal.science/search/index/?q=*&amp;authFullName_s=Dominique Castex" TargetMode="External"/><Relationship Id="rId84" Type="http://schemas.openxmlformats.org/officeDocument/2006/relationships/hyperlink" Target="https://dx.doi.org/10.30958/ajhis.X-Y-Z" TargetMode="External"/><Relationship Id="rId85" Type="http://schemas.openxmlformats.org/officeDocument/2006/relationships/hyperlink" Target="https://shs.hal.science/halshs-03334837v1" TargetMode="External"/><Relationship Id="rId86" Type="http://schemas.openxmlformats.org/officeDocument/2006/relationships/hyperlink" Target="https://shs.hal.science/halshs-03334836v1" TargetMode="External"/><Relationship Id="rId87" Type="http://schemas.openxmlformats.org/officeDocument/2006/relationships/hyperlink" Target="https://hal.science/search/index/?q=*&amp;authFullName_s=Chlo&#233; Chaigneau" TargetMode="External"/><Relationship Id="rId88" Type="http://schemas.openxmlformats.org/officeDocument/2006/relationships/hyperlink" Target="https://dx.doi.org/10.4000/baefe.3173" TargetMode="External"/><Relationship Id="rId89" Type="http://schemas.openxmlformats.org/officeDocument/2006/relationships/hyperlink" Target="https://shs.hal.science/halshs-02986517v1" TargetMode="External"/><Relationship Id="rId90" Type="http://schemas.openxmlformats.org/officeDocument/2006/relationships/hyperlink" Target="https://dx.doi.org/10.1017/ahss.2020.116" TargetMode="External"/><Relationship Id="rId91" Type="http://schemas.openxmlformats.org/officeDocument/2006/relationships/hyperlink" Target="https://shs.hal.science/halshs-02891887v1" TargetMode="External"/><Relationship Id="rId92" Type="http://schemas.openxmlformats.org/officeDocument/2006/relationships/hyperlink" Target="https://shs.hal.science/halshs-03047898v1" TargetMode="External"/><Relationship Id="rId93" Type="http://schemas.openxmlformats.org/officeDocument/2006/relationships/hyperlink" Target="https://shs.hal.science/halshs-02624823v1" TargetMode="External"/><Relationship Id="rId94" Type="http://schemas.openxmlformats.org/officeDocument/2006/relationships/hyperlink" Target="https://shs.hal.science/halshs-02319526v1" TargetMode="External"/><Relationship Id="rId95" Type="http://schemas.openxmlformats.org/officeDocument/2006/relationships/hyperlink" Target="https://shs.hal.science/halshs-03138111v1" TargetMode="External"/><Relationship Id="rId96" Type="http://schemas.openxmlformats.org/officeDocument/2006/relationships/hyperlink" Target="https://shs.hal.science/halshs-01913263v1" TargetMode="External"/><Relationship Id="rId97" Type="http://schemas.openxmlformats.org/officeDocument/2006/relationships/hyperlink" Target="https://hal.science/search/index/?q=*&amp;authFullName_s=Rapha&#235;l Orgeolet" TargetMode="External"/><Relationship Id="rId98" Type="http://schemas.openxmlformats.org/officeDocument/2006/relationships/hyperlink" Target="https://hal.science/search/index/?q=*&amp;authFullName_s=Julien Zurbach" TargetMode="External"/><Relationship Id="rId99" Type="http://schemas.openxmlformats.org/officeDocument/2006/relationships/hyperlink" Target="https://hal.science/search/index/?q=*&amp;authFullName_s=Despoina Skorda" TargetMode="External"/><Relationship Id="rId100" Type="http://schemas.openxmlformats.org/officeDocument/2006/relationships/hyperlink" Target="https://dx.doi.org/10.4000/bch.519" TargetMode="External"/><Relationship Id="rId101" Type="http://schemas.openxmlformats.org/officeDocument/2006/relationships/hyperlink" Target="https://shs.hal.science/halshs-01661622v1" TargetMode="External"/><Relationship Id="rId102" Type="http://schemas.openxmlformats.org/officeDocument/2006/relationships/hyperlink" Target="https://dx.doi.org/10.4000/mefra.3797" TargetMode="External"/><Relationship Id="rId103" Type="http://schemas.openxmlformats.org/officeDocument/2006/relationships/hyperlink" Target="https://api.istex.fr/ark:/67375/G14-3ZNX3S41-Z/fulltext.pdf?sid=hal" TargetMode="External"/><Relationship Id="rId104" Type="http://schemas.openxmlformats.org/officeDocument/2006/relationships/hyperlink" Target="https://shs.hal.science/halshs-01761389v1" TargetMode="External"/><Relationship Id="rId105" Type="http://schemas.openxmlformats.org/officeDocument/2006/relationships/hyperlink" Target="https://dx.doi.org/10.4000/pallas.1584" TargetMode="External"/><Relationship Id="rId106" Type="http://schemas.openxmlformats.org/officeDocument/2006/relationships/hyperlink" Target="https://shs.hal.science/halshs-01761387v1" TargetMode="External"/><Relationship Id="rId107" Type="http://schemas.openxmlformats.org/officeDocument/2006/relationships/hyperlink" Target="https://dx.doi.org/10.3917/dha.hs91.0145" TargetMode="External"/><Relationship Id="rId108" Type="http://schemas.openxmlformats.org/officeDocument/2006/relationships/hyperlink" Target="https://shs.hal.science/halshs-04666675v1" TargetMode="External"/><Relationship Id="rId109" Type="http://schemas.openxmlformats.org/officeDocument/2006/relationships/hyperlink" Target="https://hal.science/search/index/?q=*&amp;authFullName_s=Kalliopi Baika" TargetMode="External"/><Relationship Id="rId110" Type="http://schemas.openxmlformats.org/officeDocument/2006/relationships/hyperlink" Target="https://hal.science/search/index/?q=*&amp;authFullName_s=Solenn de Larminat" TargetMode="External"/><Relationship Id="rId111" Type="http://schemas.openxmlformats.org/officeDocument/2006/relationships/hyperlink" Target="https://shs.hal.science/halshs-03424453v1" TargetMode="External"/><Relationship Id="rId112" Type="http://schemas.openxmlformats.org/officeDocument/2006/relationships/hyperlink" Target="https://hal.science/search/index/?q=*&amp;authFullName_s=Matthieu Gaultier" TargetMode="External"/><Relationship Id="rId113" Type="http://schemas.openxmlformats.org/officeDocument/2006/relationships/hyperlink" Target="https://shs.hal.science/halshs-03843548v1" TargetMode="External"/><Relationship Id="rId114" Type="http://schemas.openxmlformats.org/officeDocument/2006/relationships/hyperlink" Target="https://shs.hal.science/halshs-03165194v1" TargetMode="External"/><Relationship Id="rId115" Type="http://schemas.openxmlformats.org/officeDocument/2006/relationships/hyperlink" Target="https://dx.doi.org/10.4000/books.efr.12662" TargetMode="External"/><Relationship Id="rId116" Type="http://schemas.openxmlformats.org/officeDocument/2006/relationships/hyperlink" Target="https://shs.hal.science/halshs-03204812v1" TargetMode="External"/><Relationship Id="rId117" Type="http://schemas.openxmlformats.org/officeDocument/2006/relationships/hyperlink" Target="https://hal.science/search/index/?q=*&amp;authFullName_s=Pelagatti Paola" TargetMode="External"/><Relationship Id="rId118" Type="http://schemas.openxmlformats.org/officeDocument/2006/relationships/hyperlink" Target="https://hal.science/search/index/?q=*&amp;authFullName_s=Roberta Salibra" TargetMode="External"/><Relationship Id="rId119" Type="http://schemas.openxmlformats.org/officeDocument/2006/relationships/hyperlink" Target="https://hal.science/search/index/?q=*&amp;authFullName_s=Rosalba Amato" TargetMode="External"/><Relationship Id="rId120" Type="http://schemas.openxmlformats.org/officeDocument/2006/relationships/hyperlink" Target="https://hal.science/search/index/?q=*&amp;authFullName_s=Concetta Ciurcina" TargetMode="External"/><Relationship Id="rId121" Type="http://schemas.openxmlformats.org/officeDocument/2006/relationships/hyperlink" Target="https://shs.hal.science/halshs-02985783v1" TargetMode="External"/><Relationship Id="rId122" Type="http://schemas.openxmlformats.org/officeDocument/2006/relationships/hyperlink" Target="https://www.numeriquepremium.com/e-manuels" TargetMode="External"/><Relationship Id="rId123" Type="http://schemas.openxmlformats.org/officeDocument/2006/relationships/hyperlink" Target="https://shs.hal.science/halshs-01742761v1" TargetMode="External"/><Relationship Id="rId124" Type="http://schemas.openxmlformats.org/officeDocument/2006/relationships/hyperlink" Target="https://hal.science/search/index/?q=*&amp;authFullName_s=Michel Gras" TargetMode="External"/><Relationship Id="rId125" Type="http://schemas.openxmlformats.org/officeDocument/2006/relationships/hyperlink" Target="https://shs.hal.science/halshs-01661620v1" TargetMode="External"/><Relationship Id="rId126" Type="http://schemas.openxmlformats.org/officeDocument/2006/relationships/hyperlink" Target="https://shs.hal.science/halshs-03843607v1" TargetMode="External"/><Relationship Id="rId127" Type="http://schemas.openxmlformats.org/officeDocument/2006/relationships/hyperlink" Target="https://hal.science/search/index/?q=*&amp;authFullName_s=Vincent Chollier" TargetMode="External"/><Relationship Id="rId128" Type="http://schemas.openxmlformats.org/officeDocument/2006/relationships/hyperlink" Target="https://shs.hal.science/halshs-03529889v1" TargetMode="External"/><Relationship Id="rId129" Type="http://schemas.openxmlformats.org/officeDocument/2006/relationships/hyperlink" Target="https://hal.science/search/index/?q=*&amp;authFullName_s=Alexia Lattard" TargetMode="External"/><Relationship Id="rId130" Type="http://schemas.openxmlformats.org/officeDocument/2006/relationships/hyperlink" Target="https://hal.science/search/index/?q=*&amp;authFullName_s=Florence Mocci" TargetMode="External"/><Relationship Id="rId131" Type="http://schemas.openxmlformats.org/officeDocument/2006/relationships/hyperlink" Target="https://shs.hal.science/halshs-02069492v1" TargetMode="External"/><Relationship Id="rId132" Type="http://schemas.openxmlformats.org/officeDocument/2006/relationships/hyperlink" Target="https://shs.hal.science/halshs-01445393v1" TargetMode="External"/><Relationship Id="rId133" Type="http://schemas.openxmlformats.org/officeDocument/2006/relationships/hyperlink" Target="https://shs.hal.science/halshs-02068979v1" TargetMode="External"/><Relationship Id="rId134" Type="http://schemas.openxmlformats.org/officeDocument/2006/relationships/hyperlink" Target="https://shs.hal.science/halshs-02049924v1" TargetMode="External"/><Relationship Id="rId135" Type="http://schemas.openxmlformats.org/officeDocument/2006/relationships/hyperlink" Target="https://shs.hal.science/halshs-03048079v1" TargetMode="External"/><Relationship Id="rId136" Type="http://schemas.openxmlformats.org/officeDocument/2006/relationships/hyperlink" Target="https://hal.science/hal-03962922v1" TargetMode="External"/><Relationship Id="rId137" Type="http://schemas.openxmlformats.org/officeDocument/2006/relationships/hyperlink" Target="https://hal.science/search/index/?q=*&amp;authFullName_s=William Van Andringa" TargetMode="External"/><Relationship Id="rId138" Type="http://schemas.openxmlformats.org/officeDocument/2006/relationships/hyperlink" Target="https://hal.science/search/index/?q=*&amp;authFullName_s=Thomas Creissen" TargetMode="External"/><Relationship Id="rId139" Type="http://schemas.openxmlformats.org/officeDocument/2006/relationships/hyperlink" Target="https://hal.science/search/index/?q=*&amp;authFullName_s=Antoine Boisson" TargetMode="External"/><Relationship Id="rId140" Type="http://schemas.openxmlformats.org/officeDocument/2006/relationships/hyperlink" Target="https://hal.science/hal-03962749v1" TargetMode="External"/><Relationship Id="rId141" Type="http://schemas.openxmlformats.org/officeDocument/2006/relationships/hyperlink" Target="https://hal.science/search/index/?q=*&amp;authFullName_s=Marie-Jos&#233; Ancel" TargetMode="External"/><Relationship Id="rId142" Type="http://schemas.openxmlformats.org/officeDocument/2006/relationships/hyperlink" Target="https://hal.science/hal-03935472v1" TargetMode="External"/><Relationship Id="rId143" Type="http://schemas.openxmlformats.org/officeDocument/2006/relationships/hyperlink" Target="https://hal.science/search/index/?q=*&amp;authFullName_s=Despina Skorda" TargetMode="External"/><Relationship Id="rId144" Type="http://schemas.openxmlformats.org/officeDocument/2006/relationships/hyperlink" Target="https://hal.science/search/index/?q=*&amp;authFullName_s=Anna Lagia" TargetMode="External"/><Relationship Id="rId145" Type="http://schemas.openxmlformats.org/officeDocument/2006/relationships/hyperlink" Target="https://hal.science/search/index/?q=*&amp;authFullName_s=Ioanna Moutafi" TargetMode="External"/><Relationship Id="rId146" Type="http://schemas.openxmlformats.org/officeDocument/2006/relationships/hyperlink" Target="https://hal.science/hal-03935468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Reine-Marie Bérard</dc:title>
  <dc:description>CV</dc:description>
  <dc:subject/>
  <cp:keywords/>
  <cp:category/>
  <cp:lastModifiedBy/>
  <dcterms:created xsi:type="dcterms:W3CDTF">2026-04-07T23:12:42+02:00</dcterms:created>
  <dcterms:modified xsi:type="dcterms:W3CDTF">2026-04-07T23:12:42+02:00</dcterms:modified>
</cp:coreProperties>
</file>

<file path=docProps/custom.xml><?xml version="1.0" encoding="utf-8"?>
<Properties xmlns="http://schemas.openxmlformats.org/officeDocument/2006/custom-properties" xmlns:vt="http://schemas.openxmlformats.org/officeDocument/2006/docPropsVTypes"/>
</file>