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DALISSON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1ere classe</w:t>
      </w:r>
    </w:p>
    <w:p>
      <w:pPr>
        <w:pStyle w:val="Heading2"/>
      </w:pPr>
      <w:r>
        <w:rPr>
          <w:b w:val="1"/>
          <w:bCs w:val="1"/>
        </w:rPr>
        <w:t xml:space="preserve">Thèmes de recherche</w:t>
      </w:r>
      <w:r>
        <w:rPr>
          <w:b w:val="1"/>
          <w:bCs w:val="1"/>
        </w:rPr>
        <w:t xml:space="preserve">:</w:t>
      </w:r>
      <w:r>
        <w:rPr/>
        <w:t xml:space="preserve"> L’histoire politique et culturelle du XIXe siècle/Mémoire et histoire/ Histoire de l’école/Mémoires de guerres/Politiques commémoratives et symboliques/Guerre 1870/Laïcité</w:t>
      </w:r>
    </w:p>
    <w:p>
      <w:pPr/>
      <w:r>
        <w:rPr>
          <w:b w:val="1"/>
          <w:bCs w:val="1"/>
        </w:rPr>
        <w:t xml:space="preserve">Direction et participation à des programmes/projets de recherche (type ANR etc</w:t>
      </w:r>
      <w:r>
        <w:rPr>
          <w:b w:val="1"/>
          <w:bCs w:val="1"/>
        </w:rPr>
        <w:t xml:space="preserve">distinguer entre les contrats obtenus suite à appel à projet et les contrats résultants d’accords de gré à gré (préciser les ressources financières et humaines obtenues)</w:t>
      </w:r>
    </w:p>
    <w:p>
      <w:pPr/>
      <w:r>
        <w:rPr/>
        <w:t xml:space="preserve">ANR AAPG2019, Yves Denechere « Enfants en décolonisation : migrations contraintes et construction individuelle (France – 1945-1980) »</w:t>
      </w:r>
    </w:p>
    <w:p>
      <w:pPr/>
      <w:r>
        <w:rPr>
          <w:b w:val="1"/>
          <w:bCs w:val="1"/>
        </w:rPr>
        <w:t xml:space="preserve">Participation à des réseaux de recherche et c****ollaborations scientifiques</w:t>
      </w:r>
    </w:p>
    <w:p>
      <w:pPr/>
      <w:r>
        <w:rPr/>
        <w:t xml:space="preserve">**-**Membre « Comité scientifique 150e anniversaire de la guerre de 1870 »</w:t>
      </w:r>
    </w:p>
    <w:p>
      <w:pPr/>
      <w:r>
        <w:rPr/>
        <w:t xml:space="preserve">-Membre ADHC (Histoire culturelle, VSQ)</w:t>
      </w:r>
    </w:p>
    <w:p>
      <w:pPr/>
      <w:r>
        <w:rPr/>
        <w:t xml:space="preserve">-Membre comité local « Mission du Centenaire »</w:t>
      </w:r>
    </w:p>
    <w:p>
      <w:pPr/>
      <w:r>
        <w:rPr>
          <w:b w:val="1"/>
          <w:bCs w:val="1"/>
        </w:rPr>
        <w:t xml:space="preserve">Organisation</w:t>
      </w:r>
      <w:r>
        <w:rPr>
          <w:b w:val="1"/>
          <w:bCs w:val="1"/>
        </w:rPr>
        <w:t xml:space="preserve">de journées</w:t>
      </w:r>
      <w:r>
        <w:rPr>
          <w:b w:val="1"/>
          <w:bCs w:val="1"/>
        </w:rPr>
        <w:t xml:space="preserve">d’études</w:t>
      </w:r>
      <w:r>
        <w:rPr>
          <w:b w:val="1"/>
          <w:bCs w:val="1"/>
        </w:rPr>
        <w:t xml:space="preserve">et colloques</w:t>
      </w:r>
    </w:p>
    <w:p>
      <w:pPr/>
      <w:r>
        <w:rPr/>
        <w:t xml:space="preserve">-Colloque international « Genre et éducation : former, se former, être formée au féminin » 9-10</w:t>
      </w:r>
    </w:p>
    <w:p>
      <w:pPr/>
      <w:r>
        <w:rPr/>
        <w:t xml:space="preserve">mars 2006 - IUFM de Rouen, PUHR, 2010</w:t>
      </w:r>
    </w:p>
    <w:p>
      <w:pPr/>
      <w:r>
        <w:rPr/>
        <w:t xml:space="preserve">- Préparation colloque international sur l'école au XIXe siècle (2014-15, Université de Rouen)</w:t>
      </w:r>
    </w:p>
    <w:p>
      <w:pPr/>
      <w:r>
        <w:rPr/>
        <w:t xml:space="preserve">- Colloque &amp;quot;Le républicanisme&amp;quot;, avec Y.Bosc, 2012, Université de Rouen(novembre 2013)</w:t>
      </w:r>
    </w:p>
    <w:p>
      <w:pPr/>
      <w:r>
        <w:rPr/>
        <w:t xml:space="preserve">- Colloque &amp;quot;Histoire culturelle du Second Empire&amp;quot;, Université Versailles-St-Quentin (sept 2012)</w:t>
      </w:r>
    </w:p>
    <w:p>
      <w:pPr/>
      <w:r>
        <w:rPr/>
        <w:t xml:space="preserve">- Colloque « Mémoire de la Grande guerre, bilan et perspectives », ESPE Rouen, novembre 2018</w:t>
      </w:r>
    </w:p>
    <w:p>
      <w:pPr/>
      <w:r>
        <w:rPr/>
        <w:t xml:space="preserve">- Conférence « les monuments aux morts », collègue Michelet, janvier 2019</w:t>
      </w:r>
    </w:p>
    <w:p>
      <w:pPr/>
      <w:r>
        <w:rPr>
          <w:b w:val="1"/>
          <w:bCs w:val="1"/>
        </w:rPr>
        <w:t xml:space="preserve">Direction ou participation à des revues scientifiques</w:t>
      </w:r>
    </w:p>
    <w:p>
      <w:pPr/>
      <w:r>
        <w:rPr/>
        <w:t xml:space="preserve">Comptes rendus de lectures pour </w:t>
      </w:r>
      <w:r>
        <w:rPr>
          <w:i w:val="1"/>
          <w:iCs w:val="1"/>
        </w:rPr>
        <w:t xml:space="preserve">Guerres mondiales et conflits contemporains</w:t>
      </w:r>
      <w:r>
        <w:rPr/>
        <w:t xml:space="preserve">, </w:t>
      </w:r>
      <w:r>
        <w:rPr>
          <w:i w:val="1"/>
          <w:iCs w:val="1"/>
        </w:rPr>
        <w:t xml:space="preserve">XXe-XXeme siècle,</w:t>
      </w:r>
      <w:r>
        <w:rPr/>
        <w:t xml:space="preserve"> </w:t>
      </w:r>
      <w:r>
        <w:rPr>
          <w:i w:val="1"/>
          <w:iCs w:val="1"/>
        </w:rPr>
        <w:t xml:space="preserve">H-France,</w:t>
      </w:r>
      <w:r>
        <w:rPr/>
        <w:t xml:space="preserve"> </w:t>
      </w:r>
      <w:r>
        <w:rPr>
          <w:i w:val="1"/>
          <w:iCs w:val="1"/>
        </w:rPr>
        <w:t xml:space="preserve">AHRF, Quaderni</w:t>
      </w:r>
    </w:p>
    <w:p>
      <w:pPr/>
      <w:r>
        <w:rPr>
          <w:b w:val="1"/>
          <w:bCs w:val="1"/>
        </w:rPr>
        <w:t xml:space="preserve">Direction de collections</w:t>
      </w:r>
    </w:p>
    <w:p>
      <w:pPr/>
      <w:r>
        <w:rPr>
          <w:b w:val="1"/>
          <w:bCs w:val="1"/>
        </w:rPr>
        <w:t xml:space="preserve">Expertises scientifiques</w:t>
      </w:r>
    </w:p>
    <w:p>
      <w:pPr/>
      <w:r>
        <w:rPr/>
        <w:t xml:space="preserve">*Expertise ouvrage Tison/A.Becker (Nanterre) : « Un siège de rites funéraires » 2018. (BDIC/SGA)</w:t>
      </w:r>
    </w:p>
    <w:p>
      <w:pPr/>
      <w:r>
        <w:rPr/>
        <w:t xml:space="preserve">* Expertise ouvrage et recherche Tellier (P.1) : « Anthropologie culturelle de la carte postale satirique et guerre (Europe-EUA, 1914-18) », 2017</w:t>
      </w:r>
    </w:p>
    <w:p>
      <w:pPr/>
      <w:r>
        <w:rPr>
          <w:b w:val="1"/>
          <w:bCs w:val="1"/>
        </w:rPr>
        <w:t xml:space="preserve">Séjours à l’étranger comme enseignant-chercheur invité</w:t>
      </w:r>
    </w:p>
    <w:p>
      <w:pPr/>
      <w:r>
        <w:rPr>
          <w:b w:val="1"/>
          <w:bCs w:val="1"/>
        </w:rPr>
        <w:t xml:space="preserve">Conférences / Key-note speaker</w:t>
      </w:r>
    </w:p>
    <w:p>
      <w:pPr/>
      <w:r>
        <w:rPr>
          <w:b w:val="1"/>
          <w:bCs w:val="1"/>
        </w:rPr>
        <w:t xml:space="preserve">Prix, distinctions</w:t>
      </w:r>
    </w:p>
    <w:p>
      <w:pPr/>
      <w:r>
        <w:rPr/>
        <w:t xml:space="preserve">Prix François Millepierres de l’Académie Française pour « Les fêtes du Maréchal », 2009.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Bert : logiques et contradictions de l’engagement républicain d’un grand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2019, Médecins et politique (XVIe-XXe siècles), 29,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L’affiche pour l’égalité des droits et contre le racisme : l’héritage algérien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drapeaux, quelle victoire ? Plasticité et ambivalence d’un hymne dans les fêtes sous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festives en France : entre histoire, téléologie et éclatement, 1880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face à l'histoire</w:t>
            </w:r>
            <w:r>
              <w:rPr/>
              <w:t xml:space="preserve">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près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pp.340, 2022, 978-2-36358-379-6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de 40, une génération sacrifiée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CNRS éditions,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d’Algérie, l’impossible commémoration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Armand Colin, 2018, 978-2-200-61713-4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Vichy, une histoire si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Uppr, 2018, 978-2-37168-243-6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Bert (1833-1886) l’inventeur de l'école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Armand Colin, 2015, 978-2-200-28959-1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du Maréchal. Propagande festive et imaginaire dans la France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CNRS éditions, 2015, 978-2-271-08242-8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mémoire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/>
              <w:t xml:space="preserve">SOTECA, 2015, 979-10-91561-68-6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républicanismes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Lounissi</w:t>
              </w:r>
            </w:hyperlink>
          </w:p>
          <w:p>
            <w:pPr/>
            <w:r>
              <w:rPr/>
              <w:t xml:space="preserve">Editions Kimé, 2015, L'Esprit des Lumières et de la Révolution, 978-2-84174-697-2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républicanismes. Pratiques et concepts de la Révolution anglaise à aujourd’hui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Lounissi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r>
              <w:rPr/>
              <w:t xml:space="preserve">Kimé,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République, Démocratie en France, 1789-1899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Ellipses, 2014, Les Dossiers du CAPES et de l'agrégation, 978-2-340-00048-3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et pratiques du républicanisme, 1790, 1848,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républicanisme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hal-02368087v1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68004v1" TargetMode="External"/><Relationship Id="rId8" Type="http://schemas.openxmlformats.org/officeDocument/2006/relationships/hyperlink" Target="https://hal.science/search/index/?q=*&amp;authFullName_s=R&#233;mi Dalisson" TargetMode="External"/><Relationship Id="rId9" Type="http://schemas.openxmlformats.org/officeDocument/2006/relationships/hyperlink" Target="https://normandie-univ.hal.science/hal-02367989v1" TargetMode="External"/><Relationship Id="rId10" Type="http://schemas.openxmlformats.org/officeDocument/2006/relationships/hyperlink" Target="https://normandie-univ.hal.science/hal-02367983v1" TargetMode="External"/><Relationship Id="rId11" Type="http://schemas.openxmlformats.org/officeDocument/2006/relationships/hyperlink" Target="https://normandie-univ.hal.science/hal-02368084v1" TargetMode="External"/><Relationship Id="rId12" Type="http://schemas.openxmlformats.org/officeDocument/2006/relationships/hyperlink" Target="https://normandie-univ.hal.science/hal-03701666v1" TargetMode="External"/><Relationship Id="rId13" Type="http://schemas.openxmlformats.org/officeDocument/2006/relationships/hyperlink" Target="https://www.editions-vendemiaire.com/catalogue/nouveautes/au-plus-pres-du-peuple-remi-dalissson/" TargetMode="External"/><Relationship Id="rId14" Type="http://schemas.openxmlformats.org/officeDocument/2006/relationships/hyperlink" Target="https://normandie-univ.hal.science/hal-02367971v1" TargetMode="External"/><Relationship Id="rId15" Type="http://schemas.openxmlformats.org/officeDocument/2006/relationships/hyperlink" Target="https://normandie-univ.hal.science/hal-02367962v1" TargetMode="External"/><Relationship Id="rId16" Type="http://schemas.openxmlformats.org/officeDocument/2006/relationships/hyperlink" Target="https://normandie-univ.hal.science/hal-02367966v1" TargetMode="External"/><Relationship Id="rId17" Type="http://schemas.openxmlformats.org/officeDocument/2006/relationships/hyperlink" Target="https://normandie-univ.hal.science/hal-02367953v1" TargetMode="External"/><Relationship Id="rId18" Type="http://schemas.openxmlformats.org/officeDocument/2006/relationships/hyperlink" Target="https://normandie-univ.hal.science/hal-02367947v1" TargetMode="External"/><Relationship Id="rId19" Type="http://schemas.openxmlformats.org/officeDocument/2006/relationships/hyperlink" Target="https://normandie-univ.hal.science/hal-02367960v1" TargetMode="External"/><Relationship Id="rId20" Type="http://schemas.openxmlformats.org/officeDocument/2006/relationships/hyperlink" Target="https://normandie-univ.hal.science/hal-02321579v1" TargetMode="External"/><Relationship Id="rId21" Type="http://schemas.openxmlformats.org/officeDocument/2006/relationships/hyperlink" Target="https://hal.science/search/index/?q=*&amp;authFullName_s=Yannick Bosc" TargetMode="External"/><Relationship Id="rId22" Type="http://schemas.openxmlformats.org/officeDocument/2006/relationships/hyperlink" Target="https://hal.science/search/index/?q=*&amp;authFullName_s=Jean-Yves Fr&#233;tign&#233;" TargetMode="External"/><Relationship Id="rId23" Type="http://schemas.openxmlformats.org/officeDocument/2006/relationships/hyperlink" Target="https://hal.science/search/index/?q=*&amp;authFullName_s=Christopher Hamel" TargetMode="External"/><Relationship Id="rId24" Type="http://schemas.openxmlformats.org/officeDocument/2006/relationships/hyperlink" Target="https://hal.science/search/index/?q=*&amp;authFullName_s=Carine Lounissi" TargetMode="External"/><Relationship Id="rId25" Type="http://schemas.openxmlformats.org/officeDocument/2006/relationships/hyperlink" Target="https://normandie-univ.hal.science/hal-02360866v1" TargetMode="External"/><Relationship Id="rId26" Type="http://schemas.openxmlformats.org/officeDocument/2006/relationships/hyperlink" Target="https://normandie-univ.hal.science/hal-02321583v1" TargetMode="External"/><Relationship Id="rId27" Type="http://schemas.openxmlformats.org/officeDocument/2006/relationships/hyperlink" Target="https://hal.science/search/index/?q=*&amp;authFullName_s=Marc Belissa" TargetMode="External"/><Relationship Id="rId28" Type="http://schemas.openxmlformats.org/officeDocument/2006/relationships/hyperlink" Target="https://hal.science/search/index/?q=*&amp;authFullName_s=Marc Deleplace" TargetMode="External"/><Relationship Id="rId29" Type="http://schemas.openxmlformats.org/officeDocument/2006/relationships/hyperlink" Target="https://normandie-univ.hal.science/hal-0236808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DALISSON</dc:title>
  <dc:description>CV</dc:description>
  <dc:subject/>
  <cp:keywords/>
  <cp:category/>
  <cp:lastModifiedBy/>
  <dcterms:created xsi:type="dcterms:W3CDTF">2026-05-14T08:23:54+02:00</dcterms:created>
  <dcterms:modified xsi:type="dcterms:W3CDTF">2026-05-14T08:23:54+02:00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