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Morin </w:t></w:r><w:r><w:rPr><w:color w:val="641e6e"/></w:rPr><w:t xml:space="preserve">Strategiste en Search Marketing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remi-morin</w:t></w:r></w:hyperlink></w:p><w:p><w:pPr><w:numPr><w:ilvl w:val="0"/><w:numId w:val="1"/></w:numPr></w:pPr><w:r><w:rPr/><w:t xml:space="preserve"> ORCID : </w:t></w:r><w:hyperlink r:id="rId9" w:history="1"><w:r><w:rPr><w:color w:val="#410a8c"/><w:u w:val="single"/></w:rPr><w:t xml:space="preserve">0009-0001-9898-8410</w:t></w:r></w:hyperlink></w:p><w:p><w:pPr><w:numPr><w:ilvl w:val="0"/><w:numId w:val="1"/></w:numPr></w:pPr><w:r><w:rPr/><w:t xml:space="preserve"> VIAF : </w:t></w:r><w:hyperlink r:id="rId10" w:history="1"><w:r><w:rPr><w:color w:val="#410a8c"/><w:u w:val="single"/></w:rPr><w:t xml:space="preserve">4541170592504310550001</w:t></w:r></w:hyperlink></w:p><w:p><w:pPr><w:numPr><w:ilvl w:val="0"/><w:numId w:val="1"/></w:numPr></w:pPr><w:r><w:rPr/><w:t xml:space="preserve"> ISNI : </w:t></w:r><w:hyperlink r:id="rId11" w:history="1"><w:r><w:rPr><w:color w:val="#410a8c"/><w:u w:val="single"/></w:rPr><w:t xml:space="preserve">0000000513268986</w:t></w:r></w:hyperlink></w:p><w:p><w:pPr><w:numPr><w:ilvl w:val="0"/><w:numId w:val="1"/></w:numPr></w:pPr><w:r><w:rPr/><w:t xml:space="preserve"> ResearcherID : </w:t></w:r><w:hyperlink r:id="rId12" w:history="1"><w:r><w:rPr><w:color w:val="#410a8c"/><w:u w:val="single"/></w:rPr><w:t xml:space="preserve">MIT-6684-2025</w:t></w:r></w:hyperlink></w:p><w:p><w:pPr><w:spacing w:before="600"/></w:pPr></w:p><w:p><w:pPr><w:pStyle w:val="Heading2"/></w:pPr><w:r><w:rPr><w:color w:val="1e198e"/><w:b w:val="1"/><w:bCs w:val="1"/></w:rPr><w:t xml:space="preserve">Présentation</w:t></w:r></w:p><w:p><w:pPr><w:spacing w:after="100"/></w:pPr></w:p><w:p><w:pPr/><w:r><w:rPr/><w:t xml:space="preserve">Rémi Morin, né le 22 septembre 1982 à Metz, est un stratégiste français en marketing digital spécialisé dans le Search, expert en stratégie de cocon sémantique et stratégie omnicanale. Et est également connu sous le pseudonyme Noynx en tant que DJ et producteur de musique Trance. Son approche transversale mêlant innovation technologique, sciences cognitives et création artistique fait de lui une figure singulière dans les domaines du web marketing et des musiques électroniques.</w:t></w:r></w:p><w:p><w:pPr><w:pStyle w:val="Heading2"/></w:pPr><w:r><w:rPr/><w:t xml:space="preserve">Du seo au marketing de contenu & branding : Rémi Morin, expert en cocon sémantique</w:t></w:r></w:p><w:p><w:pPr/><w:r><w:rPr/><w:t xml:space="preserve">Rémi Morin se spécialise depuis 2008 dans l’optimisation de la visibilité en ligne (SEO) via des méthodes avancées avec le cocon sémantique (ou Topical Mesh en anglais), une technique structurant le contenu autour de grappes thématiques pour renforcer l’autorité sémantique des sites web. Ses travaux intègrent l’intelligence artificielle (ia générative, machine learning, deep learning) et le neuromarketing pour analyser les comportements utilisateurs et générer du contenu à forte valeur ajoutée.</w:t></w:r></w:p><w:p><w:pPr/><w:r><w:rPr/><w:t xml:space="preserve">En tant que consultant, il intervient sur :</w:t></w:r></w:p><w:p><w:pPr/><w:r><w:rPr/><w:t xml:space="preserve">La gestion de l’e-réputation et l’identité numérique des marques</w:t></w:r></w:p><w:p><w:pPr/><w:r><w:rPr/><w:t xml:space="preserve">L’élaboration de stratégies omnicanal intégrant SEO, content marketing et analyse de données</w:t></w:r></w:p><w:p><w:pPr/><w:r><w:rPr/><w:t xml:space="preserve">L’application des neurosciences cognitives aux interfaces digitales</w:t></w:r></w:p><w:p><w:pPr/><w:r><w:rPr/><w:t xml:space="preserve">Il anime également le podcast Connecter pour Inspirer, dédié aux enjeux du marketing de contenu et aux innovations technologiques dans le domaine du Search.</w:t></w:r></w:p><w:p><w:pPr/><w:r><w:rPr/><w:t xml:space="preserve">En tant que conférencier, Rémi Morin est reconnu pour ses interventions sur des sujets comme la veille numérique, l'e-réputation et le web sémantique.</w:t></w:r></w:p><w:p><w:pPr/><w:r><w:rPr/><w:t xml:space="preserve">Parmi ses compétences, Rémi Morin est très à l’aise avec les techniques de référencement (Search engine hacker) et avec le développement informatique. Le but étant d'améliorer la visibilité de clients avec une approche User Centric sur Internet.</w:t></w:r></w:p><w:p><w:pPr/><w:r><w:rPr/><w:t xml:space="preserve">Ses travaux de recherche autour de l'analyse approfondie des comportements et de la connaissance des clients et utilisateurs, avec une emphase sur la création de contenu à haute valeur ajoutée. (ex : l'enrichissement du contenu sémantique ou contenu evergreen à l'aide du cocon sémantique), Il mobilise des outils tels que le cocon sémantique, les algorithmes d'intelligence artificielle (machine learning et deep learning), ainsi que des cadres d'analyse neuromarketing et des modèles cognitifs intégrant le Big Data. Professionnel du web dans le domaine du Search.</w:t></w:r></w:p><w:p><w:pPr/><w:r><w:rPr/><w:t xml:space="preserve">Growth MindsetStratégies de visibilité en ligne avancées avec stratégie de marketing de contenu.Stratégie branding, approches en neuromarketing et des neurosciences de consommation.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E-réputation et empreinte numérique: quelles traces laisser sur Internet ?</w:t></w:r></w:hyperlink></w:p><w:p><w:pPr/><w:hyperlink r:id="rId14" w:history="1"><w:r><w:rPr><w:color w:val="#410a8c"/><w:u w:val="single"/></w:rPr><w:t xml:space="preserve">Rémi Morin</w:t></w:r></w:hyperlink></w:p><w:p><w:pPr/><w:r><w:rPr><w:i w:val="1"/><w:iCs w:val="1"/></w:rPr><w:t xml:space="preserve">45ème congrès de l’ADBU</w:t></w:r><w:r><w:rPr/><w:t xml:space="preserve">, Sep 2015, Besançon Micropolis (France), France</w:t></w:r></w:p><w:p><w:pPr/><w:r><w:rPr/><w:t xml:space="preserve">Poster de conférence</w:t></w:r></w:p><w:p><w:pPr/><w:hyperlink r:id="rId13" w:history="1"><w:r><w:rPr><w:color w:val="#410a8c"/><w:u w:val="single"/></w:rPr><w:t xml:space="preserve">hal-04025572v1</w:t></w:r></w:hyperlink></w:p></w:tc></w:tr><w:tr><w:trPr/><w:tc><w:tcPr><w:noWrap/></w:tcPr><w:p><w:pPr><w:spacing w:after="200"/></w:pPr><w:hyperlink r:id="rId15" w:history="1"><w:r><w:rPr><w:color w:val="1e198e"/><w:b w:val="1"/><w:bCs w:val="1"/><w:u w:val="single"/></w:rPr><w:t xml:space="preserve">MUSE = Meet-Up SEmantic Web</w:t></w:r></w:hyperlink></w:p><w:p><w:pPr/><w:hyperlink r:id="rId14" w:history="1"><w:r><w:rPr><w:color w:val="#410a8c"/><w:u w:val="single"/></w:rPr><w:t xml:space="preserve">Rémi Morin</w:t></w:r></w:hyperlink></w:p><w:p><w:pPr/><w:r><w:rPr><w:i w:val="1"/><w:iCs w:val="1"/></w:rPr><w:t xml:space="preserve">Meet-Up SEmantic Web</w:t></w:r><w:r><w:rPr/><w:t xml:space="preserve">, Jun 2013, Bordeaux (FR), France</w:t></w:r></w:p><w:p><w:pPr/><w:r><w:rPr/><w:t xml:space="preserve">Poster de conférence</w:t></w:r></w:p><w:p><w:pPr/><w:hyperlink r:id="rId15" w:history="1"><w:r><w:rPr><w:color w:val="#410a8c"/><w:u w:val="single"/></w:rPr><w:t xml:space="preserve">hal-04025568v1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Cocon sémantique Omnicanal et Omnimodal : Une architecture tridimensionnelle du marketing digital</w:t></w:r></w:hyperlink></w:p><w:p><w:pPr/><w:hyperlink r:id="rId14" w:history="1"><w:r><w:rPr><w:color w:val="#410a8c"/><w:u w:val="single"/></w:rPr><w:t xml:space="preserve">Rémi Morin</w:t></w:r></w:hyperlink></w:p><w:p><w:pPr/><w:r><w:rPr/><w:t xml:space="preserve">2025</w:t></w:r></w:p><w:p><w:pPr/><w:r><w:rPr/><w:t xml:space="preserve">Article de blog scientifique</w:t></w:r></w:p><w:p><w:pPr/><w:hyperlink r:id="rId16" w:history="1"><w:r><w:rPr><w:color w:val="#410a8c"/><w:u w:val="single"/></w:rPr><w:t xml:space="preserve">hal-04972581v1</w:t></w:r></w:hyperlink></w:p></w:tc></w:tr><w:tr><w:trPr/><w:tc><w:tcPr><w:noWrap/></w:tcPr><w:p><w:pPr><w:spacing w:after="200"/></w:pPr><w:hyperlink r:id="rId17" w:history="1"><w:r><w:rPr><w:color w:val="1e198e"/><w:b w:val="1"/><w:bCs w:val="1"/><w:u w:val="single"/></w:rPr><w:t xml:space="preserve">Le cocon sémantique avancé : bien plus qu'un simple maillage interne</w:t></w:r></w:hyperlink></w:p><w:p><w:pPr/><w:hyperlink r:id="rId14" w:history="1"><w:r><w:rPr><w:color w:val="#410a8c"/><w:u w:val="single"/></w:rPr><w:t xml:space="preserve">Rémi Morin</w:t></w:r></w:hyperlink></w:p><w:p><w:pPr/><w:r><w:rPr/><w:t xml:space="preserve">2025</w:t></w:r></w:p><w:p><w:pPr/><w:r><w:rPr/><w:t xml:space="preserve">Article de blog scientifique</w:t></w:r></w:p><w:p><w:pPr/><w:hyperlink r:id="rId17" w:history="1"><w:r><w:rPr><w:color w:val="#410a8c"/><w:u w:val="single"/></w:rPr><w:t xml:space="preserve">hal-04944156v1</w:t></w:r></w:hyperlink></w:p></w:tc></w:tr><w:tr><w:trPr/><w:tc><w:tcPr><w:noWrap/></w:tcPr><w:p><w:pPr><w:spacing w:after="200"/></w:pPr><w:hyperlink r:id="rId18" w:history="1"><w:r><w:rPr><w:color w:val="1e198e"/><w:b w:val="1"/><w:bCs w:val="1"/><w:u w:val="single"/></w:rPr><w:t xml:space="preserve">Cocon sémantique : une définition, une vérité</w:t></w:r></w:hyperlink></w:p><w:p><w:pPr/><w:hyperlink r:id="rId14" w:history="1"><w:r><w:rPr><w:color w:val="#410a8c"/><w:u w:val="single"/></w:rPr><w:t xml:space="preserve">Rémi Morin</w:t></w:r></w:hyperlink></w:p><w:p><w:pPr/><w:r><w:rPr/><w:t xml:space="preserve">2025</w:t></w:r></w:p><w:p><w:pPr/><w:r><w:rPr/><w:t xml:space="preserve">Article de blog scientifique</w:t></w:r></w:p><w:p><w:pPr/><w:hyperlink r:id="rId18" w:history="1"><w:r><w:rPr><w:color w:val="#410a8c"/><w:u w:val="single"/></w:rPr><w:t xml:space="preserve">hal-04990825v1</w:t></w:r></w:hyperlink></w:p></w:tc></w:tr><w:tr><w:trPr/><w:tc><w:tcPr><w:noWrap/></w:tcPr><w:p><w:pPr><w:spacing w:after="200"/></w:pPr><w:hyperlink r:id="rId19" w:history="1"><w:r><w:rPr><w:color w:val="1e198e"/><w:b w:val="1"/><w:bCs w:val="1"/><w:u w:val="single"/></w:rPr><w:t xml:space="preserve">La convergence du multimodal, de l’omnicanal et de l’IA agentique dans le “Messy Middle” : Redéfinir l’expérience client vers l’omnimodalité</w:t></w:r></w:hyperlink></w:p><w:p><w:pPr/><w:hyperlink r:id="rId14" w:history="1"><w:r><w:rPr><w:color w:val="#410a8c"/><w:u w:val="single"/></w:rPr><w:t xml:space="preserve">Rémi Morin</w:t></w:r></w:hyperlink></w:p><w:p><w:pPr/><w:r><w:rPr/><w:t xml:space="preserve">2025</w:t></w:r></w:p><w:p><w:pPr/><w:r><w:rPr/><w:t xml:space="preserve">Article de blog scientifique</w:t></w:r></w:p><w:p><w:pPr/><w:hyperlink r:id="rId19" w:history="1"><w:r><w:rPr><w:color w:val="#410a8c"/><w:u w:val="single"/></w:rPr><w:t xml:space="preserve">hal-04944153v1</w:t></w:r></w:hyperlink></w:p></w:tc></w:tr><w:tr><w:trPr/><w:tc><w:tcPr><w:noWrap/></w:tcPr><w:p><w:pPr><w:spacing w:after="200"/></w:pPr><w:hyperlink r:id="rId20" w:history="1"><w:r><w:rPr><w:color w:val="1e198e"/><w:b w:val="1"/><w:bCs w:val="1"/><w:u w:val="single"/></w:rPr><w:t xml:space="preserve">Entre Ontologies et Curations</w:t></w:r></w:hyperlink></w:p><w:p><w:pPr/><w:hyperlink r:id="rId14" w:history="1"><w:r><w:rPr><w:color w:val="#410a8c"/><w:u w:val="single"/></w:rPr><w:t xml:space="preserve">Rémi Morin</w:t></w:r></w:hyperlink></w:p><w:p><w:pPr/><w:r><w:rPr/><w:t xml:space="preserve">2023</w:t></w:r></w:p><w:p><w:pPr/><w:r><w:rPr/><w:t xml:space="preserve">Article de blog scientifique</w:t></w:r></w:p><w:p><w:pPr/><w:hyperlink r:id="rId20" w:history="1"><w:r><w:rPr><w:color w:val="#410a8c"/><w:u w:val="single"/></w:rPr><w:t xml:space="preserve">hal-04295311v1</w:t></w:r></w:hyperlink></w:p></w:tc></w:tr><w:tr><w:trPr/><w:tc><w:tcPr><w:noWrap/></w:tcPr><w:p><w:pPr><w:spacing w:after="200"/></w:pPr><w:hyperlink r:id="rId21" w:history="1"><w:r><w:rPr><w:color w:val="1e198e"/><w:b w:val="1"/><w:bCs w:val="1"/><w:u w:val="single"/></w:rPr><w:t xml:space="preserve">Créer de meilleures expériences utilisateur avec la création de contenu</w:t></w:r></w:hyperlink></w:p><w:p><w:pPr/><w:hyperlink r:id="rId14" w:history="1"><w:r><w:rPr><w:color w:val="#410a8c"/><w:u w:val="single"/></w:rPr><w:t xml:space="preserve">Rémi Morin</w:t></w:r></w:hyperlink></w:p><w:p><w:pPr/><w:r><w:rPr/><w:t xml:space="preserve">2022</w:t></w:r></w:p><w:p><w:pPr/><w:r><w:rPr/><w:t xml:space="preserve">Article de blog scientifique</w:t></w:r></w:p><w:p><w:pPr/><w:hyperlink r:id="rId21" w:history="1"><w:r><w:rPr><w:color w:val="#410a8c"/><w:u w:val="single"/></w:rPr><w:t xml:space="preserve">hal-04025511v1</w:t></w:r></w:hyperlink></w:p></w:tc></w:tr><w:tr><w:trPr/><w:tc><w:tcPr><w:noWrap/></w:tcPr><w:p><w:pPr><w:spacing w:after="200"/></w:pPr><w:hyperlink r:id="rId22" w:history="1"><w:r><w:rPr><w:color w:val="1e198e"/><w:b w:val="1"/><w:bCs w:val="1"/><w:u w:val="single"/></w:rPr><w:t xml:space="preserve">Google : le SEO doit être au service de la visibilité sur Internet</w:t></w:r></w:hyperlink></w:p><w:p><w:pPr/><w:hyperlink r:id="rId14" w:history="1"><w:r><w:rPr><w:color w:val="#410a8c"/><w:u w:val="single"/></w:rPr><w:t xml:space="preserve">Rémi Morin</w:t></w:r></w:hyperlink><w:r><w:rPr/><w:t xml:space="preserve">,</w:t></w:r><w:hyperlink r:id="rId23" w:history="1"><w:r><w:rPr><w:color w:val="#410a8c"/><w:u w:val="single"/></w:rPr><w:t xml:space="preserve">Anne Zavan</w:t></w:r></w:hyperlink></w:p><w:p><w:pPr/><w:r><w:rPr/><w:t xml:space="preserve">2022</w:t></w:r></w:p><w:p><w:pPr/><w:r><w:rPr/><w:t xml:space="preserve">Article de blog scientifique</w:t></w:r></w:p><w:p><w:pPr/><w:hyperlink r:id="rId22" w:history="1"><w:r><w:rPr><w:color w:val="#410a8c"/><w:u w:val="single"/></w:rPr><w:t xml:space="preserve">hal-04025521v1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B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morin" TargetMode="External"/><Relationship Id="rId9" Type="http://schemas.openxmlformats.org/officeDocument/2006/relationships/hyperlink" Target="https://orcid.org/0009-0001-9898-8410" TargetMode="External"/><Relationship Id="rId10" Type="http://schemas.openxmlformats.org/officeDocument/2006/relationships/hyperlink" Target="https://viaf.org/viaf/4541170592504310550001" TargetMode="External"/><Relationship Id="rId11" Type="http://schemas.openxmlformats.org/officeDocument/2006/relationships/hyperlink" Target="http://isni.org/isni/0000000513268986" TargetMode="External"/><Relationship Id="rId12" Type="http://schemas.openxmlformats.org/officeDocument/2006/relationships/hyperlink" Target="http://www.researcherid.com/rid/MIT-6684-2025" TargetMode="External"/><Relationship Id="rId13" Type="http://schemas.openxmlformats.org/officeDocument/2006/relationships/hyperlink" Target="https://hal.science/hal-04025572v1" TargetMode="External"/><Relationship Id="rId14" Type="http://schemas.openxmlformats.org/officeDocument/2006/relationships/hyperlink" Target="https://hal.science/search/index/?q=*&amp;authFullName_s=R&#233;mi Morin" TargetMode="External"/><Relationship Id="rId15" Type="http://schemas.openxmlformats.org/officeDocument/2006/relationships/hyperlink" Target="https://hal.science/hal-04025568v1" TargetMode="External"/><Relationship Id="rId16" Type="http://schemas.openxmlformats.org/officeDocument/2006/relationships/hyperlink" Target="https://hal.science/hal-04972581v1" TargetMode="External"/><Relationship Id="rId17" Type="http://schemas.openxmlformats.org/officeDocument/2006/relationships/hyperlink" Target="https://hal.science/hal-04944156v1" TargetMode="External"/><Relationship Id="rId18" Type="http://schemas.openxmlformats.org/officeDocument/2006/relationships/hyperlink" Target="https://hal.science/hal-04990825v1" TargetMode="External"/><Relationship Id="rId19" Type="http://schemas.openxmlformats.org/officeDocument/2006/relationships/hyperlink" Target="https://hal.science/hal-04944153v1" TargetMode="External"/><Relationship Id="rId20" Type="http://schemas.openxmlformats.org/officeDocument/2006/relationships/hyperlink" Target="https://hal.science/hal-04295311v1" TargetMode="External"/><Relationship Id="rId21" Type="http://schemas.openxmlformats.org/officeDocument/2006/relationships/hyperlink" Target="https://hal.science/hal-04025511v1" TargetMode="External"/><Relationship Id="rId22" Type="http://schemas.openxmlformats.org/officeDocument/2006/relationships/hyperlink" Target="https://hal.science/hal-04025521v1" TargetMode="External"/><Relationship Id="rId23" Type="http://schemas.openxmlformats.org/officeDocument/2006/relationships/hyperlink" Target="https://hal.science/search/index/?q=*&amp;authFullName_s=Anne Zavan"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Morin</dc:title>
  <dc:description>CV</dc:description>
  <dc:subject/>
  <cp:keywords/>
  <cp:category/>
  <cp:lastModifiedBy/>
  <dcterms:created xsi:type="dcterms:W3CDTF">2026-05-03T02:04:40+02:00</dcterms:created>
  <dcterms:modified xsi:type="dcterms:W3CDTF">2026-05-03T02:04:40+02:00</dcterms:modified>
</cp:coreProperties>
</file>

<file path=docProps/custom.xml><?xml version="1.0" encoding="utf-8"?>
<Properties xmlns="http://schemas.openxmlformats.org/officeDocument/2006/custom-properties" xmlns:vt="http://schemas.openxmlformats.org/officeDocument/2006/docPropsVTypes"/>
</file>