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Rémi RAHER </w:t>
      </w:r>
      <w:r>
        <w:rPr>
          <w:color w:val="641e6e"/>
        </w:rPr>
        <w:t xml:space="preserve">Associate Professor of Management, Groupe ESPI</w:t>
      </w:r>
    </w:p>
    <w:p>
      <w:pPr>
        <w:spacing w:before="600"/>
      </w:pPr>
    </w:p>
    <w:p>
      <w:pPr>
        <w:spacing w:before="600"/>
      </w:pPr>
    </w:p>
    <w:p>
      <w:pPr>
        <w:pStyle w:val="Heading2"/>
      </w:pPr>
      <w:r>
        <w:rPr>
          <w:color w:val="1e198e"/>
          <w:b w:val="1"/>
          <w:bCs w:val="1"/>
        </w:rPr>
        <w:t xml:space="preserve">Présentation</w:t>
      </w:r>
    </w:p>
    <w:p>
      <w:pPr>
        <w:spacing w:after="100"/>
      </w:pPr>
    </w:p>
    <w:p>
      <w:pPr/>
      <w:r>
        <w:rPr/>
        <w:t xml:space="preserve">Rémi Raher est enseignant-chercheur au laboratoire ESPI2R (</w:t>
      </w:r>
      <w:hyperlink r:id="rId8" w:history="1">
        <w:r>
          <w:rPr>
            <w:color w:val="#410a8c"/>
            <w:u w:val="single"/>
          </w:rPr>
          <w:t xml:space="preserve">groupe ESPI</w:t>
        </w:r>
      </w:hyperlink>
      <w:r>
        <w:rPr/>
        <w:t xml:space="preserve">) et chercheur associé au LEMNA (Nantes Université). Il enseigne notamment la gouvernance et la stratégie, la fintech et la blockchain, la proptech et l'innovation, le management de projets immobiliers et les solutions digitales.</w:t>
      </w:r>
    </w:p>
    <w:p>
      <w:pPr/>
      <w:r>
        <w:rPr/>
        <w:t xml:space="preserve">Après la soutenance d'une thèse sur la gouvernance des start-up numériques en croissance, ses travaux portent désormais sur l'analyse de l'écosystème de la proptech : organisation réticulaire, élaboration des business-models, stratégies d'innovation et trajectoires entrepreneuriales.</w:t>
      </w:r>
    </w:p>
    <w:p>
      <w:pPr/>
      <w:r>
        <w:rPr/>
        <w:t xml:space="preserve">Rémi est également l'auteur d'une quarantaine de livres et le créateur de plusieurs entreprises dans le domaine de l'éducation et du numérique.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The Role of the State Administration in Ensuring The Safety of the Digital Economy</w:t>
              </w:r>
            </w:hyperlink>
          </w:p>
          <w:p>
            <w:pPr/>
            <w:hyperlink r:id="rId10" w:history="1">
              <w:r>
                <w:rPr>
                  <w:color w:val="#410a8c"/>
                  <w:u w:val="single"/>
                </w:rPr>
                <w:t xml:space="preserve">Ainura Ryspaeva</w:t>
              </w:r>
            </w:hyperlink>
            <w:r>
              <w:rPr/>
              <w:t xml:space="preserve">,</w:t>
            </w:r>
            <w:hyperlink r:id="rId11" w:history="1">
              <w:r>
                <w:rPr>
                  <w:color w:val="#410a8c"/>
                  <w:u w:val="single"/>
                </w:rPr>
                <w:t xml:space="preserve">Rémi Raher</w:t>
              </w:r>
            </w:hyperlink>
            <w:r>
              <w:rPr/>
              <w:t xml:space="preserve">,</w:t>
            </w:r>
            <w:hyperlink r:id="rId12" w:history="1">
              <w:r>
                <w:rPr>
                  <w:color w:val="#410a8c"/>
                  <w:u w:val="single"/>
                </w:rPr>
                <w:t xml:space="preserve">Emilia Milanova</w:t>
              </w:r>
            </w:hyperlink>
            <w:r>
              <w:rPr/>
              <w:t xml:space="preserve">,</w:t>
            </w:r>
            <w:hyperlink r:id="rId13" w:history="1">
              <w:r>
                <w:rPr>
                  <w:color w:val="#410a8c"/>
                  <w:u w:val="single"/>
                </w:rPr>
                <w:t xml:space="preserve">Anarbubu Sherbekova</w:t>
              </w:r>
            </w:hyperlink>
            <w:r>
              <w:rPr/>
              <w:t xml:space="preserve">,</w:t>
            </w:r>
            <w:hyperlink r:id="rId14" w:history="1">
              <w:r>
                <w:rPr>
                  <w:color w:val="#410a8c"/>
                  <w:u w:val="single"/>
                </w:rPr>
                <w:t xml:space="preserve">Lukasz Kozera</w:t>
              </w:r>
            </w:hyperlink>
          </w:p>
          <w:p>
            <w:pPr/>
            <w:r>
              <w:rPr>
                <w:i w:val="1"/>
                <w:iCs w:val="1"/>
              </w:rPr>
              <w:t xml:space="preserve">Persona e Amministrazione </w:t>
            </w:r>
            <w:r>
              <w:rPr/>
              <w:t xml:space="preserve">, 2026</w:t>
            </w:r>
          </w:p>
          <w:p>
            <w:pPr/>
            <w:r>
              <w:rPr/>
              <w:t xml:space="preserve">Article dans une revue</w:t>
            </w:r>
            <w:r>
              <w:rPr/>
              <w:t xml:space="preserve"> (article de synthèse)</w:t>
            </w:r>
          </w:p>
          <w:p>
            <w:pPr/>
            <w:hyperlink r:id="rId9" w:history="1">
              <w:r>
                <w:rPr>
                  <w:color w:val="#410a8c"/>
                  <w:u w:val="single"/>
                </w:rPr>
                <w:t xml:space="preserve">hal-05576032v1</w:t>
              </w:r>
            </w:hyperlink>
          </w:p>
        </w:tc>
      </w:tr>
      <w:tr>
        <w:trPr/>
        <w:tc>
          <w:tcPr>
            <w:noWrap/>
          </w:tcPr>
          <w:p>
            <w:pPr>
              <w:spacing w:after="200"/>
            </w:pPr>
            <w:hyperlink r:id="rId15" w:history="1">
              <w:r>
                <w:rPr>
                  <w:color w:val="1e198e"/>
                  <w:b w:val="1"/>
                  <w:bCs w:val="1"/>
                  <w:u w:val="single"/>
                </w:rPr>
                <w:t xml:space="preserve">Enhancing the resilience of state institutions to security threats</w:t>
              </w:r>
            </w:hyperlink>
          </w:p>
          <w:p>
            <w:pPr/>
            <w:hyperlink r:id="rId11" w:history="1">
              <w:r>
                <w:rPr>
                  <w:color w:val="#410a8c"/>
                  <w:u w:val="single"/>
                </w:rPr>
                <w:t xml:space="preserve">Rémi Raher</w:t>
              </w:r>
            </w:hyperlink>
            <w:r>
              <w:rPr/>
              <w:t xml:space="preserve">,</w:t>
            </w:r>
            <w:hyperlink r:id="rId16" w:history="1">
              <w:r>
                <w:rPr>
                  <w:color w:val="#410a8c"/>
                  <w:u w:val="single"/>
                </w:rPr>
                <w:t xml:space="preserve">Karlis Ketners</w:t>
              </w:r>
            </w:hyperlink>
            <w:r>
              <w:rPr/>
              <w:t xml:space="preserve">,</w:t>
            </w:r>
            <w:hyperlink r:id="rId17" w:history="1">
              <w:r>
                <w:rPr>
                  <w:color w:val="#410a8c"/>
                  <w:u w:val="single"/>
                </w:rPr>
                <w:t xml:space="preserve">Oleh Hudyma</w:t>
              </w:r>
            </w:hyperlink>
            <w:r>
              <w:rPr/>
              <w:t xml:space="preserve">,</w:t>
            </w:r>
            <w:hyperlink r:id="rId18" w:history="1">
              <w:r>
                <w:rPr>
                  <w:color w:val="#410a8c"/>
                  <w:u w:val="single"/>
                </w:rPr>
                <w:t xml:space="preserve">Ilyas Tulteev</w:t>
              </w:r>
            </w:hyperlink>
            <w:r>
              <w:rPr/>
              <w:t xml:space="preserve">,</w:t>
            </w:r>
            <w:hyperlink r:id="rId19" w:history="1">
              <w:r>
                <w:rPr>
                  <w:color w:val="#410a8c"/>
                  <w:u w:val="single"/>
                </w:rPr>
                <w:t xml:space="preserve">Jakub Kubiczek</w:t>
              </w:r>
            </w:hyperlink>
          </w:p>
          <w:p>
            <w:pPr/>
            <w:r>
              <w:rPr>
                <w:i w:val="1"/>
                <w:iCs w:val="1"/>
              </w:rPr>
              <w:t xml:space="preserve">Security Journal</w:t>
            </w:r>
            <w:r>
              <w:rPr/>
              <w:t xml:space="preserve">, 2025, 38 (1), pp.64. </w:t>
            </w:r>
            <w:hyperlink r:id="rId20" w:history="1">
              <w:r>
                <w:rPr>
                  <w:color w:val="#410a8c"/>
                  <w:u w:val="single"/>
                </w:rPr>
                <w:t xml:space="preserve">⟨10.1057/s41284-025-00515-y⟩</w:t>
              </w:r>
            </w:hyperlink>
          </w:p>
          <w:p>
            <w:pPr/>
            <w:r>
              <w:rPr/>
              <w:t xml:space="preserve">Article dans une revue</w:t>
            </w:r>
          </w:p>
          <w:p>
            <w:pPr/>
            <w:hyperlink r:id="rId15" w:history="1">
              <w:r>
                <w:rPr>
                  <w:color w:val="#410a8c"/>
                  <w:u w:val="single"/>
                </w:rPr>
                <w:t xml:space="preserve">hal-05298185v1</w:t>
              </w:r>
            </w:hyperlink>
          </w:p>
        </w:tc>
      </w:tr>
      <w:tr>
        <w:trPr/>
        <w:tc>
          <w:tcPr>
            <w:noWrap/>
          </w:tcPr>
          <w:p>
            <w:pPr>
              <w:spacing w:after="200"/>
            </w:pPr>
            <w:hyperlink r:id="rId21" w:history="1">
              <w:r>
                <w:rPr>
                  <w:color w:val="1e198e"/>
                  <w:b w:val="1"/>
                  <w:bCs w:val="1"/>
                  <w:u w:val="single"/>
                </w:rPr>
                <w:t xml:space="preserve">From ESG integration to strategic resilience: Rethinking corporate financial governance</w:t>
              </w:r>
            </w:hyperlink>
          </w:p>
          <w:p>
            <w:pPr/>
            <w:hyperlink r:id="rId11" w:history="1">
              <w:r>
                <w:rPr>
                  <w:color w:val="#410a8c"/>
                  <w:u w:val="single"/>
                </w:rPr>
                <w:t xml:space="preserve">Rémi Raher</w:t>
              </w:r>
            </w:hyperlink>
            <w:r>
              <w:rPr/>
              <w:t xml:space="preserve">,</w:t>
            </w:r>
            <w:hyperlink r:id="rId22" w:history="1">
              <w:r>
                <w:rPr>
                  <w:color w:val="#410a8c"/>
                  <w:u w:val="single"/>
                </w:rPr>
                <w:t xml:space="preserve">Dmytro Antoniuk</w:t>
              </w:r>
            </w:hyperlink>
            <w:r>
              <w:rPr/>
              <w:t xml:space="preserve">,</w:t>
            </w:r>
            <w:hyperlink r:id="rId23" w:history="1">
              <w:r>
                <w:rPr>
                  <w:color w:val="#410a8c"/>
                  <w:u w:val="single"/>
                </w:rPr>
                <w:t xml:space="preserve">Kateryna Antoniuk</w:t>
              </w:r>
            </w:hyperlink>
            <w:r>
              <w:rPr/>
              <w:t xml:space="preserve">,</w:t>
            </w:r>
            <w:hyperlink r:id="rId24" w:history="1">
              <w:r>
                <w:rPr>
                  <w:color w:val="#410a8c"/>
                  <w:u w:val="single"/>
                </w:rPr>
                <w:t xml:space="preserve">Alla Tkachenko</w:t>
              </w:r>
            </w:hyperlink>
            <w:r>
              <w:rPr/>
              <w:t xml:space="preserve">,</w:t>
            </w:r>
            <w:hyperlink r:id="rId25" w:history="1">
              <w:r>
                <w:rPr>
                  <w:color w:val="#410a8c"/>
                  <w:u w:val="single"/>
                </w:rPr>
                <w:t xml:space="preserve">Mykhailo Yanushkevych</w:t>
              </w:r>
            </w:hyperlink>
          </w:p>
          <w:p>
            <w:pPr/>
            <w:r>
              <w:rPr>
                <w:i w:val="1"/>
                <w:iCs w:val="1"/>
              </w:rPr>
              <w:t xml:space="preserve">Rivista Di Studi Sulla Sostenibilita</w:t>
            </w:r>
            <w:r>
              <w:rPr/>
              <w:t xml:space="preserve">, 2025, </w:t>
            </w:r>
            <w:hyperlink r:id="rId26" w:history="1">
              <w:r>
                <w:rPr>
                  <w:color w:val="#410a8c"/>
                  <w:u w:val="single"/>
                </w:rPr>
                <w:t xml:space="preserve">⟨10.3280/riss2025oa21101⟩</w:t>
              </w:r>
            </w:hyperlink>
          </w:p>
          <w:p>
            <w:pPr/>
            <w:r>
              <w:rPr/>
              <w:t xml:space="preserve">Article dans une revue</w:t>
            </w:r>
          </w:p>
          <w:p>
            <w:pPr/>
            <w:hyperlink r:id="rId21" w:history="1">
              <w:r>
                <w:rPr>
                  <w:color w:val="#410a8c"/>
                  <w:u w:val="single"/>
                </w:rPr>
                <w:t xml:space="preserve">hal-05491252v1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Gouverner l’habitat partagé aux États-Unis</w:t>
              </w:r>
            </w:hyperlink>
          </w:p>
          <w:p>
            <w:pPr/>
            <w:hyperlink r:id="rId11" w:history="1">
              <w:r>
                <w:rPr>
                  <w:color w:val="#410a8c"/>
                  <w:u w:val="single"/>
                </w:rPr>
                <w:t xml:space="preserve">Rémi Raher</w:t>
              </w:r>
            </w:hyperlink>
          </w:p>
          <w:p>
            <w:pPr/>
            <w:r>
              <w:rPr/>
              <w:t xml:space="preserve">2025, https://www.cahiers-espi2r.fr/2073</w:t>
            </w:r>
          </w:p>
          <w:p>
            <w:pPr/>
            <w:r>
              <w:rPr/>
              <w:t xml:space="preserve">Autre publication scientifique</w:t>
            </w:r>
          </w:p>
          <w:p>
            <w:pPr/>
            <w:hyperlink r:id="rId27" w:history="1">
              <w:r>
                <w:rPr>
                  <w:color w:val="#410a8c"/>
                  <w:u w:val="single"/>
                </w:rPr>
                <w:t xml:space="preserve">hal-05491230v1</w:t>
              </w:r>
            </w:hyperlink>
          </w:p>
        </w:tc>
      </w:tr>
      <w:tr>
        <w:trPr/>
        <w:tc>
          <w:tcPr>
            <w:noWrap/>
          </w:tcPr>
          <w:p>
            <w:pPr>
              <w:spacing w:after="200"/>
            </w:pPr>
            <w:hyperlink r:id="rId28" w:history="1">
              <w:r>
                <w:rPr>
                  <w:color w:val="1e198e"/>
                  <w:b w:val="1"/>
                  <w:bCs w:val="1"/>
                  <w:u w:val="single"/>
                </w:rPr>
                <w:t xml:space="preserve">Management et incertitude : comment prendre des décisions éclairées dans un monde incertain</w:t>
              </w:r>
            </w:hyperlink>
          </w:p>
          <w:p>
            <w:pPr/>
            <w:hyperlink r:id="rId11" w:history="1">
              <w:r>
                <w:rPr>
                  <w:color w:val="#410a8c"/>
                  <w:u w:val="single"/>
                </w:rPr>
                <w:t xml:space="preserve">Rémi Raher</w:t>
              </w:r>
            </w:hyperlink>
          </w:p>
          <w:p>
            <w:pPr/>
            <w:r>
              <w:rPr/>
              <w:t xml:space="preserve">2025</w:t>
            </w:r>
          </w:p>
          <w:p>
            <w:pPr/>
            <w:r>
              <w:rPr/>
              <w:t xml:space="preserve">Autre publication scientifique</w:t>
            </w:r>
          </w:p>
          <w:p>
            <w:pPr/>
            <w:hyperlink r:id="rId28" w:history="1">
              <w:r>
                <w:rPr>
                  <w:color w:val="#410a8c"/>
                  <w:u w:val="single"/>
                </w:rPr>
                <w:t xml:space="preserve">hal-05035335v1</w:t>
              </w:r>
            </w:hyperlink>
          </w:p>
        </w:tc>
      </w:tr>
      <w:tr>
        <w:trPr/>
        <w:tc>
          <w:tcPr>
            <w:noWrap/>
          </w:tcPr>
          <w:p>
            <w:pPr>
              <w:spacing w:after="200"/>
            </w:pPr>
            <w:hyperlink r:id="rId29" w:history="1">
              <w:r>
                <w:rPr>
                  <w:color w:val="1e198e"/>
                  <w:b w:val="1"/>
                  <w:bCs w:val="1"/>
                  <w:u w:val="single"/>
                </w:rPr>
                <w:t xml:space="preserve">Les caractéristiques économiques spécifiques d’un bien immobilier</w:t>
              </w:r>
            </w:hyperlink>
          </w:p>
          <w:p>
            <w:pPr/>
            <w:hyperlink r:id="rId11" w:history="1">
              <w:r>
                <w:rPr>
                  <w:color w:val="#410a8c"/>
                  <w:u w:val="single"/>
                </w:rPr>
                <w:t xml:space="preserve">Rémi Raher</w:t>
              </w:r>
            </w:hyperlink>
          </w:p>
          <w:p>
            <w:pPr/>
            <w:r>
              <w:rPr/>
              <w:t xml:space="preserve">2024</w:t>
            </w:r>
          </w:p>
          <w:p>
            <w:pPr/>
            <w:r>
              <w:rPr/>
              <w:t xml:space="preserve">Autre publication scientifique</w:t>
            </w:r>
          </w:p>
          <w:p>
            <w:pPr/>
            <w:hyperlink r:id="rId29" w:history="1">
              <w:r>
                <w:rPr>
                  <w:color w:val="#410a8c"/>
                  <w:u w:val="single"/>
                </w:rPr>
                <w:t xml:space="preserve">hal-04835931v1</w:t>
              </w:r>
            </w:hyperlink>
          </w:p>
        </w:tc>
      </w:tr>
      <w:tr>
        <w:trPr/>
        <w:tc>
          <w:tcPr>
            <w:noWrap/>
          </w:tcPr>
          <w:p>
            <w:pPr>
              <w:spacing w:after="200"/>
            </w:pPr>
            <w:hyperlink r:id="rId30" w:history="1">
              <w:r>
                <w:rPr>
                  <w:color w:val="1e198e"/>
                  <w:b w:val="1"/>
                  <w:bCs w:val="1"/>
                  <w:u w:val="single"/>
                </w:rPr>
                <w:t xml:space="preserve">Les théories de la gouvernance d’entreprise</w:t>
              </w:r>
            </w:hyperlink>
          </w:p>
          <w:p>
            <w:pPr/>
            <w:hyperlink r:id="rId11" w:history="1">
              <w:r>
                <w:rPr>
                  <w:color w:val="#410a8c"/>
                  <w:u w:val="single"/>
                </w:rPr>
                <w:t xml:space="preserve">Rémi Raher</w:t>
              </w:r>
            </w:hyperlink>
          </w:p>
          <w:p>
            <w:pPr/>
            <w:r>
              <w:rPr/>
              <w:t xml:space="preserve">2024</w:t>
            </w:r>
          </w:p>
          <w:p>
            <w:pPr/>
            <w:r>
              <w:rPr/>
              <w:t xml:space="preserve">Autre publication scientifique</w:t>
            </w:r>
          </w:p>
          <w:p>
            <w:pPr/>
            <w:hyperlink r:id="rId30" w:history="1">
              <w:r>
                <w:rPr>
                  <w:color w:val="#410a8c"/>
                  <w:u w:val="single"/>
                </w:rPr>
                <w:t xml:space="preserve">hal-04510811v1</w:t>
              </w:r>
            </w:hyperlink>
          </w:p>
        </w:tc>
      </w:tr>
      <w:tr>
        <w:trPr/>
        <w:tc>
          <w:tcPr>
            <w:noWrap/>
          </w:tcPr>
          <w:p>
            <w:pPr>
              <w:spacing w:after="200"/>
            </w:pPr>
            <w:hyperlink r:id="rId31" w:history="1">
              <w:r>
                <w:rPr>
                  <w:color w:val="1e198e"/>
                  <w:b w:val="1"/>
                  <w:bCs w:val="1"/>
                  <w:u w:val="single"/>
                </w:rPr>
                <w:t xml:space="preserve">La digitalisation dans les métiers de la commercialisation immobilière</w:t>
              </w:r>
            </w:hyperlink>
          </w:p>
          <w:p>
            <w:pPr/>
            <w:hyperlink r:id="rId11" w:history="1">
              <w:r>
                <w:rPr>
                  <w:color w:val="#410a8c"/>
                  <w:u w:val="single"/>
                </w:rPr>
                <w:t xml:space="preserve">Rémi Raher</w:t>
              </w:r>
            </w:hyperlink>
            <w:r>
              <w:rPr/>
              <w:t xml:space="preserve">,</w:t>
            </w:r>
            <w:hyperlink r:id="rId32" w:history="1">
              <w:r>
                <w:rPr>
                  <w:color w:val="#410a8c"/>
                  <w:u w:val="single"/>
                </w:rPr>
                <w:t xml:space="preserve">Inès Trojette</w:t>
              </w:r>
            </w:hyperlink>
          </w:p>
          <w:p>
            <w:pPr/>
            <w:r>
              <w:rPr/>
              <w:t xml:space="preserve">2024</w:t>
            </w:r>
          </w:p>
          <w:p>
            <w:pPr/>
            <w:r>
              <w:rPr/>
              <w:t xml:space="preserve">Autre publication scientifique</w:t>
            </w:r>
          </w:p>
          <w:p>
            <w:pPr/>
            <w:hyperlink r:id="rId31" w:history="1">
              <w:r>
                <w:rPr>
                  <w:color w:val="#410a8c"/>
                  <w:u w:val="single"/>
                </w:rPr>
                <w:t xml:space="preserve">hal-04702414v1</w:t>
              </w:r>
            </w:hyperlink>
          </w:p>
        </w:tc>
      </w:tr>
      <w:tr>
        <w:trPr/>
        <w:tc>
          <w:tcPr>
            <w:noWrap/>
          </w:tcPr>
          <w:p>
            <w:pPr>
              <w:spacing w:after="200"/>
            </w:pPr>
            <w:hyperlink r:id="rId33" w:history="1">
              <w:r>
                <w:rPr>
                  <w:color w:val="1e198e"/>
                  <w:b w:val="1"/>
                  <w:bCs w:val="1"/>
                  <w:u w:val="single"/>
                </w:rPr>
                <w:t xml:space="preserve">Les fonctions du business model dans l’entrepreneuriat numérique</w:t>
              </w:r>
            </w:hyperlink>
          </w:p>
          <w:p>
            <w:pPr/>
            <w:hyperlink r:id="rId11" w:history="1">
              <w:r>
                <w:rPr>
                  <w:color w:val="#410a8c"/>
                  <w:u w:val="single"/>
                </w:rPr>
                <w:t xml:space="preserve">Rémi Raher</w:t>
              </w:r>
            </w:hyperlink>
          </w:p>
          <w:p>
            <w:pPr/>
            <w:r>
              <w:rPr/>
              <w:t xml:space="preserve">2023</w:t>
            </w:r>
          </w:p>
          <w:p>
            <w:pPr/>
            <w:r>
              <w:rPr/>
              <w:t xml:space="preserve">Autre publication scientifique</w:t>
            </w:r>
          </w:p>
          <w:p>
            <w:pPr/>
            <w:hyperlink r:id="rId33" w:history="1">
              <w:r>
                <w:rPr>
                  <w:color w:val="#410a8c"/>
                  <w:u w:val="single"/>
                </w:rPr>
                <w:t xml:space="preserve">hal-04397635v1</w:t>
              </w:r>
            </w:hyperlink>
          </w:p>
        </w:tc>
      </w:tr>
      <w:tr>
        <w:trPr/>
        <w:tc>
          <w:tcPr>
            <w:noWrap/>
          </w:tcPr>
          <w:p>
            <w:pPr>
              <w:spacing w:after="200"/>
            </w:pPr>
            <w:hyperlink r:id="rId34" w:history="1">
              <w:r>
                <w:rPr>
                  <w:color w:val="1e198e"/>
                  <w:b w:val="1"/>
                  <w:bCs w:val="1"/>
                  <w:u w:val="single"/>
                </w:rPr>
                <w:t xml:space="preserve">Marketing et publicité : comment mesurer l’attention et la mémorisation ?</w:t>
              </w:r>
            </w:hyperlink>
          </w:p>
          <w:p>
            <w:pPr/>
            <w:hyperlink r:id="rId11" w:history="1">
              <w:r>
                <w:rPr>
                  <w:color w:val="#410a8c"/>
                  <w:u w:val="single"/>
                </w:rPr>
                <w:t xml:space="preserve">Rémi Raher</w:t>
              </w:r>
            </w:hyperlink>
          </w:p>
          <w:p>
            <w:pPr/>
            <w:r>
              <w:rPr/>
              <w:t xml:space="preserve">2023, https://www.forbes.fr/business/marketing-et-publicite-comment-mesurer-lattention-et-la-memorisation/</w:t>
            </w:r>
          </w:p>
          <w:p>
            <w:pPr/>
            <w:r>
              <w:rPr/>
              <w:t xml:space="preserve">Autre publication scientifique</w:t>
            </w:r>
          </w:p>
          <w:p>
            <w:pPr/>
            <w:hyperlink r:id="rId34" w:history="1">
              <w:r>
                <w:rPr>
                  <w:color w:val="#410a8c"/>
                  <w:u w:val="single"/>
                </w:rPr>
                <w:t xml:space="preserve">hal-05035352v1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L’innovation dans le secteur de l’immobilier</w:t>
              </w:r>
            </w:hyperlink>
          </w:p>
          <w:p>
            <w:pPr/>
            <w:hyperlink r:id="rId11" w:history="1">
              <w:r>
                <w:rPr>
                  <w:color w:val="#410a8c"/>
                  <w:u w:val="single"/>
                </w:rPr>
                <w:t xml:space="preserve">Rémi Raher</w:t>
              </w:r>
            </w:hyperlink>
            <w:r>
              <w:rPr/>
              <w:t xml:space="preserve">,</w:t>
            </w:r>
            <w:hyperlink r:id="rId36" w:history="1">
              <w:r>
                <w:rPr>
                  <w:color w:val="#410a8c"/>
                  <w:u w:val="single"/>
                </w:rPr>
                <w:t xml:space="preserve">Raphaële Peres</w:t>
              </w:r>
            </w:hyperlink>
          </w:p>
          <w:p>
            <w:pPr/>
            <w:r>
              <w:rPr>
                <w:i w:val="1"/>
                <w:iCs w:val="1"/>
              </w:rPr>
              <w:t xml:space="preserve">Economie de l’immobilier</w:t>
            </w:r>
            <w:r>
              <w:rPr/>
              <w:t xml:space="preserve">, De Boeck Supérieur, 2025, ‎ 978-2807366848</w:t>
            </w:r>
          </w:p>
          <w:p>
            <w:pPr/>
            <w:r>
              <w:rPr/>
              <w:t xml:space="preserve">Chapitre d'ouvrage</w:t>
            </w:r>
          </w:p>
          <w:p>
            <w:pPr/>
            <w:hyperlink r:id="rId35" w:history="1">
              <w:r>
                <w:rPr>
                  <w:color w:val="#410a8c"/>
                  <w:u w:val="single"/>
                </w:rPr>
                <w:t xml:space="preserve">hal-05235672v1</w:t>
              </w:r>
            </w:hyperlink>
          </w:p>
        </w:tc>
      </w:tr>
      <w:tr>
        <w:trPr/>
        <w:tc>
          <w:tcPr>
            <w:noWrap/>
          </w:tcPr>
          <w:p>
            <w:pPr>
              <w:spacing w:after="200"/>
            </w:pPr>
            <w:hyperlink r:id="rId37" w:history="1">
              <w:r>
                <w:rPr>
                  <w:color w:val="1e198e"/>
                  <w:b w:val="1"/>
                  <w:bCs w:val="1"/>
                  <w:u w:val="single"/>
                </w:rPr>
                <w:t xml:space="preserve">L’activité d’intermédiation et les nouveaux métiers de l’immobilier</w:t>
              </w:r>
            </w:hyperlink>
          </w:p>
          <w:p>
            <w:pPr/>
            <w:hyperlink r:id="rId11" w:history="1">
              <w:r>
                <w:rPr>
                  <w:color w:val="#410a8c"/>
                  <w:u w:val="single"/>
                </w:rPr>
                <w:t xml:space="preserve">Rémi Raher</w:t>
              </w:r>
            </w:hyperlink>
            <w:r>
              <w:rPr/>
              <w:t xml:space="preserve">,</w:t>
            </w:r>
            <w:hyperlink r:id="rId38" w:history="1">
              <w:r>
                <w:rPr>
                  <w:color w:val="#410a8c"/>
                  <w:u w:val="single"/>
                </w:rPr>
                <w:t xml:space="preserve">Maxime Charreire</w:t>
              </w:r>
            </w:hyperlink>
          </w:p>
          <w:p>
            <w:pPr/>
            <w:r>
              <w:rPr>
                <w:i w:val="1"/>
                <w:iCs w:val="1"/>
              </w:rPr>
              <w:t xml:space="preserve">Economie de l’immobilier</w:t>
            </w:r>
            <w:r>
              <w:rPr/>
              <w:t xml:space="preserve">, De Boeck Supérieur, 2025, 978-2807366848</w:t>
            </w:r>
          </w:p>
          <w:p>
            <w:pPr/>
            <w:r>
              <w:rPr/>
              <w:t xml:space="preserve">Chapitre d'ouvrage</w:t>
            </w:r>
          </w:p>
          <w:p>
            <w:pPr/>
            <w:hyperlink r:id="rId37" w:history="1">
              <w:r>
                <w:rPr>
                  <w:color w:val="#410a8c"/>
                  <w:u w:val="single"/>
                </w:rPr>
                <w:t xml:space="preserve">hal-05235656v1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Towards Smarter Sustainability: SPHERE as a Framework for Hybrid Economic Models</w:t>
              </w:r>
            </w:hyperlink>
          </w:p>
          <w:p>
            <w:pPr/>
            <w:hyperlink r:id="rId11" w:history="1">
              <w:r>
                <w:rPr>
                  <w:color w:val="#410a8c"/>
                  <w:u w:val="single"/>
                </w:rPr>
                <w:t xml:space="preserve">Rémi Raher</w:t>
              </w:r>
            </w:hyperlink>
          </w:p>
          <w:p>
            <w:pPr/>
            <w:r>
              <w:rPr>
                <w:i w:val="1"/>
                <w:iCs w:val="1"/>
              </w:rPr>
              <w:t xml:space="preserve">FMOS 2025 - At the crossroads of Finance, Marketing, and Operations for Sustainable Business</w:t>
            </w:r>
            <w:r>
              <w:rPr/>
              <w:t xml:space="preserve">, American Institute of Applied Sciences Institute in Switzerland, Jun 2025, La Tour-de-Peilz, Switzerland</w:t>
            </w:r>
          </w:p>
          <w:p>
            <w:pPr/>
            <w:r>
              <w:rPr/>
              <w:t xml:space="preserve">Communication dans un congrès</w:t>
            </w:r>
          </w:p>
          <w:p>
            <w:pPr/>
            <w:hyperlink r:id="rId39" w:history="1">
              <w:r>
                <w:rPr>
                  <w:color w:val="#410a8c"/>
                  <w:u w:val="single"/>
                </w:rPr>
                <w:t xml:space="preserve">hal-05235692v1</w:t>
              </w:r>
            </w:hyperlink>
          </w:p>
        </w:tc>
      </w:tr>
      <w:tr>
        <w:trPr/>
        <w:tc>
          <w:tcPr>
            <w:noWrap/>
          </w:tcPr>
          <w:p>
            <w:pPr>
              <w:spacing w:after="200"/>
            </w:pPr>
            <w:hyperlink r:id="rId40" w:history="1">
              <w:r>
                <w:rPr>
                  <w:color w:val="1e198e"/>
                  <w:b w:val="1"/>
                  <w:bCs w:val="1"/>
                  <w:u w:val="single"/>
                </w:rPr>
                <w:t xml:space="preserve">De la smart city à la senseable city : quelle place pour le citoyen ?</w:t>
              </w:r>
            </w:hyperlink>
          </w:p>
          <w:p>
            <w:pPr/>
            <w:hyperlink r:id="rId11" w:history="1">
              <w:r>
                <w:rPr>
                  <w:color w:val="#410a8c"/>
                  <w:u w:val="single"/>
                </w:rPr>
                <w:t xml:space="preserve">Rémi Raher</w:t>
              </w:r>
            </w:hyperlink>
          </w:p>
          <w:p>
            <w:pPr/>
            <w:r>
              <w:rPr>
                <w:i w:val="1"/>
                <w:iCs w:val="1"/>
              </w:rPr>
              <w:t xml:space="preserve">Journée d'étude sur les villes sensibles</w:t>
            </w:r>
            <w:r>
              <w:rPr/>
              <w:t xml:space="preserve">, Laboratoire ESPI2R, Jun 2024, Nantes (France), France</w:t>
            </w:r>
          </w:p>
          <w:p>
            <w:pPr/>
            <w:r>
              <w:rPr/>
              <w:t xml:space="preserve">Communication dans un congrès</w:t>
            </w:r>
          </w:p>
          <w:p>
            <w:pPr/>
            <w:hyperlink r:id="rId40" w:history="1">
              <w:r>
                <w:rPr>
                  <w:color w:val="#410a8c"/>
                  <w:u w:val="single"/>
                </w:rPr>
                <w:t xml:space="preserve">hal-05253247v1</w:t>
              </w:r>
            </w:hyperlink>
          </w:p>
        </w:tc>
      </w:tr>
      <w:tr>
        <w:trPr/>
        <w:tc>
          <w:tcPr>
            <w:noWrap/>
          </w:tcPr>
          <w:p>
            <w:pPr>
              <w:spacing w:after="200"/>
            </w:pPr>
            <w:hyperlink r:id="rId41" w:history="1">
              <w:r>
                <w:rPr>
                  <w:color w:val="1e198e"/>
                  <w:b w:val="1"/>
                  <w:bCs w:val="1"/>
                  <w:u w:val="single"/>
                </w:rPr>
                <w:t xml:space="preserve">Logiques de projet, logiques de profit : les tensions entre l’institution financière et l’entreprise réelle autour d’un objectif de performance globale</w:t>
              </w:r>
            </w:hyperlink>
          </w:p>
          <w:p>
            <w:pPr/>
            <w:hyperlink r:id="rId11" w:history="1">
              <w:r>
                <w:rPr>
                  <w:color w:val="#410a8c"/>
                  <w:u w:val="single"/>
                </w:rPr>
                <w:t xml:space="preserve">Rémi Raher</w:t>
              </w:r>
            </w:hyperlink>
          </w:p>
          <w:p>
            <w:pPr/>
            <w:r>
              <w:rPr>
                <w:i w:val="1"/>
                <w:iCs w:val="1"/>
              </w:rPr>
              <w:t xml:space="preserve">90ème Congrès de l'Acfas</w:t>
            </w:r>
            <w:r>
              <w:rPr/>
              <w:t xml:space="preserve">, Acfas, May 2023, Montréal, Canada</w:t>
            </w:r>
          </w:p>
          <w:p>
            <w:pPr/>
            <w:r>
              <w:rPr/>
              <w:t xml:space="preserve">Communication dans un congrès</w:t>
            </w:r>
          </w:p>
          <w:p>
            <w:pPr/>
            <w:hyperlink r:id="rId41" w:history="1">
              <w:r>
                <w:rPr>
                  <w:color w:val="#410a8c"/>
                  <w:u w:val="single"/>
                </w:rPr>
                <w:t xml:space="preserve">hal-04637128v1</w:t>
              </w:r>
            </w:hyperlink>
          </w:p>
        </w:tc>
      </w:tr>
      <w:tr>
        <w:trPr/>
        <w:tc>
          <w:tcPr>
            <w:noWrap/>
          </w:tcPr>
          <w:p>
            <w:pPr>
              <w:spacing w:after="200"/>
            </w:pPr>
            <w:hyperlink r:id="rId42" w:history="1">
              <w:r>
                <w:rPr>
                  <w:color w:val="1e198e"/>
                  <w:b w:val="1"/>
                  <w:bCs w:val="1"/>
                  <w:u w:val="single"/>
                </w:rPr>
                <w:t xml:space="preserve">Le cycle de vie de la start-up à la scale-up : l'évolution de la gouvernance entre scalabilité et rentabilité</w:t>
              </w:r>
            </w:hyperlink>
          </w:p>
          <w:p>
            <w:pPr/>
            <w:hyperlink r:id="rId11" w:history="1">
              <w:r>
                <w:rPr>
                  <w:color w:val="#410a8c"/>
                  <w:u w:val="single"/>
                </w:rPr>
                <w:t xml:space="preserve">Rémi Raher</w:t>
              </w:r>
            </w:hyperlink>
          </w:p>
          <w:p>
            <w:pPr/>
            <w:r>
              <w:rPr>
                <w:i w:val="1"/>
                <w:iCs w:val="1"/>
              </w:rPr>
              <w:t xml:space="preserve">1ère Journée de Recherche</w:t>
            </w:r>
            <w:r>
              <w:rPr/>
              <w:t xml:space="preserve">, Finance Contrôle Stratégie, Aug 2023, Lyon, France</w:t>
            </w:r>
          </w:p>
          <w:p>
            <w:pPr/>
            <w:r>
              <w:rPr/>
              <w:t xml:space="preserve">Communication dans un congrès</w:t>
            </w:r>
          </w:p>
          <w:p>
            <w:pPr/>
            <w:hyperlink r:id="rId42" w:history="1">
              <w:r>
                <w:rPr>
                  <w:color w:val="#410a8c"/>
                  <w:u w:val="single"/>
                </w:rPr>
                <w:t xml:space="preserve">hal-04637186v1</w:t>
              </w:r>
            </w:hyperlink>
          </w:p>
        </w:tc>
      </w:tr>
      <w:tr>
        <w:trPr/>
        <w:tc>
          <w:tcPr>
            <w:noWrap/>
          </w:tcPr>
          <w:p>
            <w:pPr>
              <w:spacing w:after="200"/>
            </w:pPr>
            <w:hyperlink r:id="rId43" w:history="1">
              <w:r>
                <w:rPr>
                  <w:color w:val="1e198e"/>
                  <w:b w:val="1"/>
                  <w:bCs w:val="1"/>
                  <w:u w:val="single"/>
                </w:rPr>
                <w:t xml:space="preserve">Gouvernance familiale et développement d'une franchise internationale : le cas de l'entreprise V and B</w:t>
              </w:r>
            </w:hyperlink>
          </w:p>
          <w:p>
            <w:pPr/>
            <w:hyperlink r:id="rId11" w:history="1">
              <w:r>
                <w:rPr>
                  <w:color w:val="#410a8c"/>
                  <w:u w:val="single"/>
                </w:rPr>
                <w:t xml:space="preserve">Rémi Raher</w:t>
              </w:r>
            </w:hyperlink>
          </w:p>
          <w:p>
            <w:pPr/>
            <w:r>
              <w:rPr>
                <w:i w:val="1"/>
                <w:iCs w:val="1"/>
              </w:rPr>
              <w:t xml:space="preserve">Séminaire international sur les modes de gouvernance et stratégies de développement des entreprises familiales</w:t>
            </w:r>
            <w:r>
              <w:rPr/>
              <w:t xml:space="preserve">, Université de Bejaia, Oct 2023, Bejaia, Algérie, France</w:t>
            </w:r>
          </w:p>
          <w:p>
            <w:pPr/>
            <w:r>
              <w:rPr/>
              <w:t xml:space="preserve">Communication dans un congrès</w:t>
            </w:r>
          </w:p>
          <w:p>
            <w:pPr/>
            <w:hyperlink r:id="rId43" w:history="1">
              <w:r>
                <w:rPr>
                  <w:color w:val="#410a8c"/>
                  <w:u w:val="single"/>
                </w:rPr>
                <w:t xml:space="preserve">hal-04637158v1</w:t>
              </w:r>
            </w:hyperlink>
          </w:p>
        </w:tc>
      </w:tr>
      <w:tr>
        <w:trPr/>
        <w:tc>
          <w:tcPr>
            <w:noWrap/>
          </w:tcPr>
          <w:p>
            <w:pPr>
              <w:spacing w:after="200"/>
            </w:pPr>
            <w:hyperlink r:id="rId44" w:history="1">
              <w:r>
                <w:rPr>
                  <w:color w:val="1e198e"/>
                  <w:b w:val="1"/>
                  <w:bCs w:val="1"/>
                  <w:u w:val="single"/>
                </w:rPr>
                <w:t xml:space="preserve">La gouvernance de projet dans les pure-players numériques par le prisme du business-model</w:t>
              </w:r>
            </w:hyperlink>
          </w:p>
          <w:p>
            <w:pPr/>
            <w:hyperlink r:id="rId11" w:history="1">
              <w:r>
                <w:rPr>
                  <w:color w:val="#410a8c"/>
                  <w:u w:val="single"/>
                </w:rPr>
                <w:t xml:space="preserve">Rémi Raher</w:t>
              </w:r>
            </w:hyperlink>
          </w:p>
          <w:p>
            <w:pPr/>
            <w:r>
              <w:rPr>
                <w:i w:val="1"/>
                <w:iCs w:val="1"/>
              </w:rPr>
              <w:t xml:space="preserve">1ers ateliers des jeunes chercheurs</w:t>
            </w:r>
            <w:r>
              <w:rPr/>
              <w:t xml:space="preserve">, Académie de l’Entrepreneuriat et de l’Innovation, Jul 2022, Paris, France</w:t>
            </w:r>
          </w:p>
          <w:p>
            <w:pPr/>
            <w:r>
              <w:rPr/>
              <w:t xml:space="preserve">Communication dans un congrès</w:t>
            </w:r>
          </w:p>
          <w:p>
            <w:pPr/>
            <w:hyperlink r:id="rId44" w:history="1">
              <w:r>
                <w:rPr>
                  <w:color w:val="#410a8c"/>
                  <w:u w:val="single"/>
                </w:rPr>
                <w:t xml:space="preserve">hal-04637174v1</w:t>
              </w:r>
            </w:hyperlink>
          </w:p>
        </w:tc>
      </w:tr>
      <w:tr>
        <w:trPr/>
        <w:tc>
          <w:tcPr>
            <w:noWrap/>
          </w:tcPr>
          <w:p>
            <w:pPr>
              <w:spacing w:after="200"/>
            </w:pPr>
            <w:hyperlink r:id="rId45" w:history="1">
              <w:r>
                <w:rPr>
                  <w:color w:val="1e198e"/>
                  <w:b w:val="1"/>
                  <w:bCs w:val="1"/>
                  <w:u w:val="single"/>
                </w:rPr>
                <w:t xml:space="preserve">Le business-model entre théorie et pratique : quelle pertinence pour la start-up numérique ?</w:t>
              </w:r>
            </w:hyperlink>
          </w:p>
          <w:p>
            <w:pPr/>
            <w:hyperlink r:id="rId11" w:history="1">
              <w:r>
                <w:rPr>
                  <w:color w:val="#410a8c"/>
                  <w:u w:val="single"/>
                </w:rPr>
                <w:t xml:space="preserve">Rémi Raher</w:t>
              </w:r>
            </w:hyperlink>
          </w:p>
          <w:p>
            <w:pPr/>
            <w:r>
              <w:rPr>
                <w:i w:val="1"/>
                <w:iCs w:val="1"/>
              </w:rPr>
              <w:t xml:space="preserve">CIFEPME - Congrès International Francophone sur l'Entrepreneuriat et les PME</w:t>
            </w:r>
            <w:r>
              <w:rPr/>
              <w:t xml:space="preserve">, AIREPME; COACTIS; Université Lumière Lyon-2; Université Jean Monnet Saint-Etienne; Mines Saint-Etienne, Oct 2022, Lyon, France</w:t>
            </w:r>
          </w:p>
          <w:p>
            <w:pPr/>
            <w:r>
              <w:rPr/>
              <w:t xml:space="preserve">Communication dans un congrès</w:t>
            </w:r>
          </w:p>
          <w:p>
            <w:pPr/>
            <w:hyperlink r:id="rId45" w:history="1">
              <w:r>
                <w:rPr>
                  <w:color w:val="#410a8c"/>
                  <w:u w:val="single"/>
                </w:rPr>
                <w:t xml:space="preserve">hal-04177249v1</w:t>
              </w:r>
            </w:hyperlink>
          </w:p>
        </w:tc>
      </w:tr>
      <w:tr>
        <w:trPr/>
        <w:tc>
          <w:tcPr>
            <w:noWrap/>
          </w:tcPr>
          <w:p>
            <w:pPr>
              <w:spacing w:after="200"/>
            </w:pPr>
            <w:hyperlink r:id="rId46" w:history="1">
              <w:r>
                <w:rPr>
                  <w:color w:val="1e198e"/>
                  <w:b w:val="1"/>
                  <w:bCs w:val="1"/>
                  <w:u w:val="single"/>
                </w:rPr>
                <w:t xml:space="preserve">Les pactes d'actionnaires dans l'économie numérique : un cadre juridique pour le marché des comportements</w:t>
              </w:r>
            </w:hyperlink>
          </w:p>
          <w:p>
            <w:pPr/>
            <w:hyperlink r:id="rId11" w:history="1">
              <w:r>
                <w:rPr>
                  <w:color w:val="#410a8c"/>
                  <w:u w:val="single"/>
                </w:rPr>
                <w:t xml:space="preserve">Rémi Raher</w:t>
              </w:r>
            </w:hyperlink>
          </w:p>
          <w:p>
            <w:pPr/>
            <w:r>
              <w:rPr>
                <w:i w:val="1"/>
                <w:iCs w:val="1"/>
              </w:rPr>
              <w:t xml:space="preserve">3ème Workshop de l'école doctorale EDGE</w:t>
            </w:r>
            <w:r>
              <w:rPr/>
              <w:t xml:space="preserve">, LEMNA, Apr 2021, Nantes, France</w:t>
            </w:r>
          </w:p>
          <w:p>
            <w:pPr/>
            <w:r>
              <w:rPr/>
              <w:t xml:space="preserve">Communication dans un congrès</w:t>
            </w:r>
          </w:p>
          <w:p>
            <w:pPr/>
            <w:hyperlink r:id="rId46" w:history="1">
              <w:r>
                <w:rPr>
                  <w:color w:val="#410a8c"/>
                  <w:u w:val="single"/>
                </w:rPr>
                <w:t xml:space="preserve">hal-04637181v1</w:t>
              </w:r>
            </w:hyperlink>
          </w:p>
        </w:tc>
      </w:tr>
      <w:tr>
        <w:trPr/>
        <w:tc>
          <w:tcPr>
            <w:noWrap/>
          </w:tcPr>
          <w:p>
            <w:pPr>
              <w:spacing w:after="200"/>
            </w:pPr>
            <w:hyperlink r:id="rId47" w:history="1">
              <w:r>
                <w:rPr>
                  <w:color w:val="1e198e"/>
                  <w:b w:val="1"/>
                  <w:bCs w:val="1"/>
                  <w:u w:val="single"/>
                </w:rPr>
                <w:t xml:space="preserve">Le défi d’une scalabilité sans rentabilité : quelle gouvernance pour les start-up en croissance ?</w:t>
              </w:r>
            </w:hyperlink>
          </w:p>
          <w:p>
            <w:pPr/>
            <w:hyperlink r:id="rId11" w:history="1">
              <w:r>
                <w:rPr>
                  <w:color w:val="#410a8c"/>
                  <w:u w:val="single"/>
                </w:rPr>
                <w:t xml:space="preserve">Rémi Raher</w:t>
              </w:r>
            </w:hyperlink>
          </w:p>
          <w:p>
            <w:pPr/>
            <w:r>
              <w:rPr>
                <w:i w:val="1"/>
                <w:iCs w:val="1"/>
              </w:rPr>
              <w:t xml:space="preserve">CIFEPME - Congrès International Francophone sur l'Entrepreneuriat et les PME</w:t>
            </w:r>
            <w:r>
              <w:rPr/>
              <w:t xml:space="preserve">, AIREPME; IPAG Nice, May 2021, Nice, France</w:t>
            </w:r>
          </w:p>
          <w:p>
            <w:pPr/>
            <w:r>
              <w:rPr/>
              <w:t xml:space="preserve">Communication dans un congrès</w:t>
            </w:r>
          </w:p>
          <w:p>
            <w:pPr/>
            <w:hyperlink r:id="rId47" w:history="1">
              <w:r>
                <w:rPr>
                  <w:color w:val="#410a8c"/>
                  <w:u w:val="single"/>
                </w:rPr>
                <w:t xml:space="preserve">hal-04205031v1</w:t>
              </w:r>
            </w:hyperlink>
          </w:p>
        </w:tc>
      </w:tr>
      <w:tr>
        <w:trPr/>
        <w:tc>
          <w:tcPr>
            <w:noWrap/>
          </w:tcPr>
          <w:p>
            <w:pPr>
              <w:spacing w:after="200"/>
            </w:pPr>
            <w:hyperlink r:id="rId48" w:history="1">
              <w:r>
                <w:rPr>
                  <w:color w:val="1e198e"/>
                  <w:b w:val="1"/>
                  <w:bCs w:val="1"/>
                  <w:u w:val="single"/>
                </w:rPr>
                <w:t xml:space="preserve">Les enjeux de gouvernance entre émergence et croissance : spécificités des écosystèmes de l'économie numérique</w:t>
              </w:r>
            </w:hyperlink>
          </w:p>
          <w:p>
            <w:pPr/>
            <w:hyperlink r:id="rId11" w:history="1">
              <w:r>
                <w:rPr>
                  <w:color w:val="#410a8c"/>
                  <w:u w:val="single"/>
                </w:rPr>
                <w:t xml:space="preserve">Rémi Raher</w:t>
              </w:r>
            </w:hyperlink>
          </w:p>
          <w:p>
            <w:pPr/>
            <w:r>
              <w:rPr>
                <w:i w:val="1"/>
                <w:iCs w:val="1"/>
              </w:rPr>
              <w:t xml:space="preserve">88ème Congrès de l'Acfas</w:t>
            </w:r>
            <w:r>
              <w:rPr/>
              <w:t xml:space="preserve">, Acfas, May 2021, Sherbrooke (Québec), France</w:t>
            </w:r>
          </w:p>
          <w:p>
            <w:pPr/>
            <w:r>
              <w:rPr/>
              <w:t xml:space="preserve">Communication dans un congrès</w:t>
            </w:r>
          </w:p>
          <w:p>
            <w:pPr/>
            <w:hyperlink r:id="rId48" w:history="1">
              <w:r>
                <w:rPr>
                  <w:color w:val="#410a8c"/>
                  <w:u w:val="single"/>
                </w:rPr>
                <w:t xml:space="preserve">hal-04637146v1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Algorithmes, justice prédictive et juges-robots</w:t>
              </w:r>
            </w:hyperlink>
          </w:p>
          <w:p>
            <w:pPr/>
            <w:hyperlink r:id="rId11" w:history="1">
              <w:r>
                <w:rPr>
                  <w:color w:val="#410a8c"/>
                  <w:u w:val="single"/>
                </w:rPr>
                <w:t xml:space="preserve">Rémi Raher</w:t>
              </w:r>
            </w:hyperlink>
            <w:r>
              <w:rPr/>
              <w:t xml:space="preserve">,</w:t>
            </w:r>
            <w:hyperlink r:id="rId50" w:history="1">
              <w:r>
                <w:rPr>
                  <w:color w:val="#410a8c"/>
                  <w:u w:val="single"/>
                </w:rPr>
                <w:t xml:space="preserve">Sylvie Lebreton-Derrien</w:t>
              </w:r>
            </w:hyperlink>
          </w:p>
          <w:p>
            <w:pPr/>
            <w:r>
              <w:rPr/>
              <w:t xml:space="preserve">Enrick B. Editions, 2023, 978-2356447210</w:t>
            </w:r>
          </w:p>
          <w:p>
            <w:pPr/>
            <w:r>
              <w:rPr/>
              <w:t xml:space="preserve">Ouvrages</w:t>
            </w:r>
          </w:p>
          <w:p>
            <w:pPr/>
            <w:hyperlink r:id="rId49" w:history="1">
              <w:r>
                <w:rPr>
                  <w:color w:val="#410a8c"/>
                  <w:u w:val="single"/>
                </w:rPr>
                <w:t xml:space="preserve">hal-04204960v1</w:t>
              </w:r>
            </w:hyperlink>
          </w:p>
        </w:tc>
      </w:tr>
      <w:tr>
        <w:trPr/>
        <w:tc>
          <w:tcPr>
            <w:noWrap/>
          </w:tcPr>
          <w:p>
            <w:pPr>
              <w:spacing w:after="200"/>
            </w:pPr>
            <w:hyperlink r:id="rId51" w:history="1">
              <w:r>
                <w:rPr>
                  <w:color w:val="1e198e"/>
                  <w:b w:val="1"/>
                  <w:bCs w:val="1"/>
                  <w:u w:val="single"/>
                </w:rPr>
                <w:t xml:space="preserve">Juris'Immo</w:t>
              </w:r>
            </w:hyperlink>
          </w:p>
          <w:p>
            <w:pPr/>
            <w:hyperlink r:id="rId11" w:history="1">
              <w:r>
                <w:rPr>
                  <w:color w:val="#410a8c"/>
                  <w:u w:val="single"/>
                </w:rPr>
                <w:t xml:space="preserve">Rémi Raher</w:t>
              </w:r>
            </w:hyperlink>
          </w:p>
          <w:p>
            <w:pPr/>
            <w:hyperlink r:id="rId52" w:history="1">
              <w:r>
                <w:rPr>
                  <w:color w:val="#410a8c"/>
                  <w:u w:val="single"/>
                </w:rPr>
                <w:t xml:space="preserve">Enrick B. Editions</w:t>
              </w:r>
            </w:hyperlink>
            <w:r>
              <w:rPr/>
              <w:t xml:space="preserve">, 2020, Juriscoach, 978-2356444714</w:t>
            </w:r>
          </w:p>
          <w:p>
            <w:pPr/>
            <w:r>
              <w:rPr/>
              <w:t xml:space="preserve">Ouvrages</w:t>
            </w:r>
          </w:p>
          <w:p>
            <w:pPr/>
            <w:hyperlink r:id="rId51" w:history="1">
              <w:r>
                <w:rPr>
                  <w:color w:val="#410a8c"/>
                  <w:u w:val="single"/>
                </w:rPr>
                <w:t xml:space="preserve">hal-04204993v1</w:t>
              </w:r>
            </w:hyperlink>
          </w:p>
        </w:tc>
      </w:tr>
      <w:tr>
        <w:trPr/>
        <w:tc>
          <w:tcPr>
            <w:noWrap/>
          </w:tcPr>
          <w:p>
            <w:pPr>
              <w:spacing w:after="200"/>
            </w:pPr>
            <w:hyperlink r:id="rId53" w:history="1">
              <w:r>
                <w:rPr>
                  <w:color w:val="1e198e"/>
                  <w:b w:val="1"/>
                  <w:bCs w:val="1"/>
                  <w:u w:val="single"/>
                </w:rPr>
                <w:t xml:space="preserve">Juris' Data : 25 fiches pour comprendre et réviser le droit des données numériques</w:t>
              </w:r>
            </w:hyperlink>
          </w:p>
          <w:p>
            <w:pPr/>
            <w:hyperlink r:id="rId11" w:history="1">
              <w:r>
                <w:rPr>
                  <w:color w:val="#410a8c"/>
                  <w:u w:val="single"/>
                </w:rPr>
                <w:t xml:space="preserve">Rémi Raher</w:t>
              </w:r>
            </w:hyperlink>
            <w:r>
              <w:rPr/>
              <w:t xml:space="preserve">,</w:t>
            </w:r>
            <w:hyperlink r:id="rId54" w:history="1">
              <w:r>
                <w:rPr>
                  <w:color w:val="#410a8c"/>
                  <w:u w:val="single"/>
                </w:rPr>
                <w:t xml:space="preserve">Jacques Priol</w:t>
              </w:r>
            </w:hyperlink>
            <w:r>
              <w:rPr/>
              <w:t xml:space="preserve">,</w:t>
            </w:r>
            <w:hyperlink r:id="rId55" w:history="1">
              <w:r>
                <w:rPr>
                  <w:color w:val="#410a8c"/>
                  <w:u w:val="single"/>
                </w:rPr>
                <w:t xml:space="preserve">Jordan Esnault</w:t>
              </w:r>
            </w:hyperlink>
          </w:p>
          <w:p>
            <w:pPr/>
            <w:r>
              <w:rPr/>
              <w:t xml:space="preserve">Enrick B. Editions, 188 p., 2018, 978-2356443359</w:t>
            </w:r>
          </w:p>
          <w:p>
            <w:pPr/>
            <w:r>
              <w:rPr/>
              <w:t xml:space="preserve">Ouvrages</w:t>
            </w:r>
          </w:p>
          <w:p>
            <w:pPr/>
            <w:hyperlink r:id="rId53" w:history="1">
              <w:r>
                <w:rPr>
                  <w:color w:val="#410a8c"/>
                  <w:u w:val="single"/>
                </w:rPr>
                <w:t xml:space="preserve">hal-04204965v1</w:t>
              </w:r>
            </w:hyperlink>
          </w:p>
        </w:tc>
      </w:tr>
      <w:tr>
        <w:trPr/>
        <w:tc>
          <w:tcPr>
            <w:noWrap/>
          </w:tcPr>
          <w:p>
            <w:pPr>
              <w:spacing w:after="200"/>
            </w:pPr>
            <w:hyperlink r:id="rId56" w:history="1">
              <w:r>
                <w:rPr>
                  <w:color w:val="1e198e"/>
                  <w:b w:val="1"/>
                  <w:bCs w:val="1"/>
                  <w:u w:val="single"/>
                </w:rPr>
                <w:t xml:space="preserve">L'essentiel des institutions européennes</w:t>
              </w:r>
            </w:hyperlink>
          </w:p>
          <w:p>
            <w:pPr/>
            <w:hyperlink r:id="rId11" w:history="1">
              <w:r>
                <w:rPr>
                  <w:color w:val="#410a8c"/>
                  <w:u w:val="single"/>
                </w:rPr>
                <w:t xml:space="preserve">Rémi Raher</w:t>
              </w:r>
            </w:hyperlink>
          </w:p>
          <w:p>
            <w:pPr/>
            <w:r>
              <w:rPr/>
              <w:t xml:space="preserve">Studyrama, 125 p., 2017, Les incontournables, 978-2759035960</w:t>
            </w:r>
          </w:p>
          <w:p>
            <w:pPr/>
            <w:r>
              <w:rPr/>
              <w:t xml:space="preserve">Ouvrages</w:t>
            </w:r>
            <w:r>
              <w:rPr/>
              <w:t xml:space="preserve"> (manuel)</w:t>
            </w:r>
          </w:p>
          <w:p>
            <w:pPr/>
            <w:hyperlink r:id="rId56" w:history="1">
              <w:r>
                <w:rPr>
                  <w:color w:val="#410a8c"/>
                  <w:u w:val="single"/>
                </w:rPr>
                <w:t xml:space="preserve">hal-04702375v1</w:t>
              </w:r>
            </w:hyperlink>
          </w:p>
        </w:tc>
      </w:tr>
      <w:tr>
        <w:trPr/>
        <w:tc>
          <w:tcPr>
            <w:noWrap/>
          </w:tcPr>
          <w:p>
            <w:pPr>
              <w:spacing w:after="200"/>
            </w:pPr>
            <w:hyperlink r:id="rId57" w:history="1">
              <w:r>
                <w:rPr>
                  <w:color w:val="1e198e"/>
                  <w:b w:val="1"/>
                  <w:bCs w:val="1"/>
                  <w:u w:val="single"/>
                </w:rPr>
                <w:t xml:space="preserve">L'essentiel du droit constitutionnel et des institutions politiques</w:t>
              </w:r>
            </w:hyperlink>
          </w:p>
          <w:p>
            <w:pPr/>
            <w:hyperlink r:id="rId11" w:history="1">
              <w:r>
                <w:rPr>
                  <w:color w:val="#410a8c"/>
                  <w:u w:val="single"/>
                </w:rPr>
                <w:t xml:space="preserve">Rémi Raher</w:t>
              </w:r>
            </w:hyperlink>
          </w:p>
          <w:p>
            <w:pPr/>
            <w:r>
              <w:rPr/>
              <w:t xml:space="preserve">Studyrama, 2017, 978-2759035953</w:t>
            </w:r>
          </w:p>
          <w:p>
            <w:pPr/>
            <w:r>
              <w:rPr/>
              <w:t xml:space="preserve">Ouvrages</w:t>
            </w:r>
            <w:r>
              <w:rPr/>
              <w:t xml:space="preserve"> (manuel)</w:t>
            </w:r>
          </w:p>
          <w:p>
            <w:pPr/>
            <w:hyperlink r:id="rId57" w:history="1">
              <w:r>
                <w:rPr>
                  <w:color w:val="#410a8c"/>
                  <w:u w:val="single"/>
                </w:rPr>
                <w:t xml:space="preserve">hal-04702367v1</w:t>
              </w:r>
            </w:hyperlink>
          </w:p>
        </w:tc>
      </w:tr>
      <w:tr>
        <w:trPr/>
        <w:tc>
          <w:tcPr>
            <w:noWrap/>
          </w:tcPr>
          <w:p>
            <w:pPr>
              <w:spacing w:after="200"/>
            </w:pPr>
            <w:hyperlink r:id="rId58" w:history="1">
              <w:r>
                <w:rPr>
                  <w:color w:val="1e198e"/>
                  <w:b w:val="1"/>
                  <w:bCs w:val="1"/>
                  <w:u w:val="single"/>
                </w:rPr>
                <w:t xml:space="preserve">Ecrire et parler pour convaincre : manuel pratique pour rédiger et prononcer des discours efficaces</w:t>
              </w:r>
            </w:hyperlink>
          </w:p>
          <w:p>
            <w:pPr/>
            <w:hyperlink r:id="rId11" w:history="1">
              <w:r>
                <w:rPr>
                  <w:color w:val="#410a8c"/>
                  <w:u w:val="single"/>
                </w:rPr>
                <w:t xml:space="preserve">Rémi Raher</w:t>
              </w:r>
            </w:hyperlink>
          </w:p>
          <w:p>
            <w:pPr/>
            <w:r>
              <w:rPr/>
              <w:t xml:space="preserve">Studyrama, 2015, 978-2759028801</w:t>
            </w:r>
          </w:p>
          <w:p>
            <w:pPr/>
            <w:r>
              <w:rPr/>
              <w:t xml:space="preserve">Ouvrages</w:t>
            </w:r>
          </w:p>
          <w:p>
            <w:pPr/>
            <w:hyperlink r:id="rId58" w:history="1">
              <w:r>
                <w:rPr>
                  <w:color w:val="#410a8c"/>
                  <w:u w:val="single"/>
                </w:rPr>
                <w:t xml:space="preserve">hal-04702399v1</w:t>
              </w:r>
            </w:hyperlink>
          </w:p>
        </w:tc>
      </w:tr>
      <w:tr>
        <w:trPr/>
        <w:tc>
          <w:tcPr>
            <w:noWrap/>
          </w:tcPr>
          <w:p>
            <w:pPr>
              <w:spacing w:after="200"/>
            </w:pPr>
            <w:hyperlink r:id="rId59" w:history="1">
              <w:r>
                <w:rPr>
                  <w:color w:val="1e198e"/>
                  <w:b w:val="1"/>
                  <w:bCs w:val="1"/>
                  <w:u w:val="single"/>
                </w:rPr>
                <w:t xml:space="preserve">Methodo du Droit : comment résoudre un cas pratique, rédiger une dissertation juridique et faire un commentaire d'arrêt</w:t>
              </w:r>
            </w:hyperlink>
          </w:p>
          <w:p>
            <w:pPr/>
            <w:hyperlink r:id="rId11" w:history="1">
              <w:r>
                <w:rPr>
                  <w:color w:val="#410a8c"/>
                  <w:u w:val="single"/>
                </w:rPr>
                <w:t xml:space="preserve">Rémi Raher</w:t>
              </w:r>
            </w:hyperlink>
          </w:p>
          <w:p>
            <w:pPr/>
            <w:r>
              <w:rPr/>
              <w:t xml:space="preserve">Adalta, 2015, 979-1094196014</w:t>
            </w:r>
          </w:p>
          <w:p>
            <w:pPr/>
            <w:r>
              <w:rPr/>
              <w:t xml:space="preserve">Ouvrages</w:t>
            </w:r>
            <w:r>
              <w:rPr/>
              <w:t xml:space="preserve"> (manuel)</w:t>
            </w:r>
          </w:p>
          <w:p>
            <w:pPr/>
            <w:hyperlink r:id="rId59" w:history="1">
              <w:r>
                <w:rPr>
                  <w:color w:val="#410a8c"/>
                  <w:u w:val="single"/>
                </w:rPr>
                <w:t xml:space="preserve">hal-04702381v1</w:t>
              </w:r>
            </w:hyperlink>
          </w:p>
        </w:tc>
      </w:tr>
      <w:tr>
        <w:trPr/>
        <w:tc>
          <w:tcPr>
            <w:noWrap/>
          </w:tcPr>
          <w:p>
            <w:pPr>
              <w:spacing w:after="200"/>
            </w:pPr>
            <w:hyperlink r:id="rId60" w:history="1">
              <w:r>
                <w:rPr>
                  <w:color w:val="1e198e"/>
                  <w:b w:val="1"/>
                  <w:bCs w:val="1"/>
                  <w:u w:val="single"/>
                </w:rPr>
                <w:t xml:space="preserve">Géopolitique de l'Arctique</w:t>
              </w:r>
            </w:hyperlink>
          </w:p>
          <w:p>
            <w:pPr/>
            <w:hyperlink r:id="rId11" w:history="1">
              <w:r>
                <w:rPr>
                  <w:color w:val="#410a8c"/>
                  <w:u w:val="single"/>
                </w:rPr>
                <w:t xml:space="preserve">Rémi Raher</w:t>
              </w:r>
            </w:hyperlink>
          </w:p>
          <w:p>
            <w:pPr/>
            <w:r>
              <w:rPr/>
              <w:t xml:space="preserve">L'Harmattan. 2014, Questions contemporaines, 978-2343011011</w:t>
            </w:r>
          </w:p>
          <w:p>
            <w:pPr/>
            <w:r>
              <w:rPr/>
              <w:t xml:space="preserve">Ouvrages</w:t>
            </w:r>
          </w:p>
          <w:p>
            <w:pPr/>
            <w:hyperlink r:id="rId60" w:history="1">
              <w:r>
                <w:rPr>
                  <w:color w:val="#410a8c"/>
                  <w:u w:val="single"/>
                </w:rPr>
                <w:t xml:space="preserve">hal-04204947v1</w:t>
              </w:r>
            </w:hyperlink>
          </w:p>
        </w:tc>
      </w:tr>
      <w:tr>
        <w:trPr/>
        <w:tc>
          <w:tcPr>
            <w:noWrap/>
          </w:tcPr>
          <w:p>
            <w:pPr>
              <w:spacing w:after="200"/>
            </w:pPr>
            <w:hyperlink r:id="rId61" w:history="1">
              <w:r>
                <w:rPr>
                  <w:color w:val="1e198e"/>
                  <w:b w:val="1"/>
                  <w:bCs w:val="1"/>
                  <w:u w:val="single"/>
                </w:rPr>
                <w:t xml:space="preserve">La signature en politique</w:t>
              </w:r>
            </w:hyperlink>
          </w:p>
          <w:p>
            <w:pPr/>
            <w:hyperlink r:id="rId11" w:history="1">
              <w:r>
                <w:rPr>
                  <w:color w:val="#410a8c"/>
                  <w:u w:val="single"/>
                </w:rPr>
                <w:t xml:space="preserve">Rémi Raher</w:t>
              </w:r>
            </w:hyperlink>
          </w:p>
          <w:p>
            <w:pPr/>
            <w:r>
              <w:rPr/>
              <w:t xml:space="preserve">L'Harmattan. 2012, Questions contemporaines, 978-2296961050</w:t>
            </w:r>
          </w:p>
          <w:p>
            <w:pPr/>
            <w:r>
              <w:rPr/>
              <w:t xml:space="preserve">Ouvrages</w:t>
            </w:r>
          </w:p>
          <w:p>
            <w:pPr/>
            <w:hyperlink r:id="rId61" w:history="1">
              <w:r>
                <w:rPr>
                  <w:color w:val="#410a8c"/>
                  <w:u w:val="single"/>
                </w:rPr>
                <w:t xml:space="preserve">hal-04204944v1</w:t>
              </w:r>
            </w:hyperlink>
          </w:p>
        </w:tc>
      </w:tr>
      <w:tr>
        <w:trPr/>
        <w:tc>
          <w:tcPr>
            <w:noWrap/>
          </w:tcPr>
          <w:p>
            <w:pPr>
              <w:spacing w:after="200"/>
            </w:pPr>
            <w:hyperlink r:id="rId62" w:history="1">
              <w:r>
                <w:rPr>
                  <w:color w:val="1e198e"/>
                  <w:b w:val="1"/>
                  <w:bCs w:val="1"/>
                  <w:u w:val="single"/>
                </w:rPr>
                <w:t xml:space="preserve">Discours du manager : comment écrire un discours, parler en public et devenir un leader</w:t>
              </w:r>
            </w:hyperlink>
          </w:p>
          <w:p>
            <w:pPr/>
            <w:hyperlink r:id="rId11" w:history="1">
              <w:r>
                <w:rPr>
                  <w:color w:val="#410a8c"/>
                  <w:u w:val="single"/>
                </w:rPr>
                <w:t xml:space="preserve">Rémi Raher</w:t>
              </w:r>
            </w:hyperlink>
          </w:p>
          <w:p>
            <w:pPr/>
            <w:hyperlink r:id="rId63" w:history="1">
              <w:r>
                <w:rPr>
                  <w:color w:val="#410a8c"/>
                  <w:u w:val="single"/>
                </w:rPr>
                <w:t xml:space="preserve">Studyrama</w:t>
              </w:r>
            </w:hyperlink>
            <w:r>
              <w:rPr/>
              <w:t xml:space="preserve">, 2012, 978-2759017812</w:t>
            </w:r>
          </w:p>
          <w:p>
            <w:pPr/>
            <w:r>
              <w:rPr/>
              <w:t xml:space="preserve">Ouvrages</w:t>
            </w:r>
          </w:p>
          <w:p>
            <w:pPr/>
            <w:hyperlink r:id="rId62" w:history="1">
              <w:r>
                <w:rPr>
                  <w:color w:val="#410a8c"/>
                  <w:u w:val="single"/>
                </w:rPr>
                <w:t xml:space="preserve">hal-04702357v1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Projet, profit, pouvoir : les défis de gouvernance face aux enjeux de la croissance dans les entreprises de l'économie numérique</w:t>
              </w:r>
            </w:hyperlink>
          </w:p>
          <w:p>
            <w:pPr/>
            <w:hyperlink r:id="rId11" w:history="1">
              <w:r>
                <w:rPr>
                  <w:color w:val="#410a8c"/>
                  <w:u w:val="single"/>
                </w:rPr>
                <w:t xml:space="preserve">Rémi Raher</w:t>
              </w:r>
            </w:hyperlink>
          </w:p>
          <w:p>
            <w:pPr/>
            <w:r>
              <w:rPr/>
              <w:t xml:space="preserve">Sciences de l'Homme et Société. Nantes Université, 2022. Français. </w:t>
            </w:r>
            <w:hyperlink r:id="rId65" w:history="1">
              <w:r>
                <w:rPr>
                  <w:color w:val="#410a8c"/>
                  <w:u w:val="single"/>
                </w:rPr>
                <w:t xml:space="preserve">⟨NNT : ⟩</w:t>
              </w:r>
            </w:hyperlink>
          </w:p>
          <w:p>
            <w:pPr/>
            <w:r>
              <w:rPr/>
              <w:t xml:space="preserve">Thèse</w:t>
            </w:r>
          </w:p>
          <w:p>
            <w:pPr/>
            <w:hyperlink r:id="rId64" w:history="1">
              <w:r>
                <w:rPr>
                  <w:color w:val="#410a8c"/>
                  <w:u w:val="single"/>
                </w:rPr>
                <w:t xml:space="preserve">tel-04213350v1</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groupe-espi.fr" TargetMode="External"/><Relationship Id="rId9" Type="http://schemas.openxmlformats.org/officeDocument/2006/relationships/hyperlink" Target="https://hal.science/hal-05576032v1" TargetMode="External"/><Relationship Id="rId10" Type="http://schemas.openxmlformats.org/officeDocument/2006/relationships/hyperlink" Target="https://hal.science/search/index/?q=*&amp;authFullName_s=Ainura Ryspaeva" TargetMode="External"/><Relationship Id="rId11" Type="http://schemas.openxmlformats.org/officeDocument/2006/relationships/hyperlink" Target="https://hal.science/search/index/?q=*&amp;authFullName_s=R&#233;mi Raher" TargetMode="External"/><Relationship Id="rId12" Type="http://schemas.openxmlformats.org/officeDocument/2006/relationships/hyperlink" Target="https://hal.science/search/index/?q=*&amp;authFullName_s=Emilia Milanova" TargetMode="External"/><Relationship Id="rId13" Type="http://schemas.openxmlformats.org/officeDocument/2006/relationships/hyperlink" Target="https://hal.science/search/index/?q=*&amp;authFullName_s=Anarbubu Sherbekova" TargetMode="External"/><Relationship Id="rId14" Type="http://schemas.openxmlformats.org/officeDocument/2006/relationships/hyperlink" Target="https://hal.science/search/index/?q=*&amp;authFullName_s=Lukasz Kozera" TargetMode="External"/><Relationship Id="rId15" Type="http://schemas.openxmlformats.org/officeDocument/2006/relationships/hyperlink" Target="https://hal.science/hal-05298185v1" TargetMode="External"/><Relationship Id="rId16" Type="http://schemas.openxmlformats.org/officeDocument/2006/relationships/hyperlink" Target="https://hal.science/search/index/?q=*&amp;authFullName_s=Karlis Ketners" TargetMode="External"/><Relationship Id="rId17" Type="http://schemas.openxmlformats.org/officeDocument/2006/relationships/hyperlink" Target="https://hal.science/search/index/?q=*&amp;authFullName_s=Oleh Hudyma" TargetMode="External"/><Relationship Id="rId18" Type="http://schemas.openxmlformats.org/officeDocument/2006/relationships/hyperlink" Target="https://hal.science/search/index/?q=*&amp;authFullName_s=Ilyas Tulteev" TargetMode="External"/><Relationship Id="rId19" Type="http://schemas.openxmlformats.org/officeDocument/2006/relationships/hyperlink" Target="https://hal.science/search/index/?q=*&amp;authFullName_s=Jakub Kubiczek" TargetMode="External"/><Relationship Id="rId20" Type="http://schemas.openxmlformats.org/officeDocument/2006/relationships/hyperlink" Target="https://dx.doi.org/10.1057/s41284-025-00515-y" TargetMode="External"/><Relationship Id="rId21" Type="http://schemas.openxmlformats.org/officeDocument/2006/relationships/hyperlink" Target="https://hal.science/hal-05491252v1" TargetMode="External"/><Relationship Id="rId22" Type="http://schemas.openxmlformats.org/officeDocument/2006/relationships/hyperlink" Target="https://hal.science/search/index/?q=*&amp;authFullName_s=Dmytro Antoniuk" TargetMode="External"/><Relationship Id="rId23" Type="http://schemas.openxmlformats.org/officeDocument/2006/relationships/hyperlink" Target="https://hal.science/search/index/?q=*&amp;authFullName_s=Kateryna Antoniuk" TargetMode="External"/><Relationship Id="rId24" Type="http://schemas.openxmlformats.org/officeDocument/2006/relationships/hyperlink" Target="https://hal.science/search/index/?q=*&amp;authFullName_s=Alla Tkachenko" TargetMode="External"/><Relationship Id="rId25" Type="http://schemas.openxmlformats.org/officeDocument/2006/relationships/hyperlink" Target="https://hal.science/search/index/?q=*&amp;authFullName_s=Mykhailo Yanushkevych" TargetMode="External"/><Relationship Id="rId26" Type="http://schemas.openxmlformats.org/officeDocument/2006/relationships/hyperlink" Target="https://dx.doi.org/10.3280/riss2025oa21101" TargetMode="External"/><Relationship Id="rId27" Type="http://schemas.openxmlformats.org/officeDocument/2006/relationships/hyperlink" Target="https://hal.science/hal-05491230v1" TargetMode="External"/><Relationship Id="rId28" Type="http://schemas.openxmlformats.org/officeDocument/2006/relationships/hyperlink" Target="https://hal.science/hal-05035335v1" TargetMode="External"/><Relationship Id="rId29" Type="http://schemas.openxmlformats.org/officeDocument/2006/relationships/hyperlink" Target="https://hal.science/hal-04835931v1" TargetMode="External"/><Relationship Id="rId30" Type="http://schemas.openxmlformats.org/officeDocument/2006/relationships/hyperlink" Target="https://hal.science/hal-04510811v1" TargetMode="External"/><Relationship Id="rId31" Type="http://schemas.openxmlformats.org/officeDocument/2006/relationships/hyperlink" Target="https://hal.science/hal-04702414v1" TargetMode="External"/><Relationship Id="rId32" Type="http://schemas.openxmlformats.org/officeDocument/2006/relationships/hyperlink" Target="https://hal.science/search/index/?q=*&amp;authFullName_s=In&#232;s Trojette" TargetMode="External"/><Relationship Id="rId33" Type="http://schemas.openxmlformats.org/officeDocument/2006/relationships/hyperlink" Target="https://hal.science/hal-04397635v1" TargetMode="External"/><Relationship Id="rId34" Type="http://schemas.openxmlformats.org/officeDocument/2006/relationships/hyperlink" Target="https://hal.science/hal-05035352v1" TargetMode="External"/><Relationship Id="rId35" Type="http://schemas.openxmlformats.org/officeDocument/2006/relationships/hyperlink" Target="https://hal.science/hal-05235672v1" TargetMode="External"/><Relationship Id="rId36" Type="http://schemas.openxmlformats.org/officeDocument/2006/relationships/hyperlink" Target="https://hal.science/search/index/?q=*&amp;authFullName_s=Rapha&#235;le Peres" TargetMode="External"/><Relationship Id="rId37" Type="http://schemas.openxmlformats.org/officeDocument/2006/relationships/hyperlink" Target="https://hal.science/hal-05235656v1" TargetMode="External"/><Relationship Id="rId38" Type="http://schemas.openxmlformats.org/officeDocument/2006/relationships/hyperlink" Target="https://hal.science/search/index/?q=*&amp;authFullName_s=Maxime Charreire" TargetMode="External"/><Relationship Id="rId39" Type="http://schemas.openxmlformats.org/officeDocument/2006/relationships/hyperlink" Target="https://hal.science/hal-05235692v1" TargetMode="External"/><Relationship Id="rId40" Type="http://schemas.openxmlformats.org/officeDocument/2006/relationships/hyperlink" Target="https://hal.science/hal-05253247v1" TargetMode="External"/><Relationship Id="rId41" Type="http://schemas.openxmlformats.org/officeDocument/2006/relationships/hyperlink" Target="https://hal.science/hal-04637128v1" TargetMode="External"/><Relationship Id="rId42" Type="http://schemas.openxmlformats.org/officeDocument/2006/relationships/hyperlink" Target="https://hal.science/hal-04637186v1" TargetMode="External"/><Relationship Id="rId43" Type="http://schemas.openxmlformats.org/officeDocument/2006/relationships/hyperlink" Target="https://hal.science/hal-04637158v1" TargetMode="External"/><Relationship Id="rId44" Type="http://schemas.openxmlformats.org/officeDocument/2006/relationships/hyperlink" Target="https://hal.science/hal-04637174v1" TargetMode="External"/><Relationship Id="rId45" Type="http://schemas.openxmlformats.org/officeDocument/2006/relationships/hyperlink" Target="https://hal.science/hal-04177249v1" TargetMode="External"/><Relationship Id="rId46" Type="http://schemas.openxmlformats.org/officeDocument/2006/relationships/hyperlink" Target="https://hal.science/hal-04637181v1" TargetMode="External"/><Relationship Id="rId47" Type="http://schemas.openxmlformats.org/officeDocument/2006/relationships/hyperlink" Target="https://hal.science/hal-04205031v1" TargetMode="External"/><Relationship Id="rId48" Type="http://schemas.openxmlformats.org/officeDocument/2006/relationships/hyperlink" Target="https://hal.science/hal-04637146v1" TargetMode="External"/><Relationship Id="rId49" Type="http://schemas.openxmlformats.org/officeDocument/2006/relationships/hyperlink" Target="https://hal.science/hal-04204960v1" TargetMode="External"/><Relationship Id="rId50" Type="http://schemas.openxmlformats.org/officeDocument/2006/relationships/hyperlink" Target="https://hal.science/search/index/?q=*&amp;authFullName_s=Sylvie Lebreton-Derrien" TargetMode="External"/><Relationship Id="rId51" Type="http://schemas.openxmlformats.org/officeDocument/2006/relationships/hyperlink" Target="https://hal.science/hal-04204993v1" TargetMode="External"/><Relationship Id="rId52" Type="http://schemas.openxmlformats.org/officeDocument/2006/relationships/hyperlink" Target="https://www.enrickb-editions.com/juris-immo" TargetMode="External"/><Relationship Id="rId53" Type="http://schemas.openxmlformats.org/officeDocument/2006/relationships/hyperlink" Target="https://hal.science/hal-04204965v1" TargetMode="External"/><Relationship Id="rId54" Type="http://schemas.openxmlformats.org/officeDocument/2006/relationships/hyperlink" Target="https://hal.science/search/index/?q=*&amp;authFullName_s=Jacques Priol" TargetMode="External"/><Relationship Id="rId55" Type="http://schemas.openxmlformats.org/officeDocument/2006/relationships/hyperlink" Target="https://hal.science/search/index/?q=*&amp;authFullName_s=Jordan Esnault" TargetMode="External"/><Relationship Id="rId56" Type="http://schemas.openxmlformats.org/officeDocument/2006/relationships/hyperlink" Target="https://hal.science/hal-04702375v1" TargetMode="External"/><Relationship Id="rId57" Type="http://schemas.openxmlformats.org/officeDocument/2006/relationships/hyperlink" Target="https://hal.science/hal-04702367v1" TargetMode="External"/><Relationship Id="rId58" Type="http://schemas.openxmlformats.org/officeDocument/2006/relationships/hyperlink" Target="https://hal.science/hal-04702399v1" TargetMode="External"/><Relationship Id="rId59" Type="http://schemas.openxmlformats.org/officeDocument/2006/relationships/hyperlink" Target="https://hal.science/hal-04702381v1" TargetMode="External"/><Relationship Id="rId60" Type="http://schemas.openxmlformats.org/officeDocument/2006/relationships/hyperlink" Target="https://hal.science/hal-04204947v1" TargetMode="External"/><Relationship Id="rId61" Type="http://schemas.openxmlformats.org/officeDocument/2006/relationships/hyperlink" Target="https://hal.science/hal-04204944v1" TargetMode="External"/><Relationship Id="rId62" Type="http://schemas.openxmlformats.org/officeDocument/2006/relationships/hyperlink" Target="https://hal.science/hal-04702357v1" TargetMode="External"/><Relationship Id="rId63" Type="http://schemas.openxmlformats.org/officeDocument/2006/relationships/hyperlink" Target="https://librairie.studyrama.com/produit/1505/9782759017812/discours-du-manager-comment-ecrire-un-discours-parler-en-public-et-devenir-un-leader" TargetMode="External"/><Relationship Id="rId64" Type="http://schemas.openxmlformats.org/officeDocument/2006/relationships/hyperlink" Target="https://hal.science/tel-04213350v1" TargetMode="External"/><Relationship Id="rId65" Type="http://schemas.openxmlformats.org/officeDocument/2006/relationships/hyperlink" Target="https://www.theses.fr/"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Rémi RAHER</dc:title>
  <dc:description>CV</dc:description>
  <dc:subject/>
  <cp:keywords/>
  <cp:category/>
  <cp:lastModifiedBy/>
  <dcterms:created xsi:type="dcterms:W3CDTF">2026-05-02T13:04:02+02:00</dcterms:created>
  <dcterms:modified xsi:type="dcterms:W3CDTF">2026-05-02T13:04:02+02:00</dcterms:modified>
</cp:coreProperties>
</file>

<file path=docProps/custom.xml><?xml version="1.0" encoding="utf-8"?>
<Properties xmlns="http://schemas.openxmlformats.org/officeDocument/2006/custom-properties" xmlns:vt="http://schemas.openxmlformats.org/officeDocument/2006/docPropsVTypes"/>
</file>