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Renaud Chantraine </w:t>
      </w:r>
      <w:r>
        <w:rPr>
          <w:color w:val="641e6e"/>
        </w:rPr>
        <w:t xml:space="preserve">Postdoctorant en anthropologie à l'Institut des Sciences sociales du Politique (ENS Saclay/ANRS MIE Fellow)Chercheur associé à l'UMR Héritages : Culture/s, Patrimoine/s, Création/s (CY Cergy-CNRS)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des études d’histoire de l’art et de muséologie à l’École du Louvre, j'ai soutenu en 2021 ma thèse d'anthropologie sociale et ethnologie à l’EHESS.Mes recherches portent sur les processus et les effets de la patrimonialiation, les enjeux d’archives et de mémoires des minorités LGBTQI et de la lutte contre le VIH/sida. Parallèlement à une expérience institutionnelle de trois ans au Mucem – j'ai travaillé à l’élaboration de l’exposition « VIH/sida, l’épidémie n’est pas finie ! » (2021), dont je suis l’un des huit commissaires – je me suis impliqué au Collectif Archives LGBTQI à Paris et à Mémoire des sexualités à Marseille.</w:t>
      </w:r>
    </w:p>
    <w:p>
      <w:pPr/>
      <w:r>
        <w:rPr/>
        <w:t xml:space="preserve">Après un premier contrat postdoctoral au sein de l’équipe SanteRCom du SESSTIM à Marseille (2022-2024) – où j'ai proposé une cartographie et une analyse des différents dispositifs de fabrication, de préservation et de transmission des mémoires de la lutte contre le VIH/sida, j'ai rejoins en avril 2025 l’Institut des Sciences sociales du Politique à l’ENS Saclay pour un nouveau contrat postdoctoral de trois ans, financé par l’ANRS MIE, sur le thème : « Nœuds d’archives, régimes de traitement des données et transmission de la mémoire militante de la lutte contre le VIH/sida » (</w:t>
      </w:r>
      <w:hyperlink r:id="rId8" w:history="1">
        <w:r>
          <w:rPr>
            <w:color w:val="#410a8c"/>
            <w:u w:val="single"/>
          </w:rPr>
          <w:t xml:space="preserve">https://isp.cnrs.fr/project/chantraine-renaud/</w:t>
        </w:r>
      </w:hyperlink>
      <w:r>
        <w:rPr/>
        <w:t xml:space="preserve">).</w:t>
      </w:r>
    </w:p>
    <w:p>
      <w:pPr/>
      <w:r>
        <w:rPr/>
        <w:t xml:space="preserve">Je coordonne depuis 2025 le projet collectif  &amp;quot;De main en main : circulations archivistiques, documentaires et numériques des mémoires minorés&amp;quot; (DEMAIN), dans le cadre de l’axe 5 de l'ANR SPHINX (ANR 24 RSHS 0006 ; 2025-2030), porté par Sorbonne Université.</w:t>
      </w:r>
    </w:p>
    <w:p>
      <w:pPr/>
      <w:r>
        <w:rPr/>
        <w:t xml:space="preserve">J'enseigne le cours de synthèse de la spécialité Anthropologie du patrimoine à l'École du Louvre sur les thèmes &amp;quot;Patrimoine(s), archives, mémoires : quand les minorités s'en mêlent (2024-2025)&amp;quot; puis &amp;quot;Musées, appropriations et restitutions&amp;quot; (2025-2026).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qui change quand un objet change de mains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Chantraine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2024, 54 (2), pp.63-77.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⟨10.3917/ethn.242.0063⟩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en morceaux. Une ethnographie de la patrimonialisation des minorités LGBTQI et de la lutte contre le sida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Chantraine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2023, 41, pp.232-235.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⟨10.4000/culturemusees.10309⟩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inserm-04303474v1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 Up-Paris, l’archive et ses révolutions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Chantraine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Situ. Au regard des sciences sociales</w:t>
            </w:r>
            <w:r>
              <w:rPr/>
              <w:t xml:space="preserve">, 2022, 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⟨10.4000/insituarss.2278⟩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Voilà, on commence. Alors vous allez dire la première question ? 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Chantraine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2022, 24 bis (hors-série),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⟨10.4000/anthropologiesante.11774⟩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hal-03849103v1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 Tactics, Handwritten Stories: Disrupting the Field of Museum Practices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Birgit Bosold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E-J Scott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Chantraine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Museum International</w:t>
            </w:r>
            <w:r>
              <w:rPr/>
              <w:t xml:space="preserve">, 2020, 72 (3-4), pp.212-225.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⟨10.1080/13500775.2020.1873525⟩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hal-03675627v1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AIDS Politics of Representation and Narratives: A Current Project at the Museum of European and Mediterranean Civilizations (Mucem) in Marseilles,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Chantraine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Molle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Musso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Oncurating</w:t>
            </w:r>
            <w:r>
              <w:rPr/>
              <w:t xml:space="preserve">, 2019, What You Don’t Know About AIDS Could Fill A Museum: Curatorial Ethics and the Ongoing Epidemic in the 21st Century, 42, pp.206-218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hal-03020027v1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la trace ? La patrimonialisation des minorités sexuelles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Chantraine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2017, 173, pp.26 - 33.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⟨10.4000/ocim.1856⟩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hal-03674357v1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VIH/sida : l'épidémie n’est pas finie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Abriol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Broqua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Chantraine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Chenu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Douris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Anamosa, 2021, 978-2-38191-043-7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hal-03961962v1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sp.cnrs.fr/project/chantraine-renaud/" TargetMode="External"/><Relationship Id="rId9" Type="http://schemas.openxmlformats.org/officeDocument/2006/relationships/hyperlink" Target="https://hal.science/hal-05375022v1" TargetMode="External"/><Relationship Id="rId10" Type="http://schemas.openxmlformats.org/officeDocument/2006/relationships/hyperlink" Target="https://hal.science/search/index/?q=*&amp;authFullName_s=Renaud Chantraine" TargetMode="External"/><Relationship Id="rId11" Type="http://schemas.openxmlformats.org/officeDocument/2006/relationships/hyperlink" Target="https://dx.doi.org/10.3917/ethn.242.0063" TargetMode="External"/><Relationship Id="rId12" Type="http://schemas.openxmlformats.org/officeDocument/2006/relationships/hyperlink" Target="https://inserm.hal.science/inserm-04303474v1" TargetMode="External"/><Relationship Id="rId13" Type="http://schemas.openxmlformats.org/officeDocument/2006/relationships/hyperlink" Target="https://dx.doi.org/10.4000/culturemusees.10309" TargetMode="External"/><Relationship Id="rId14" Type="http://schemas.openxmlformats.org/officeDocument/2006/relationships/hyperlink" Target="https://hal.science/hal-05375000v1" TargetMode="External"/><Relationship Id="rId15" Type="http://schemas.openxmlformats.org/officeDocument/2006/relationships/hyperlink" Target="https://dx.doi.org/10.4000/insituarss.2278" TargetMode="External"/><Relationship Id="rId16" Type="http://schemas.openxmlformats.org/officeDocument/2006/relationships/hyperlink" Target="https://hal.science/hal-03849103v1" TargetMode="External"/><Relationship Id="rId17" Type="http://schemas.openxmlformats.org/officeDocument/2006/relationships/hyperlink" Target="https://hal.science/search/index/?q=*&amp;authFullName_s=Pascal Cesaro" TargetMode="External"/><Relationship Id="rId18" Type="http://schemas.openxmlformats.org/officeDocument/2006/relationships/hyperlink" Target="https://dx.doi.org/10.4000/anthropologiesante.11774" TargetMode="External"/><Relationship Id="rId19" Type="http://schemas.openxmlformats.org/officeDocument/2006/relationships/hyperlink" Target="https://hal.science/hal-03675627v1" TargetMode="External"/><Relationship Id="rId20" Type="http://schemas.openxmlformats.org/officeDocument/2006/relationships/hyperlink" Target="https://hal.science/search/index/?q=*&amp;authFullName_s=Birgit Bosold" TargetMode="External"/><Relationship Id="rId21" Type="http://schemas.openxmlformats.org/officeDocument/2006/relationships/hyperlink" Target="https://hal.science/search/index/?q=*&amp;authFullName_s=E-J Scott" TargetMode="External"/><Relationship Id="rId22" Type="http://schemas.openxmlformats.org/officeDocument/2006/relationships/hyperlink" Target="https://dx.doi.org/10.1080/13500775.2020.1873525" TargetMode="External"/><Relationship Id="rId23" Type="http://schemas.openxmlformats.org/officeDocument/2006/relationships/hyperlink" Target="https://hal.science/hal-03020027v1" TargetMode="External"/><Relationship Id="rId24" Type="http://schemas.openxmlformats.org/officeDocument/2006/relationships/hyperlink" Target="https://hal.science/search/index/?q=*&amp;authFullName_s=Florent Molle" TargetMode="External"/><Relationship Id="rId25" Type="http://schemas.openxmlformats.org/officeDocument/2006/relationships/hyperlink" Target="https://hal.science/search/index/?q=*&amp;authFullName_s=Sandrine Musso" TargetMode="External"/><Relationship Id="rId26" Type="http://schemas.openxmlformats.org/officeDocument/2006/relationships/hyperlink" Target="https://hal.science/hal-03674357v1" TargetMode="External"/><Relationship Id="rId27" Type="http://schemas.openxmlformats.org/officeDocument/2006/relationships/hyperlink" Target="https://dx.doi.org/10.4000/ocim.1856" TargetMode="External"/><Relationship Id="rId28" Type="http://schemas.openxmlformats.org/officeDocument/2006/relationships/hyperlink" Target="https://hal.science/hal-03961962v1" TargetMode="External"/><Relationship Id="rId29" Type="http://schemas.openxmlformats.org/officeDocument/2006/relationships/hyperlink" Target="https://hal.science/search/index/?q=*&amp;authFullName_s=St&#233;phane Abriol" TargetMode="External"/><Relationship Id="rId30" Type="http://schemas.openxmlformats.org/officeDocument/2006/relationships/hyperlink" Target="https://hal.science/search/index/?q=*&amp;authFullName_s=Christophe Broqua" TargetMode="External"/><Relationship Id="rId31" Type="http://schemas.openxmlformats.org/officeDocument/2006/relationships/hyperlink" Target="https://hal.science/search/index/?q=*&amp;authFullName_s=Caroline Chenu" TargetMode="External"/><Relationship Id="rId32" Type="http://schemas.openxmlformats.org/officeDocument/2006/relationships/hyperlink" Target="https://hal.science/search/index/?q=*&amp;authFullName_s=Vincent Douris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Chantraine</dc:title>
  <dc:description>CV</dc:description>
  <dc:subject/>
  <cp:keywords/>
  <cp:category/>
  <cp:lastModifiedBy/>
  <dcterms:created xsi:type="dcterms:W3CDTF">2026-03-07T03:45:22+01:00</dcterms:created>
  <dcterms:modified xsi:type="dcterms:W3CDTF">2026-03-07T03:45:22+01:00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