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Renaud Debailly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renaud-debailly</w:t>
        </w:r>
      </w:hyperlink>
    </w:p>
    <w:p>
      <w:pPr>
        <w:numPr>
          <w:ilvl w:val="0"/>
          <w:numId w:val="1"/>
        </w:numPr>
      </w:pPr>
      <w:r>
        <w:rPr/>
        <w:t xml:space="preserve"> ORCID : </w:t>
      </w:r>
      <w:hyperlink r:id="rId8" w:history="1">
        <w:r>
          <w:rPr>
            <w:color w:val="#410a8c"/>
            <w:u w:val="single"/>
          </w:rPr>
          <w:t xml:space="preserve">0000-0001-5009-2474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Citizen Science in Practice: How (not) to Fail?</w:t>
              </w:r>
            </w:hyperlink>
          </w:p>
          <w:p>
            <w:pPr/>
            <w:hyperlink r:id="rId10" w:history="1">
              <w:r>
                <w:rPr>
                  <w:color w:val="#410a8c"/>
                  <w:u w:val="single"/>
                </w:rPr>
                <w:t xml:space="preserve">Laure Turcati</w:t>
              </w:r>
            </w:hyperlink>
            <w:r>
              <w:rPr/>
              <w:t xml:space="preserve">,</w:t>
            </w:r>
            <w:hyperlink r:id="rId11" w:history="1">
              <w:r>
                <w:rPr>
                  <w:color w:val="#410a8c"/>
                  <w:u w:val="single"/>
                </w:rPr>
                <w:t xml:space="preserve">Alice Millour</w:t>
              </w:r>
            </w:hyperlink>
            <w:r>
              <w:rPr/>
              <w:t xml:space="preserve">,</w:t>
            </w:r>
            <w:hyperlink r:id="rId12" w:history="1">
              <w:r>
                <w:rPr>
                  <w:color w:val="#410a8c"/>
                  <w:u w:val="single"/>
                </w:rPr>
                <w:t xml:space="preserve">Renaud Debailly</w:t>
              </w:r>
            </w:hyperlink>
            <w:r>
              <w:rPr/>
              <w:t xml:space="preserve">,</w:t>
            </w:r>
            <w:hyperlink r:id="rId13" w:history="1">
              <w:r>
                <w:rPr>
                  <w:color w:val="#410a8c"/>
                  <w:u w:val="single"/>
                </w:rPr>
                <w:t xml:space="preserve">Karën Fort</w:t>
              </w:r>
            </w:hyperlink>
            <w:r>
              <w:rPr/>
              <w:t xml:space="preserve">,</w:t>
            </w:r>
            <w:hyperlink r:id="rId14" w:history="1">
              <w:r>
                <w:rPr>
                  <w:color w:val="#410a8c"/>
                  <w:u w:val="single"/>
                </w:rPr>
                <w:t xml:space="preserve">Asma Steinhausser</w:t>
              </w:r>
            </w:hyperlink>
            <w:r>
              <w:rPr/>
              <w:t xml:space="preserve">et al.</w:t>
            </w:r>
          </w:p>
          <w:p>
            <w:pPr/>
            <w:r>
              <w:rPr>
                <w:i w:val="1"/>
                <w:iCs w:val="1"/>
              </w:rPr>
              <w:t xml:space="preserve">Citizen Science: Theory and Practice</w:t>
            </w:r>
            <w:r>
              <w:rPr/>
              <w:t xml:space="preserve">, 2025, 10 (1), pp.14. </w:t>
            </w:r>
            <w:hyperlink r:id="rId15" w:history="1">
              <w:r>
                <w:rPr>
                  <w:color w:val="#410a8c"/>
                  <w:u w:val="single"/>
                </w:rPr>
                <w:t xml:space="preserve">⟨10.5334/cstp.769⟩</w:t>
              </w:r>
            </w:hyperlink>
          </w:p>
          <w:p>
            <w:pPr/>
            <w:r>
              <w:rPr/>
              <w:t xml:space="preserve">Article dans une revue</w:t>
            </w:r>
          </w:p>
          <w:p>
            <w:pPr/>
            <w:hyperlink r:id="rId9" w:history="1">
              <w:r>
                <w:rPr>
                  <w:color w:val="#410a8c"/>
                  <w:u w:val="single"/>
                </w:rPr>
                <w:t xml:space="preserve">hal-05049550v1</w:t>
              </w:r>
            </w:hyperlink>
          </w:p>
        </w:tc>
      </w:tr>
      <w:tr>
        <w:trPr/>
        <w:tc>
          <w:tcPr>
            <w:noWrap/>
          </w:tcPr>
          <w:p>
            <w:pPr>
              <w:spacing w:after="200"/>
            </w:pPr>
            <w:hyperlink r:id="rId16" w:history="1">
              <w:r>
                <w:rPr>
                  <w:color w:val="1e198e"/>
                  <w:b w:val="1"/>
                  <w:bCs w:val="1"/>
                  <w:u w:val="single"/>
                </w:rPr>
                <w:t xml:space="preserve">Effects of the right to be forgotten for childhood or breast cancer survivors: results of a quasi-experimental study in France</w:t>
              </w:r>
            </w:hyperlink>
          </w:p>
          <w:p>
            <w:pPr/>
            <w:hyperlink r:id="rId17" w:history="1">
              <w:r>
                <w:rPr>
                  <w:color w:val="#410a8c"/>
                  <w:u w:val="single"/>
                </w:rPr>
                <w:t xml:space="preserve">Nicolas Bougas</w:t>
              </w:r>
            </w:hyperlink>
            <w:r>
              <w:rPr/>
              <w:t xml:space="preserve">,</w:t>
            </w:r>
            <w:hyperlink r:id="rId18" w:history="1">
              <w:r>
                <w:rPr>
                  <w:color w:val="#410a8c"/>
                  <w:u w:val="single"/>
                </w:rPr>
                <w:t xml:space="preserve">Tienhan Sandrine Dabakuyo Yonli</w:t>
              </w:r>
            </w:hyperlink>
            <w:r>
              <w:rPr/>
              <w:t xml:space="preserve">,</w:t>
            </w:r>
            <w:hyperlink r:id="rId19" w:history="1">
              <w:r>
                <w:rPr>
                  <w:color w:val="#410a8c"/>
                  <w:u w:val="single"/>
                </w:rPr>
                <w:t xml:space="preserve">Emerline Assogba</w:t>
              </w:r>
            </w:hyperlink>
            <w:r>
              <w:rPr/>
              <w:t xml:space="preserve">,</w:t>
            </w:r>
            <w:hyperlink r:id="rId20" w:history="1">
              <w:r>
                <w:rPr>
                  <w:color w:val="#410a8c"/>
                  <w:u w:val="single"/>
                </w:rPr>
                <w:t xml:space="preserve">Nadia Haddy</w:t>
              </w:r>
            </w:hyperlink>
            <w:r>
              <w:rPr/>
              <w:t xml:space="preserve">,</w:t>
            </w:r>
            <w:hyperlink r:id="rId21" w:history="1">
              <w:r>
                <w:rPr>
                  <w:color w:val="#410a8c"/>
                  <w:u w:val="single"/>
                </w:rPr>
                <w:t xml:space="preserve">Florent de Vathaire</w:t>
              </w:r>
            </w:hyperlink>
            <w:r>
              <w:rPr/>
              <w:t xml:space="preserve">et al.</w:t>
            </w:r>
          </w:p>
          <w:p>
            <w:pPr/>
            <w:r>
              <w:rPr>
                <w:i w:val="1"/>
                <w:iCs w:val="1"/>
              </w:rPr>
              <w:t xml:space="preserve">Journal of Cancer Survivorship</w:t>
            </w:r>
            <w:r>
              <w:rPr/>
              <w:t xml:space="preserve">, 2025, </w:t>
            </w:r>
            <w:hyperlink r:id="rId22" w:history="1">
              <w:r>
                <w:rPr>
                  <w:color w:val="#410a8c"/>
                  <w:u w:val="single"/>
                </w:rPr>
                <w:t xml:space="preserve">⟨10.1007/s11764-025-01830-4⟩</w:t>
              </w:r>
            </w:hyperlink>
          </w:p>
          <w:p>
            <w:pPr/>
            <w:r>
              <w:rPr/>
              <w:t xml:space="preserve">Article dans une revue</w:t>
            </w:r>
          </w:p>
          <w:p>
            <w:pPr/>
            <w:hyperlink r:id="rId16" w:history="1">
              <w:r>
                <w:rPr>
                  <w:color w:val="#410a8c"/>
                  <w:u w:val="single"/>
                </w:rPr>
                <w:t xml:space="preserve">hal-05109463v1</w:t>
              </w:r>
            </w:hyperlink>
          </w:p>
        </w:tc>
      </w:tr>
      <w:tr>
        <w:trPr/>
        <w:tc>
          <w:tcPr>
            <w:noWrap/>
          </w:tcPr>
          <w:p>
            <w:pPr>
              <w:spacing w:after="200"/>
            </w:pPr>
            <w:hyperlink r:id="rId23" w:history="1">
              <w:r>
                <w:rPr>
                  <w:color w:val="1e198e"/>
                  <w:b w:val="1"/>
                  <w:bCs w:val="1"/>
                  <w:u w:val="single"/>
                </w:rPr>
                <w:t xml:space="preserve">Challenging Science’s Autonomy. The “critique des sciences” in France</w:t>
              </w:r>
            </w:hyperlink>
          </w:p>
          <w:p>
            <w:pPr/>
            <w:hyperlink r:id="rId12" w:history="1">
              <w:r>
                <w:rPr>
                  <w:color w:val="#410a8c"/>
                  <w:u w:val="single"/>
                </w:rPr>
                <w:t xml:space="preserve">Renaud Debailly</w:t>
              </w:r>
            </w:hyperlink>
          </w:p>
          <w:p>
            <w:pPr/>
            <w:r>
              <w:rPr>
                <w:i w:val="1"/>
                <w:iCs w:val="1"/>
              </w:rPr>
              <w:t xml:space="preserve">Physis, International Journal for the History of Science</w:t>
            </w:r>
            <w:r>
              <w:rPr/>
              <w:t xml:space="preserve">, 2023, 58 (2), pp.313-334</w:t>
            </w:r>
          </w:p>
          <w:p>
            <w:pPr/>
            <w:r>
              <w:rPr/>
              <w:t xml:space="preserve">Article dans une revue</w:t>
            </w:r>
          </w:p>
          <w:p>
            <w:pPr/>
            <w:hyperlink r:id="rId23" w:history="1">
              <w:r>
                <w:rPr>
                  <w:color w:val="#410a8c"/>
                  <w:u w:val="single"/>
                </w:rPr>
                <w:t xml:space="preserve">hal-04916170v1</w:t>
              </w:r>
            </w:hyperlink>
          </w:p>
        </w:tc>
      </w:tr>
      <w:tr>
        <w:trPr/>
        <w:tc>
          <w:tcPr>
            <w:noWrap/>
          </w:tcPr>
          <w:p>
            <w:pPr>
              <w:spacing w:after="200"/>
            </w:pPr>
            <w:hyperlink r:id="rId24" w:history="1">
              <w:r>
                <w:rPr>
                  <w:color w:val="1e198e"/>
                  <w:b w:val="1"/>
                  <w:bCs w:val="1"/>
                  <w:u w:val="single"/>
                </w:rPr>
                <w:t xml:space="preserve">Conserver un aliment vivant. Entretien et circulation d’un ferment : le cas du kéfir</w:t>
              </w:r>
            </w:hyperlink>
          </w:p>
          <w:p>
            <w:pPr/>
            <w:hyperlink r:id="rId12" w:history="1">
              <w:r>
                <w:rPr>
                  <w:color w:val="#410a8c"/>
                  <w:u w:val="single"/>
                </w:rPr>
                <w:t xml:space="preserve">Renaud Debailly</w:t>
              </w:r>
            </w:hyperlink>
            <w:r>
              <w:rPr/>
              <w:t xml:space="preserve">,</w:t>
            </w:r>
            <w:hyperlink r:id="rId25" w:history="1">
              <w:r>
                <w:rPr>
                  <w:color w:val="#410a8c"/>
                  <w:u w:val="single"/>
                </w:rPr>
                <w:t xml:space="preserve">Christophe Lavelle</w:t>
              </w:r>
            </w:hyperlink>
            <w:r>
              <w:rPr/>
              <w:t xml:space="preserve">,</w:t>
            </w:r>
            <w:hyperlink r:id="rId26" w:history="1">
              <w:r>
                <w:rPr>
                  <w:color w:val="#410a8c"/>
                  <w:u w:val="single"/>
                </w:rPr>
                <w:t xml:space="preserve">Émilien Schultz</w:t>
              </w:r>
            </w:hyperlink>
          </w:p>
          <w:p>
            <w:pPr/>
            <w:r>
              <w:rPr>
                <w:i w:val="1"/>
                <w:iCs w:val="1"/>
              </w:rPr>
              <w:t xml:space="preserve">Techniques et culture</w:t>
            </w:r>
            <w:r>
              <w:rPr/>
              <w:t xml:space="preserve">, 2018, 69, pp.180 - 183. </w:t>
            </w:r>
            <w:hyperlink r:id="rId27" w:history="1">
              <w:r>
                <w:rPr>
                  <w:color w:val="#410a8c"/>
                  <w:u w:val="single"/>
                </w:rPr>
                <w:t xml:space="preserve">⟨10.4000/tc.8971⟩</w:t>
              </w:r>
            </w:hyperlink>
          </w:p>
          <w:p>
            <w:pPr/>
            <w:r>
              <w:rPr/>
              <w:t xml:space="preserve">Article dans une revue</w:t>
            </w:r>
          </w:p>
          <w:p>
            <w:pPr/>
            <w:hyperlink r:id="rId24" w:history="1">
              <w:r>
                <w:rPr>
                  <w:color w:val="#410a8c"/>
                  <w:u w:val="single"/>
                </w:rPr>
                <w:t xml:space="preserve">hal-01873345v1</w:t>
              </w:r>
            </w:hyperlink>
          </w:p>
        </w:tc>
      </w:tr>
      <w:tr>
        <w:trPr/>
        <w:tc>
          <w:tcPr>
            <w:noWrap/>
          </w:tcPr>
          <w:p>
            <w:pPr>
              <w:spacing w:after="200"/>
            </w:pPr>
            <w:hyperlink r:id="rId28" w:history="1">
              <w:r>
                <w:rPr>
                  <w:color w:val="1e198e"/>
                  <w:b w:val="1"/>
                  <w:bCs w:val="1"/>
                  <w:u w:val="single"/>
                </w:rPr>
                <w:t xml:space="preserve">Passer les Science &amp; Technology Studies en revu-es. Une cartographie du champ par ses périodiques</w:t>
              </w:r>
            </w:hyperlink>
          </w:p>
          <w:p>
            <w:pPr/>
            <w:hyperlink r:id="rId12" w:history="1">
              <w:r>
                <w:rPr>
                  <w:color w:val="#410a8c"/>
                  <w:u w:val="single"/>
                </w:rPr>
                <w:t xml:space="preserve">Renaud Debailly</w:t>
              </w:r>
            </w:hyperlink>
            <w:r>
              <w:rPr/>
              <w:t xml:space="preserve">,</w:t>
            </w:r>
            <w:hyperlink r:id="rId29" w:history="1">
              <w:r>
                <w:rPr>
                  <w:color w:val="#410a8c"/>
                  <w:u w:val="single"/>
                </w:rPr>
                <w:t xml:space="preserve">Mathieu Quet</w:t>
              </w:r>
            </w:hyperlink>
          </w:p>
          <w:p>
            <w:pPr/>
            <w:r>
              <w:rPr>
                <w:i w:val="1"/>
                <w:iCs w:val="1"/>
              </w:rPr>
              <w:t xml:space="preserve">Zilsel : science, technique, société</w:t>
            </w:r>
            <w:r>
              <w:rPr/>
              <w:t xml:space="preserve">, 2017, 1 (1), pp.25-53</w:t>
            </w:r>
          </w:p>
          <w:p>
            <w:pPr/>
            <w:r>
              <w:rPr/>
              <w:t xml:space="preserve">Article dans une revue</w:t>
            </w:r>
          </w:p>
          <w:p>
            <w:pPr/>
            <w:hyperlink r:id="rId28" w:history="1">
              <w:r>
                <w:rPr>
                  <w:color w:val="#410a8c"/>
                  <w:u w:val="single"/>
                </w:rPr>
                <w:t xml:space="preserve">hal-04916185v1</w:t>
              </w:r>
            </w:hyperlink>
          </w:p>
        </w:tc>
      </w:tr>
      <w:tr>
        <w:trPr/>
        <w:tc>
          <w:tcPr>
            <w:noWrap/>
          </w:tcPr>
          <w:p>
            <w:pPr>
              <w:spacing w:after="200"/>
            </w:pPr>
            <w:hyperlink r:id="rId30" w:history="1">
              <w:r>
                <w:rPr>
                  <w:color w:val="1e198e"/>
                  <w:b w:val="1"/>
                  <w:bCs w:val="1"/>
                  <w:u w:val="single"/>
                </w:rPr>
                <w:t xml:space="preserve">Critique et discipline. Les convergences entre la critique radicale et la sociologie des sciences à partir de Mai 1968</w:t>
              </w:r>
            </w:hyperlink>
          </w:p>
          <w:p>
            <w:pPr/>
            <w:hyperlink r:id="rId12" w:history="1">
              <w:r>
                <w:rPr>
                  <w:color w:val="#410a8c"/>
                  <w:u w:val="single"/>
                </w:rPr>
                <w:t xml:space="preserve">Renaud Debailly</w:t>
              </w:r>
            </w:hyperlink>
          </w:p>
          <w:p>
            <w:pPr/>
            <w:r>
              <w:rPr>
                <w:i w:val="1"/>
                <w:iCs w:val="1"/>
              </w:rPr>
              <w:t xml:space="preserve">Revue d'histoire des sciences humaines</w:t>
            </w:r>
            <w:r>
              <w:rPr/>
              <w:t xml:space="preserve">, 2015, 26, pp.63-82. </w:t>
            </w:r>
            <w:hyperlink r:id="rId31" w:history="1">
              <w:r>
                <w:rPr>
                  <w:color w:val="#410a8c"/>
                  <w:u w:val="single"/>
                </w:rPr>
                <w:t xml:space="preserve">⟨10.4000/rhsh.2111⟩</w:t>
              </w:r>
            </w:hyperlink>
          </w:p>
          <w:p>
            <w:pPr/>
            <w:r>
              <w:rPr/>
              <w:t xml:space="preserve">Article dans une revue</w:t>
            </w:r>
          </w:p>
          <w:p>
            <w:pPr/>
            <w:hyperlink r:id="rId32" w:history="1">
              <w:r>
                <w:rPr>
                  <w:color w:val="#410a8c"/>
                  <w:u w:val="single"/>
                </w:rPr>
                <w:t xml:space="preserve">istex</w:t>
              </w:r>
            </w:hyperlink>
          </w:p>
          <w:p>
            <w:pPr/>
            <w:hyperlink r:id="rId30" w:history="1">
              <w:r>
                <w:rPr>
                  <w:color w:val="#410a8c"/>
                  <w:u w:val="single"/>
                </w:rPr>
                <w:t xml:space="preserve">hal-04916200v1</w:t>
              </w:r>
            </w:hyperlink>
          </w:p>
        </w:tc>
      </w:tr>
      <w:tr>
        <w:trPr/>
        <w:tc>
          <w:tcPr>
            <w:noWrap/>
          </w:tcPr>
          <w:p>
            <w:pPr>
              <w:spacing w:after="200"/>
            </w:pPr>
            <w:hyperlink r:id="rId33" w:history="1">
              <w:r>
                <w:rPr>
                  <w:color w:val="1e198e"/>
                  <w:b w:val="1"/>
                  <w:bCs w:val="1"/>
                  <w:u w:val="single"/>
                </w:rPr>
                <w:t xml:space="preserve">La politisation de la science.</w:t>
              </w:r>
            </w:hyperlink>
          </w:p>
          <w:p>
            <w:pPr/>
            <w:hyperlink r:id="rId12" w:history="1">
              <w:r>
                <w:rPr>
                  <w:color w:val="#410a8c"/>
                  <w:u w:val="single"/>
                </w:rPr>
                <w:t xml:space="preserve">Renaud Debailly</w:t>
              </w:r>
            </w:hyperlink>
          </w:p>
          <w:p>
            <w:pPr/>
            <w:r>
              <w:rPr>
                <w:i w:val="1"/>
                <w:iCs w:val="1"/>
              </w:rPr>
              <w:t xml:space="preserve">L'Année Sociologique</w:t>
            </w:r>
            <w:r>
              <w:rPr/>
              <w:t xml:space="preserve">, 2013, 68 (2), pp.399-427</w:t>
            </w:r>
          </w:p>
          <w:p>
            <w:pPr/>
            <w:r>
              <w:rPr/>
              <w:t xml:space="preserve">Article dans une revue</w:t>
            </w:r>
          </w:p>
          <w:p>
            <w:pPr/>
            <w:hyperlink r:id="rId33" w:history="1">
              <w:r>
                <w:rPr>
                  <w:color w:val="#410a8c"/>
                  <w:u w:val="single"/>
                </w:rPr>
                <w:t xml:space="preserve">hal-04916207v1</w:t>
              </w:r>
            </w:hyperlink>
          </w:p>
        </w:tc>
      </w:tr>
      <w:tr>
        <w:trPr/>
        <w:tc>
          <w:tcPr>
            <w:noWrap/>
          </w:tcPr>
          <w:p>
            <w:pPr>
              <w:spacing w:after="200"/>
            </w:pPr>
            <w:hyperlink r:id="rId34" w:history="1">
              <w:r>
                <w:rPr>
                  <w:color w:val="1e198e"/>
                  <w:b w:val="1"/>
                  <w:bCs w:val="1"/>
                  <w:u w:val="single"/>
                </w:rPr>
                <w:t xml:space="preserve">Quels impacts des dispositifs d’évaluation sur la recherche universitaire ? Le cas des STIC dans un pôle de compétitivité.</w:t>
              </w:r>
            </w:hyperlink>
          </w:p>
          <w:p>
            <w:pPr/>
            <w:hyperlink r:id="rId12" w:history="1">
              <w:r>
                <w:rPr>
                  <w:color w:val="#410a8c"/>
                  <w:u w:val="single"/>
                </w:rPr>
                <w:t xml:space="preserve">Renaud Debailly</w:t>
              </w:r>
            </w:hyperlink>
          </w:p>
          <w:p>
            <w:pPr/>
            <w:r>
              <w:rPr>
                <w:i w:val="1"/>
                <w:iCs w:val="1"/>
              </w:rPr>
              <w:t xml:space="preserve">Cahiers de la recherche sur l'éducation et les savoirs</w:t>
            </w:r>
            <w:r>
              <w:rPr/>
              <w:t xml:space="preserve">, 2012</w:t>
            </w:r>
          </w:p>
          <w:p>
            <w:pPr/>
            <w:r>
              <w:rPr/>
              <w:t xml:space="preserve">Article dans une revue</w:t>
            </w:r>
          </w:p>
          <w:p>
            <w:pPr/>
            <w:hyperlink r:id="rId34" w:history="1">
              <w:r>
                <w:rPr>
                  <w:color w:val="#410a8c"/>
                  <w:u w:val="single"/>
                </w:rPr>
                <w:t xml:space="preserve">hal-03348555v1</w:t>
              </w:r>
            </w:hyperlink>
          </w:p>
        </w:tc>
      </w:tr>
      <w:tr>
        <w:trPr/>
        <w:tc>
          <w:tcPr>
            <w:noWrap/>
          </w:tcPr>
          <w:p>
            <w:pPr>
              <w:spacing w:after="200"/>
            </w:pPr>
            <w:hyperlink r:id="rId35" w:history="1">
              <w:r>
                <w:rPr>
                  <w:color w:val="1e198e"/>
                  <w:b w:val="1"/>
                  <w:bCs w:val="1"/>
                  <w:u w:val="single"/>
                </w:rPr>
                <w:t xml:space="preserve">Quels impacts des dispositifs d'évaluation sur la recherche universitaire ?</w:t>
              </w:r>
            </w:hyperlink>
          </w:p>
          <w:p>
            <w:pPr/>
            <w:hyperlink r:id="rId12" w:history="1">
              <w:r>
                <w:rPr>
                  <w:color w:val="#410a8c"/>
                  <w:u w:val="single"/>
                </w:rPr>
                <w:t xml:space="preserve">Renaud Debailly</w:t>
              </w:r>
            </w:hyperlink>
            <w:r>
              <w:rPr/>
              <w:t xml:space="preserve">,</w:t>
            </w:r>
            <w:hyperlink r:id="rId36" w:history="1">
              <w:r>
                <w:rPr>
                  <w:color w:val="#410a8c"/>
                  <w:u w:val="single"/>
                </w:rPr>
                <w:t xml:space="preserve">Clément Pin</w:t>
              </w:r>
            </w:hyperlink>
          </w:p>
          <w:p>
            <w:pPr/>
            <w:r>
              <w:rPr>
                <w:i w:val="1"/>
                <w:iCs w:val="1"/>
              </w:rPr>
              <w:t xml:space="preserve">Cahiers de la recherche sur l'éducation et les savoirs</w:t>
            </w:r>
            <w:r>
              <w:rPr/>
              <w:t xml:space="preserve">, 2012, 11, pp.11-32</w:t>
            </w:r>
          </w:p>
          <w:p>
            <w:pPr/>
            <w:r>
              <w:rPr/>
              <w:t xml:space="preserve">Article dans une revue</w:t>
            </w:r>
          </w:p>
          <w:p>
            <w:pPr/>
            <w:hyperlink r:id="rId35" w:history="1">
              <w:r>
                <w:rPr>
                  <w:color w:val="#410a8c"/>
                  <w:u w:val="single"/>
                </w:rPr>
                <w:t xml:space="preserve">hal-04916215v1</w:t>
              </w:r>
            </w:hyperlink>
          </w:p>
        </w:tc>
      </w:tr>
      <w:tr>
        <w:trPr/>
        <w:tc>
          <w:tcPr>
            <w:noWrap/>
          </w:tcPr>
          <w:p>
            <w:pPr>
              <w:spacing w:after="200"/>
            </w:pPr>
            <w:hyperlink r:id="rId37" w:history="1">
              <w:r>
                <w:rPr>
                  <w:color w:val="1e198e"/>
                  <w:b w:val="1"/>
                  <w:bCs w:val="1"/>
                  <w:u w:val="single"/>
                </w:rPr>
                <w:t xml:space="preserve">La recomposition des parcours dans les universités françaises à la lumière du choix professionnel</w:t>
              </w:r>
            </w:hyperlink>
          </w:p>
          <w:p>
            <w:pPr/>
            <w:hyperlink r:id="rId12" w:history="1">
              <w:r>
                <w:rPr>
                  <w:color w:val="#410a8c"/>
                  <w:u w:val="single"/>
                </w:rPr>
                <w:t xml:space="preserve">Renaud Debailly</w:t>
              </w:r>
            </w:hyperlink>
            <w:r>
              <w:rPr/>
              <w:t xml:space="preserve">,</w:t>
            </w:r>
            <w:hyperlink r:id="rId38" w:history="1">
              <w:r>
                <w:rPr>
                  <w:color w:val="#410a8c"/>
                  <w:u w:val="single"/>
                </w:rPr>
                <w:t xml:space="preserve">Elise Verley</w:t>
              </w:r>
            </w:hyperlink>
          </w:p>
          <w:p>
            <w:pPr/>
            <w:r>
              <w:rPr>
                <w:i w:val="1"/>
                <w:iCs w:val="1"/>
              </w:rPr>
              <w:t xml:space="preserve">Recherches sociologiques et anthropologiques</w:t>
            </w:r>
            <w:r>
              <w:rPr/>
              <w:t xml:space="preserve">, 2011, 42 (2), pp.51-74</w:t>
            </w:r>
          </w:p>
          <w:p>
            <w:pPr/>
            <w:r>
              <w:rPr/>
              <w:t xml:space="preserve">Article dans une revue</w:t>
            </w:r>
          </w:p>
          <w:p>
            <w:pPr/>
            <w:hyperlink r:id="rId37" w:history="1">
              <w:r>
                <w:rPr>
                  <w:color w:val="#410a8c"/>
                  <w:u w:val="single"/>
                </w:rPr>
                <w:t xml:space="preserve">hal-04916221v1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Current Behaviours, Barriers and Motivators to engage in sustainable behaviours among Abu Dhabi’s Population</w:t>
              </w:r>
            </w:hyperlink>
          </w:p>
          <w:p>
            <w:pPr/>
            <w:hyperlink r:id="rId40" w:history="1">
              <w:r>
                <w:rPr>
                  <w:color w:val="#410a8c"/>
                  <w:u w:val="single"/>
                </w:rPr>
                <w:t xml:space="preserve">Clio Chaveneau</w:t>
              </w:r>
            </w:hyperlink>
            <w:r>
              <w:rPr/>
              <w:t xml:space="preserve">,</w:t>
            </w:r>
            <w:hyperlink r:id="rId12" w:history="1">
              <w:r>
                <w:rPr>
                  <w:color w:val="#410a8c"/>
                  <w:u w:val="single"/>
                </w:rPr>
                <w:t xml:space="preserve">Renaud Debailly</w:t>
              </w:r>
            </w:hyperlink>
            <w:r>
              <w:rPr/>
              <w:t xml:space="preserve">,</w:t>
            </w:r>
            <w:hyperlink r:id="rId41" w:history="1">
              <w:r>
                <w:rPr>
                  <w:color w:val="#410a8c"/>
                  <w:u w:val="single"/>
                </w:rPr>
                <w:t xml:space="preserve">Laurie Galiby</w:t>
              </w:r>
            </w:hyperlink>
            <w:r>
              <w:rPr/>
              <w:t xml:space="preserve">,</w:t>
            </w:r>
            <w:hyperlink r:id="rId42" w:history="1">
              <w:r>
                <w:rPr>
                  <w:color w:val="#410a8c"/>
                  <w:u w:val="single"/>
                </w:rPr>
                <w:t xml:space="preserve">Christine Hecht</w:t>
              </w:r>
            </w:hyperlink>
          </w:p>
          <w:p>
            <w:pPr/>
            <w:r>
              <w:rPr/>
              <w:t xml:space="preserve">Environment Agency Abu Dhabi. 2025, 47 p</w:t>
            </w:r>
          </w:p>
          <w:p>
            <w:pPr/>
            <w:r>
              <w:rPr/>
              <w:t xml:space="preserve">Rapport</w:t>
            </w:r>
          </w:p>
          <w:p>
            <w:pPr/>
            <w:hyperlink r:id="rId39" w:history="1">
              <w:r>
                <w:rPr>
                  <w:color w:val="#410a8c"/>
                  <w:u w:val="single"/>
                </w:rPr>
                <w:t xml:space="preserve">hal-05330325v1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Comment les Science and Technology Studies sont-elles devenues interdisciplinaires ?</w:t>
              </w:r>
            </w:hyperlink>
          </w:p>
          <w:p>
            <w:pPr/>
            <w:hyperlink r:id="rId12" w:history="1">
              <w:r>
                <w:rPr>
                  <w:color w:val="#410a8c"/>
                  <w:u w:val="single"/>
                </w:rPr>
                <w:t xml:space="preserve">Renaud Debailly</w:t>
              </w:r>
            </w:hyperlink>
          </w:p>
          <w:p>
            <w:pPr/>
            <w:r>
              <w:rPr/>
              <w:t xml:space="preserve">W. Feuerhahn; R. Mandressi. </w:t>
            </w:r>
            <w:r>
              <w:rPr>
                <w:i w:val="1"/>
                <w:iCs w:val="1"/>
              </w:rPr>
              <w:t xml:space="preserve">L’interdisciplinarité, une histoire</w:t>
            </w:r>
            <w:r>
              <w:rPr/>
              <w:t xml:space="preserve">, Editions de la Sorbonne, 2025</w:t>
            </w:r>
          </w:p>
          <w:p>
            <w:pPr/>
            <w:r>
              <w:rPr/>
              <w:t xml:space="preserve">Chapitre d'ouvrage</w:t>
            </w:r>
          </w:p>
          <w:p>
            <w:pPr/>
            <w:hyperlink r:id="rId43" w:history="1">
              <w:r>
                <w:rPr>
                  <w:color w:val="#410a8c"/>
                  <w:u w:val="single"/>
                </w:rPr>
                <w:t xml:space="preserve">hal-04929877v1</w:t>
              </w:r>
            </w:hyperlink>
          </w:p>
        </w:tc>
      </w:tr>
      <w:tr>
        <w:trPr/>
        <w:tc>
          <w:tcPr>
            <w:noWrap/>
          </w:tcPr>
          <w:p>
            <w:pPr>
              <w:spacing w:after="200"/>
            </w:pPr>
            <w:hyperlink r:id="rId44" w:history="1">
              <w:r>
                <w:rPr>
                  <w:color w:val="1e198e"/>
                  <w:b w:val="1"/>
                  <w:bCs w:val="1"/>
                  <w:u w:val="single"/>
                </w:rPr>
                <w:t xml:space="preserve">La genèse de l’espace éditorial des Science and Technology Studies en France (1970 – 1988)</w:t>
              </w:r>
            </w:hyperlink>
          </w:p>
          <w:p>
            <w:pPr/>
            <w:hyperlink r:id="rId12" w:history="1">
              <w:r>
                <w:rPr>
                  <w:color w:val="#410a8c"/>
                  <w:u w:val="single"/>
                </w:rPr>
                <w:t xml:space="preserve">Renaud Debailly</w:t>
              </w:r>
            </w:hyperlink>
          </w:p>
          <w:p>
            <w:pPr/>
            <w:r>
              <w:rPr/>
              <w:t xml:space="preserve">E. Bertrand; V. Tesnière; W. Feuerhahn. </w:t>
            </w:r>
            <w:r>
              <w:rPr>
                <w:i w:val="1"/>
                <w:iCs w:val="1"/>
              </w:rPr>
              <w:t xml:space="preserve">Éditer l’histoire des sciences, France (XXe siècle)</w:t>
            </w:r>
            <w:r>
              <w:rPr/>
              <w:t xml:space="preserve">, Presses de l'ENSSIB, pp.87-105, 2023</w:t>
            </w:r>
          </w:p>
          <w:p>
            <w:pPr/>
            <w:r>
              <w:rPr/>
              <w:t xml:space="preserve">Chapitre d'ouvrage</w:t>
            </w:r>
          </w:p>
          <w:p>
            <w:pPr/>
            <w:hyperlink r:id="rId44" w:history="1">
              <w:r>
                <w:rPr>
                  <w:color w:val="#410a8c"/>
                  <w:u w:val="single"/>
                </w:rPr>
                <w:t xml:space="preserve">hal-04929879v1</w:t>
              </w:r>
            </w:hyperlink>
          </w:p>
        </w:tc>
      </w:tr>
      <w:tr>
        <w:trPr/>
        <w:tc>
          <w:tcPr>
            <w:noWrap/>
          </w:tcPr>
          <w:p>
            <w:pPr>
              <w:spacing w:after="200"/>
            </w:pPr>
            <w:hyperlink r:id="rId45" w:history="1">
              <w:r>
                <w:rPr>
                  <w:color w:val="1e198e"/>
                  <w:b w:val="1"/>
                  <w:bCs w:val="1"/>
                  <w:u w:val="single"/>
                </w:rPr>
                <w:t xml:space="preserve">Twitter and the Dissemination of Information Related to the Access to Credit for Cancer Survivors</w:t>
              </w:r>
            </w:hyperlink>
          </w:p>
          <w:p>
            <w:pPr/>
            <w:hyperlink r:id="rId12" w:history="1">
              <w:r>
                <w:rPr>
                  <w:color w:val="#410a8c"/>
                  <w:u w:val="single"/>
                </w:rPr>
                <w:t xml:space="preserve">Renaud Debailly</w:t>
              </w:r>
            </w:hyperlink>
            <w:r>
              <w:rPr/>
              <w:t xml:space="preserve">,</w:t>
            </w:r>
            <w:hyperlink r:id="rId46" w:history="1">
              <w:r>
                <w:rPr>
                  <w:color w:val="#410a8c"/>
                  <w:u w:val="single"/>
                </w:rPr>
                <w:t xml:space="preserve">Hugo Jeanningros</w:t>
              </w:r>
            </w:hyperlink>
            <w:r>
              <w:rPr/>
              <w:t xml:space="preserve">,</w:t>
            </w:r>
            <w:hyperlink r:id="rId47" w:history="1">
              <w:r>
                <w:rPr>
                  <w:color w:val="#410a8c"/>
                  <w:u w:val="single"/>
                </w:rPr>
                <w:t xml:space="preserve">Gaël Lejeune</w:t>
              </w:r>
            </w:hyperlink>
          </w:p>
          <w:p>
            <w:pPr/>
            <w:r>
              <w:rPr>
                <w:i w:val="1"/>
                <w:iCs w:val="1"/>
              </w:rPr>
              <w:t xml:space="preserve">Social Computing and Social Media: Design, User Experience and Impact</w:t>
            </w:r>
            <w:r>
              <w:rPr/>
              <w:t xml:space="preserve">, 13315, Springer International Publishing, pp.517-528, 2022, Lecture Notes in Computer Science, </w:t>
            </w:r>
            <w:hyperlink r:id="rId48" w:history="1">
              <w:r>
                <w:rPr>
                  <w:color w:val="#410a8c"/>
                  <w:u w:val="single"/>
                </w:rPr>
                <w:t xml:space="preserve">⟨10.1007/978-3-031-05061-9_36⟩</w:t>
              </w:r>
            </w:hyperlink>
          </w:p>
          <w:p>
            <w:pPr/>
            <w:r>
              <w:rPr/>
              <w:t xml:space="preserve">Chapitre d'ouvrage</w:t>
            </w:r>
          </w:p>
          <w:p>
            <w:pPr/>
            <w:hyperlink r:id="rId45" w:history="1">
              <w:r>
                <w:rPr>
                  <w:color w:val="#410a8c"/>
                  <w:u w:val="single"/>
                </w:rPr>
                <w:t xml:space="preserve">hal-04224070v1</w:t>
              </w:r>
            </w:hyperlink>
          </w:p>
        </w:tc>
      </w:tr>
      <w:tr>
        <w:trPr/>
        <w:tc>
          <w:tcPr>
            <w:noWrap/>
          </w:tcPr>
          <w:p>
            <w:pPr>
              <w:spacing w:after="200"/>
            </w:pPr>
            <w:hyperlink r:id="rId49" w:history="1">
              <w:r>
                <w:rPr>
                  <w:color w:val="1e198e"/>
                  <w:b w:val="1"/>
                  <w:bCs w:val="1"/>
                  <w:u w:val="single"/>
                </w:rPr>
                <w:t xml:space="preserve">L’éthique de la recherche en temps de pandémie : un retour d’expérience</w:t>
              </w:r>
            </w:hyperlink>
          </w:p>
          <w:p>
            <w:pPr/>
            <w:hyperlink r:id="rId50" w:history="1">
              <w:r>
                <w:rPr>
                  <w:color w:val="#410a8c"/>
                  <w:u w:val="single"/>
                </w:rPr>
                <w:t xml:space="preserve">Raja Chatila</w:t>
              </w:r>
            </w:hyperlink>
            <w:r>
              <w:rPr/>
              <w:t xml:space="preserve">,</w:t>
            </w:r>
            <w:hyperlink r:id="rId51" w:history="1">
              <w:r>
                <w:rPr>
                  <w:color w:val="#410a8c"/>
                  <w:u w:val="single"/>
                </w:rPr>
                <w:t xml:space="preserve">Mohamed Chetouani</w:t>
              </w:r>
            </w:hyperlink>
            <w:r>
              <w:rPr/>
              <w:t xml:space="preserve">,</w:t>
            </w:r>
            <w:hyperlink r:id="rId12" w:history="1">
              <w:r>
                <w:rPr>
                  <w:color w:val="#410a8c"/>
                  <w:u w:val="single"/>
                </w:rPr>
                <w:t xml:space="preserve">Renaud Debailly</w:t>
              </w:r>
            </w:hyperlink>
            <w:r>
              <w:rPr/>
              <w:t xml:space="preserve">,</w:t>
            </w:r>
            <w:hyperlink r:id="rId13" w:history="1">
              <w:r>
                <w:rPr>
                  <w:color w:val="#410a8c"/>
                  <w:u w:val="single"/>
                </w:rPr>
                <w:t xml:space="preserve">Karën Fort</w:t>
              </w:r>
            </w:hyperlink>
            <w:r>
              <w:rPr/>
              <w:t xml:space="preserve">,</w:t>
            </w:r>
            <w:hyperlink r:id="rId52" w:history="1">
              <w:r>
                <w:rPr>
                  <w:color w:val="#410a8c"/>
                  <w:u w:val="single"/>
                </w:rPr>
                <w:t xml:space="preserve">Ferdinand Dhombres</w:t>
              </w:r>
            </w:hyperlink>
            <w:r>
              <w:rPr/>
              <w:t xml:space="preserve">et al.</w:t>
            </w:r>
          </w:p>
          <w:p>
            <w:pPr/>
            <w:r>
              <w:rPr/>
              <w:t xml:space="preserve">Pierre-Marie Chauvin; Annick Clement. </w:t>
            </w:r>
            <w:r>
              <w:rPr>
                <w:i w:val="1"/>
                <w:iCs w:val="1"/>
              </w:rPr>
              <w:t xml:space="preserve">Sorbonnavirus - Regards sur la crise du coronavirus</w:t>
            </w:r>
            <w:r>
              <w:rPr/>
              <w:t xml:space="preserve">, Les Essais de la Sorbonne, Sorbonne Université Presses, 2021, 979-10-231-0705-0</w:t>
            </w:r>
          </w:p>
          <w:p>
            <w:pPr/>
            <w:r>
              <w:rPr/>
              <w:t xml:space="preserve">Chapitre d'ouvrage</w:t>
            </w:r>
          </w:p>
          <w:p>
            <w:pPr/>
            <w:hyperlink r:id="rId49" w:history="1">
              <w:r>
                <w:rPr>
                  <w:color w:val="#410a8c"/>
                  <w:u w:val="single"/>
                </w:rPr>
                <w:t xml:space="preserve">hal-03237653v1</w:t>
              </w:r>
            </w:hyperlink>
          </w:p>
        </w:tc>
      </w:tr>
      <w:tr>
        <w:trPr/>
        <w:tc>
          <w:tcPr>
            <w:noWrap/>
          </w:tcPr>
          <w:p>
            <w:pPr>
              <w:spacing w:after="200"/>
            </w:pPr>
            <w:hyperlink r:id="rId53" w:history="1">
              <w:r>
                <w:rPr>
                  <w:color w:val="1e198e"/>
                  <w:b w:val="1"/>
                  <w:bCs w:val="1"/>
                  <w:u w:val="single"/>
                </w:rPr>
                <w:t xml:space="preserve">Institution de la performance et gouvernance néolibérale. Les relations science-industrie à l’épreuve de l’action publique.</w:t>
              </w:r>
            </w:hyperlink>
          </w:p>
          <w:p>
            <w:pPr/>
            <w:hyperlink r:id="rId36" w:history="1">
              <w:r>
                <w:rPr>
                  <w:color w:val="#410a8c"/>
                  <w:u w:val="single"/>
                </w:rPr>
                <w:t xml:space="preserve">Clément Pin</w:t>
              </w:r>
            </w:hyperlink>
            <w:r>
              <w:rPr/>
              <w:t xml:space="preserve">,</w:t>
            </w:r>
            <w:hyperlink r:id="rId12" w:history="1">
              <w:r>
                <w:rPr>
                  <w:color w:val="#410a8c"/>
                  <w:u w:val="single"/>
                </w:rPr>
                <w:t xml:space="preserve">Renaud Debailly</w:t>
              </w:r>
            </w:hyperlink>
          </w:p>
          <w:p>
            <w:pPr/>
            <w:r>
              <w:rPr>
                <w:i w:val="1"/>
                <w:iCs w:val="1"/>
              </w:rPr>
              <w:t xml:space="preserve">Faire et dire l’évaluation. Regards des sciences sociales sur les fabriques contemporaines de l’évaluation dans l’enseignement supérieur et la recherche.</w:t>
            </w:r>
            <w:r>
              <w:rPr/>
              <w:t xml:space="preserve">, 2018</w:t>
            </w:r>
          </w:p>
          <w:p>
            <w:pPr/>
            <w:r>
              <w:rPr/>
              <w:t xml:space="preserve">Chapitre d'ouvrage</w:t>
            </w:r>
          </w:p>
          <w:p>
            <w:pPr/>
            <w:hyperlink r:id="rId53" w:history="1">
              <w:r>
                <w:rPr>
                  <w:color w:val="#410a8c"/>
                  <w:u w:val="single"/>
                </w:rPr>
                <w:t xml:space="preserve">hal-03348556v1</w:t>
              </w:r>
            </w:hyperlink>
          </w:p>
        </w:tc>
      </w:tr>
      <w:tr>
        <w:trPr/>
        <w:tc>
          <w:tcPr>
            <w:noWrap/>
          </w:tcPr>
          <w:p>
            <w:pPr>
              <w:spacing w:after="200"/>
            </w:pPr>
            <w:hyperlink r:id="rId54" w:history="1">
              <w:r>
                <w:rPr>
                  <w:color w:val="1e198e"/>
                  <w:b w:val="1"/>
                  <w:bCs w:val="1"/>
                  <w:u w:val="single"/>
                </w:rPr>
                <w:t xml:space="preserve">(Se) gouverner (s’)évaluer</w:t>
              </w:r>
            </w:hyperlink>
          </w:p>
          <w:p>
            <w:pPr/>
            <w:hyperlink r:id="rId12" w:history="1">
              <w:r>
                <w:rPr>
                  <w:color w:val="#410a8c"/>
                  <w:u w:val="single"/>
                </w:rPr>
                <w:t xml:space="preserve">Renaud Debailly</w:t>
              </w:r>
            </w:hyperlink>
            <w:r>
              <w:rPr/>
              <w:t xml:space="preserve">,</w:t>
            </w:r>
            <w:hyperlink r:id="rId36" w:history="1">
              <w:r>
                <w:rPr>
                  <w:color w:val="#410a8c"/>
                  <w:u w:val="single"/>
                </w:rPr>
                <w:t xml:space="preserve">Clément Pin</w:t>
              </w:r>
            </w:hyperlink>
          </w:p>
          <w:p>
            <w:pPr/>
            <w:r>
              <w:rPr/>
              <w:t xml:space="preserve">Christine Barats, Julie Bouchard et Arielle Haakenstad (dir.). </w:t>
            </w:r>
            <w:r>
              <w:rPr>
                <w:i w:val="1"/>
                <w:iCs w:val="1"/>
              </w:rPr>
              <w:t xml:space="preserve">Faire et dire l’évaluation</w:t>
            </w:r>
            <w:r>
              <w:rPr/>
              <w:t xml:space="preserve">, Presses des Mines, pp.179-199, 2018, 9782356714855</w:t>
            </w:r>
          </w:p>
          <w:p>
            <w:pPr/>
            <w:r>
              <w:rPr/>
              <w:t xml:space="preserve">Chapitre d'ouvrage</w:t>
            </w:r>
          </w:p>
          <w:p>
            <w:pPr/>
            <w:hyperlink r:id="rId54" w:history="1">
              <w:r>
                <w:rPr>
                  <w:color w:val="#410a8c"/>
                  <w:u w:val="single"/>
                </w:rPr>
                <w:t xml:space="preserve">hal-05381053v1</w:t>
              </w:r>
            </w:hyperlink>
          </w:p>
        </w:tc>
      </w:tr>
      <w:tr>
        <w:trPr/>
        <w:tc>
          <w:tcPr>
            <w:noWrap/>
          </w:tcPr>
          <w:p>
            <w:pPr>
              <w:spacing w:after="200"/>
            </w:pPr>
            <w:hyperlink r:id="rId55" w:history="1">
              <w:r>
                <w:rPr>
                  <w:color w:val="1e198e"/>
                  <w:b w:val="1"/>
                  <w:bCs w:val="1"/>
                  <w:u w:val="single"/>
                </w:rPr>
                <w:t xml:space="preserve">Dans le giron de la vulgarisation : L’histoire des Boutique de Sciences en France</w:t>
              </w:r>
            </w:hyperlink>
          </w:p>
          <w:p>
            <w:pPr/>
            <w:hyperlink r:id="rId12" w:history="1">
              <w:r>
                <w:rPr>
                  <w:color w:val="#410a8c"/>
                  <w:u w:val="single"/>
                </w:rPr>
                <w:t xml:space="preserve">Renaud Debailly</w:t>
              </w:r>
            </w:hyperlink>
          </w:p>
          <w:p>
            <w:pPr/>
            <w:r>
              <w:rPr/>
              <w:t xml:space="preserve">Ph. Poirier. </w:t>
            </w:r>
            <w:r>
              <w:rPr>
                <w:i w:val="1"/>
                <w:iCs w:val="1"/>
              </w:rPr>
              <w:t xml:space="preserve">L’histoire de la culture scientifique en France</w:t>
            </w:r>
            <w:r>
              <w:rPr/>
              <w:t xml:space="preserve">, Presses Universitaires de Dijon, pp.109-120, 2015</w:t>
            </w:r>
          </w:p>
          <w:p>
            <w:pPr/>
            <w:r>
              <w:rPr/>
              <w:t xml:space="preserve">Chapitre d'ouvrage</w:t>
            </w:r>
          </w:p>
          <w:p>
            <w:pPr/>
            <w:hyperlink r:id="rId55" w:history="1">
              <w:r>
                <w:rPr>
                  <w:color w:val="#410a8c"/>
                  <w:u w:val="single"/>
                </w:rPr>
                <w:t xml:space="preserve">hal-04929883v1</w:t>
              </w:r>
            </w:hyperlink>
          </w:p>
        </w:tc>
      </w:tr>
      <w:tr>
        <w:trPr/>
        <w:tc>
          <w:tcPr>
            <w:noWrap/>
          </w:tcPr>
          <w:p>
            <w:pPr>
              <w:spacing w:after="200"/>
            </w:pPr>
            <w:hyperlink r:id="rId56" w:history="1">
              <w:r>
                <w:rPr>
                  <w:color w:val="1e198e"/>
                  <w:b w:val="1"/>
                  <w:bCs w:val="1"/>
                  <w:u w:val="single"/>
                </w:rPr>
                <w:t xml:space="preserve">Le tournant participatif à l’épreuve de l'expertise. Le développement des Boutiques de Sciences en France et aux Pays-Bas</w:t>
              </w:r>
            </w:hyperlink>
          </w:p>
          <w:p>
            <w:pPr/>
            <w:hyperlink r:id="rId12" w:history="1">
              <w:r>
                <w:rPr>
                  <w:color w:val="#410a8c"/>
                  <w:u w:val="single"/>
                </w:rPr>
                <w:t xml:space="preserve">Renaud Debailly</w:t>
              </w:r>
            </w:hyperlink>
          </w:p>
          <w:p>
            <w:pPr/>
            <w:r>
              <w:rPr/>
              <w:t xml:space="preserve">Ph. Chavot; A. Masseran. </w:t>
            </w:r>
            <w:r>
              <w:rPr>
                <w:i w:val="1"/>
                <w:iCs w:val="1"/>
              </w:rPr>
              <w:t xml:space="preserve">Les cultures des sciences en Europe</w:t>
            </w:r>
            <w:r>
              <w:rPr/>
              <w:t xml:space="preserve">, Presses Universitaires de Nancy, pp.217-230, 2013</w:t>
            </w:r>
          </w:p>
          <w:p>
            <w:pPr/>
            <w:r>
              <w:rPr/>
              <w:t xml:space="preserve">Chapitre d'ouvrage</w:t>
            </w:r>
          </w:p>
          <w:p>
            <w:pPr/>
            <w:hyperlink r:id="rId56" w:history="1">
              <w:r>
                <w:rPr>
                  <w:color w:val="#410a8c"/>
                  <w:u w:val="single"/>
                </w:rPr>
                <w:t xml:space="preserve">hal-04929884v1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Citizen Science in Practice: How (not) to Fail?</w:t>
              </w:r>
            </w:hyperlink>
          </w:p>
          <w:p>
            <w:pPr/>
            <w:hyperlink r:id="rId10" w:history="1">
              <w:r>
                <w:rPr>
                  <w:color w:val="#410a8c"/>
                  <w:u w:val="single"/>
                </w:rPr>
                <w:t xml:space="preserve">Laure Turcati</w:t>
              </w:r>
            </w:hyperlink>
            <w:r>
              <w:rPr/>
              <w:t xml:space="preserve">,</w:t>
            </w:r>
            <w:hyperlink r:id="rId11" w:history="1">
              <w:r>
                <w:rPr>
                  <w:color w:val="#410a8c"/>
                  <w:u w:val="single"/>
                </w:rPr>
                <w:t xml:space="preserve">Alice Millour</w:t>
              </w:r>
            </w:hyperlink>
            <w:r>
              <w:rPr/>
              <w:t xml:space="preserve">,</w:t>
            </w:r>
            <w:hyperlink r:id="rId12" w:history="1">
              <w:r>
                <w:rPr>
                  <w:color w:val="#410a8c"/>
                  <w:u w:val="single"/>
                </w:rPr>
                <w:t xml:space="preserve">Renaud Debailly</w:t>
              </w:r>
            </w:hyperlink>
            <w:r>
              <w:rPr/>
              <w:t xml:space="preserve">,</w:t>
            </w:r>
            <w:hyperlink r:id="rId13" w:history="1">
              <w:r>
                <w:rPr>
                  <w:color w:val="#410a8c"/>
                  <w:u w:val="single"/>
                </w:rPr>
                <w:t xml:space="preserve">Karën Fort</w:t>
              </w:r>
            </w:hyperlink>
            <w:r>
              <w:rPr/>
              <w:t xml:space="preserve">,</w:t>
            </w:r>
            <w:hyperlink r:id="rId14" w:history="1">
              <w:r>
                <w:rPr>
                  <w:color w:val="#410a8c"/>
                  <w:u w:val="single"/>
                </w:rPr>
                <w:t xml:space="preserve">Asma Steinhausser</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pp.1-2</w:t>
            </w:r>
          </w:p>
          <w:p>
            <w:pPr/>
            <w:r>
              <w:rPr/>
              <w:t xml:space="preserve">Communication dans un congrès</w:t>
            </w:r>
          </w:p>
          <w:p>
            <w:pPr/>
            <w:hyperlink r:id="rId57" w:history="1">
              <w:r>
                <w:rPr>
                  <w:color w:val="#410a8c"/>
                  <w:u w:val="single"/>
                </w:rPr>
                <w:t xml:space="preserve">hal-05324760v1</w:t>
              </w:r>
            </w:hyperlink>
          </w:p>
        </w:tc>
      </w:tr>
      <w:tr>
        <w:trPr/>
        <w:tc>
          <w:tcPr>
            <w:noWrap/>
          </w:tcPr>
          <w:p>
            <w:pPr>
              <w:spacing w:after="200"/>
            </w:pPr>
            <w:hyperlink r:id="rId58" w:history="1">
              <w:r>
                <w:rPr>
                  <w:color w:val="1e198e"/>
                  <w:b w:val="1"/>
                  <w:bCs w:val="1"/>
                  <w:u w:val="single"/>
                </w:rPr>
                <w:t xml:space="preserve">A knowledge dilemma. The right to be forgotten for former cancer patients</w:t>
              </w:r>
            </w:hyperlink>
          </w:p>
          <w:p>
            <w:pPr/>
            <w:hyperlink r:id="rId46" w:history="1">
              <w:r>
                <w:rPr>
                  <w:color w:val="#410a8c"/>
                  <w:u w:val="single"/>
                </w:rPr>
                <w:t xml:space="preserve">Hugo Jeanningros</w:t>
              </w:r>
            </w:hyperlink>
            <w:r>
              <w:rPr/>
              <w:t xml:space="preserve">,</w:t>
            </w:r>
            <w:hyperlink r:id="rId12" w:history="1">
              <w:r>
                <w:rPr>
                  <w:color w:val="#410a8c"/>
                  <w:u w:val="single"/>
                </w:rPr>
                <w:t xml:space="preserve">Renaud Debailly</w:t>
              </w:r>
            </w:hyperlink>
          </w:p>
          <w:p>
            <w:pPr/>
            <w:r>
              <w:rPr>
                <w:i w:val="1"/>
                <w:iCs w:val="1"/>
              </w:rPr>
              <w:t xml:space="preserve">4S-EASST annual conference</w:t>
            </w:r>
            <w:r>
              <w:rPr/>
              <w:t xml:space="preserve">, Jul 2024, Amsterdam, Netherlands</w:t>
            </w:r>
          </w:p>
          <w:p>
            <w:pPr/>
            <w:r>
              <w:rPr/>
              <w:t xml:space="preserve">Communication dans un congrès</w:t>
            </w:r>
          </w:p>
          <w:p>
            <w:pPr/>
            <w:hyperlink r:id="rId58" w:history="1">
              <w:r>
                <w:rPr>
                  <w:color w:val="#410a8c"/>
                  <w:u w:val="single"/>
                </w:rPr>
                <w:t xml:space="preserve">hal-04795538v1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Droit à l’oubli après un cancer pour faire un crédit : une avancée législative qui fait une différence</w:t>
              </w:r>
            </w:hyperlink>
          </w:p>
          <w:p>
            <w:pPr/>
            <w:hyperlink r:id="rId60" w:history="1">
              <w:r>
                <w:rPr>
                  <w:color w:val="#410a8c"/>
                  <w:u w:val="single"/>
                </w:rPr>
                <w:t xml:space="preserve">Agnès Dumas</w:t>
              </w:r>
            </w:hyperlink>
            <w:r>
              <w:rPr/>
              <w:t xml:space="preserve">,</w:t>
            </w:r>
            <w:hyperlink r:id="rId12" w:history="1">
              <w:r>
                <w:rPr>
                  <w:color w:val="#410a8c"/>
                  <w:u w:val="single"/>
                </w:rPr>
                <w:t xml:space="preserve">Renaud Debailly</w:t>
              </w:r>
            </w:hyperlink>
            <w:r>
              <w:rPr/>
              <w:t xml:space="preserve">,</w:t>
            </w:r>
            <w:hyperlink r:id="rId46" w:history="1">
              <w:r>
                <w:rPr>
                  <w:color w:val="#410a8c"/>
                  <w:u w:val="single"/>
                </w:rPr>
                <w:t xml:space="preserve">Hugo Jeanningros</w:t>
              </w:r>
            </w:hyperlink>
            <w:r>
              <w:rPr/>
              <w:t xml:space="preserve">,</w:t>
            </w:r>
            <w:hyperlink r:id="rId17" w:history="1">
              <w:r>
                <w:rPr>
                  <w:color w:val="#410a8c"/>
                  <w:u w:val="single"/>
                </w:rPr>
                <w:t xml:space="preserve">Nicolas Bougas</w:t>
              </w:r>
            </w:hyperlink>
          </w:p>
          <w:p>
            <w:pPr/>
            <w:r>
              <w:rPr/>
              <w:t xml:space="preserve">2025, </w:t>
            </w:r>
            <w:hyperlink r:id="rId61" w:history="1">
              <w:r>
                <w:rPr>
                  <w:color w:val="#410a8c"/>
                  <w:u w:val="single"/>
                </w:rPr>
                <w:t xml:space="preserve">⟨10.64628/AAK.6xsu5d9da⟩</w:t>
              </w:r>
            </w:hyperlink>
          </w:p>
          <w:p>
            <w:pPr/>
            <w:r>
              <w:rPr/>
              <w:t xml:space="preserve">Autre publication scientifique</w:t>
            </w:r>
          </w:p>
          <w:p>
            <w:pPr/>
            <w:hyperlink r:id="rId59" w:history="1">
              <w:r>
                <w:rPr>
                  <w:color w:val="#410a8c"/>
                  <w:u w:val="single"/>
                </w:rPr>
                <w:t xml:space="preserve">hal-05322247v1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 critique de la science depuis 1968</w:t>
              </w:r>
            </w:hyperlink>
          </w:p>
          <w:p>
            <w:pPr/>
            <w:hyperlink r:id="rId12" w:history="1">
              <w:r>
                <w:rPr>
                  <w:color w:val="#410a8c"/>
                  <w:u w:val="single"/>
                </w:rPr>
                <w:t xml:space="preserve">Renaud Debailly</w:t>
              </w:r>
            </w:hyperlink>
          </w:p>
          <w:p>
            <w:pPr/>
            <w:r>
              <w:rPr/>
              <w:t xml:space="preserve">Hermann, 2015, 9782705689353</w:t>
            </w:r>
          </w:p>
          <w:p>
            <w:pPr/>
            <w:r>
              <w:rPr/>
              <w:t xml:space="preserve">Ouvrages</w:t>
            </w:r>
          </w:p>
          <w:p>
            <w:pPr/>
            <w:hyperlink r:id="rId62" w:history="1">
              <w:r>
                <w:rPr>
                  <w:color w:val="#410a8c"/>
                  <w:u w:val="single"/>
                </w:rPr>
                <w:t xml:space="preserve">hal-04916153v1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70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naud-debailly" TargetMode="External"/><Relationship Id="rId8" Type="http://schemas.openxmlformats.org/officeDocument/2006/relationships/hyperlink" Target="https://orcid.org/0000-0001-5009-2474" TargetMode="External"/><Relationship Id="rId9" Type="http://schemas.openxmlformats.org/officeDocument/2006/relationships/hyperlink" Target="https://hal.science/hal-05049550v1" TargetMode="External"/><Relationship Id="rId10" Type="http://schemas.openxmlformats.org/officeDocument/2006/relationships/hyperlink" Target="https://hal.science/search/index/?q=*&amp;authFullName_s=Laure Turcati" TargetMode="External"/><Relationship Id="rId11" Type="http://schemas.openxmlformats.org/officeDocument/2006/relationships/hyperlink" Target="https://hal.science/search/index/?q=*&amp;authFullName_s=Alice Millour" TargetMode="External"/><Relationship Id="rId12" Type="http://schemas.openxmlformats.org/officeDocument/2006/relationships/hyperlink" Target="https://hal.science/search/index/?q=*&amp;authFullName_s=Renaud Debailly" TargetMode="External"/><Relationship Id="rId13" Type="http://schemas.openxmlformats.org/officeDocument/2006/relationships/hyperlink" Target="https://hal.science/search/index/?q=*&amp;authFullName_s=Kar&#235;n Fort" TargetMode="External"/><Relationship Id="rId14" Type="http://schemas.openxmlformats.org/officeDocument/2006/relationships/hyperlink" Target="https://hal.science/search/index/?q=*&amp;authFullName_s=Asma Steinhausser" TargetMode="External"/><Relationship Id="rId15" Type="http://schemas.openxmlformats.org/officeDocument/2006/relationships/hyperlink" Target="https://dx.doi.org/10.5334/cstp.769" TargetMode="External"/><Relationship Id="rId16" Type="http://schemas.openxmlformats.org/officeDocument/2006/relationships/hyperlink" Target="https://hal.science/hal-05109463v1" TargetMode="External"/><Relationship Id="rId17" Type="http://schemas.openxmlformats.org/officeDocument/2006/relationships/hyperlink" Target="https://hal.science/search/index/?q=*&amp;authFullName_s=Nicolas Bougas" TargetMode="External"/><Relationship Id="rId18" Type="http://schemas.openxmlformats.org/officeDocument/2006/relationships/hyperlink" Target="https://hal.science/search/index/?q=*&amp;authFullName_s=Tienhan Sandrine Dabakuyo Yonli" TargetMode="External"/><Relationship Id="rId19" Type="http://schemas.openxmlformats.org/officeDocument/2006/relationships/hyperlink" Target="https://hal.science/search/index/?q=*&amp;authFullName_s=Emerline Assogba" TargetMode="External"/><Relationship Id="rId20" Type="http://schemas.openxmlformats.org/officeDocument/2006/relationships/hyperlink" Target="https://hal.science/search/index/?q=*&amp;authFullName_s=Nadia Haddy" TargetMode="External"/><Relationship Id="rId21" Type="http://schemas.openxmlformats.org/officeDocument/2006/relationships/hyperlink" Target="https://hal.science/search/index/?q=*&amp;authFullName_s=Florent de Vathaire" TargetMode="External"/><Relationship Id="rId22" Type="http://schemas.openxmlformats.org/officeDocument/2006/relationships/hyperlink" Target="https://dx.doi.org/10.1007/s11764-025-01830-4" TargetMode="External"/><Relationship Id="rId23" Type="http://schemas.openxmlformats.org/officeDocument/2006/relationships/hyperlink" Target="https://hal.science/hal-04916170v1" TargetMode="External"/><Relationship Id="rId24" Type="http://schemas.openxmlformats.org/officeDocument/2006/relationships/hyperlink" Target="https://hal.science/hal-01873345v1" TargetMode="External"/><Relationship Id="rId25" Type="http://schemas.openxmlformats.org/officeDocument/2006/relationships/hyperlink" Target="https://hal.science/search/index/?q=*&amp;authFullName_s=Christophe Lavelle" TargetMode="External"/><Relationship Id="rId26" Type="http://schemas.openxmlformats.org/officeDocument/2006/relationships/hyperlink" Target="https://hal.science/search/index/?q=*&amp;authFullName_s=&#201;milien Schultz" TargetMode="External"/><Relationship Id="rId27" Type="http://schemas.openxmlformats.org/officeDocument/2006/relationships/hyperlink" Target="https://dx.doi.org/10.4000/tc.8971" TargetMode="External"/><Relationship Id="rId28" Type="http://schemas.openxmlformats.org/officeDocument/2006/relationships/hyperlink" Target="https://hal.science/hal-04916185v1" TargetMode="External"/><Relationship Id="rId29" Type="http://schemas.openxmlformats.org/officeDocument/2006/relationships/hyperlink" Target="https://hal.science/search/index/?q=*&amp;authFullName_s=Mathieu Quet" TargetMode="External"/><Relationship Id="rId30" Type="http://schemas.openxmlformats.org/officeDocument/2006/relationships/hyperlink" Target="https://hal.science/hal-04916200v1" TargetMode="External"/><Relationship Id="rId31" Type="http://schemas.openxmlformats.org/officeDocument/2006/relationships/hyperlink" Target="https://dx.doi.org/10.4000/rhsh.2111" TargetMode="External"/><Relationship Id="rId32" Type="http://schemas.openxmlformats.org/officeDocument/2006/relationships/hyperlink" Target="https://api.istex.fr/ark:/67375/G14-9H70710D-0/fulltext.pdf?sid=hal" TargetMode="External"/><Relationship Id="rId33" Type="http://schemas.openxmlformats.org/officeDocument/2006/relationships/hyperlink" Target="https://hal.science/hal-04916207v1" TargetMode="External"/><Relationship Id="rId34" Type="http://schemas.openxmlformats.org/officeDocument/2006/relationships/hyperlink" Target="https://hal.science/hal-03348555v1" TargetMode="External"/><Relationship Id="rId35" Type="http://schemas.openxmlformats.org/officeDocument/2006/relationships/hyperlink" Target="https://hal.science/hal-04916215v1" TargetMode="External"/><Relationship Id="rId36" Type="http://schemas.openxmlformats.org/officeDocument/2006/relationships/hyperlink" Target="https://hal.science/search/index/?q=*&amp;authFullName_s=Cl&#233;ment Pin" TargetMode="External"/><Relationship Id="rId37" Type="http://schemas.openxmlformats.org/officeDocument/2006/relationships/hyperlink" Target="https://hal.science/hal-04916221v1" TargetMode="External"/><Relationship Id="rId38" Type="http://schemas.openxmlformats.org/officeDocument/2006/relationships/hyperlink" Target="https://hal.science/search/index/?q=*&amp;authFullName_s=Elise Verley" TargetMode="External"/><Relationship Id="rId39" Type="http://schemas.openxmlformats.org/officeDocument/2006/relationships/hyperlink" Target="https://hal.science/hal-05330325v1" TargetMode="External"/><Relationship Id="rId40" Type="http://schemas.openxmlformats.org/officeDocument/2006/relationships/hyperlink" Target="https://hal.science/search/index/?q=*&amp;authFullName_s=Clio Chaveneau" TargetMode="External"/><Relationship Id="rId41" Type="http://schemas.openxmlformats.org/officeDocument/2006/relationships/hyperlink" Target="https://hal.science/search/index/?q=*&amp;authFullName_s=Laurie Galiby" TargetMode="External"/><Relationship Id="rId42" Type="http://schemas.openxmlformats.org/officeDocument/2006/relationships/hyperlink" Target="https://hal.science/search/index/?q=*&amp;authFullName_s=Christine Hecht" TargetMode="External"/><Relationship Id="rId43" Type="http://schemas.openxmlformats.org/officeDocument/2006/relationships/hyperlink" Target="https://hal.science/hal-04929877v1" TargetMode="External"/><Relationship Id="rId44" Type="http://schemas.openxmlformats.org/officeDocument/2006/relationships/hyperlink" Target="https://hal.science/hal-04929879v1" TargetMode="External"/><Relationship Id="rId45" Type="http://schemas.openxmlformats.org/officeDocument/2006/relationships/hyperlink" Target="https://hal.science/hal-04224070v1" TargetMode="External"/><Relationship Id="rId46" Type="http://schemas.openxmlformats.org/officeDocument/2006/relationships/hyperlink" Target="https://hal.science/search/index/?q=*&amp;authFullName_s=Hugo Jeanningros" TargetMode="External"/><Relationship Id="rId47" Type="http://schemas.openxmlformats.org/officeDocument/2006/relationships/hyperlink" Target="https://hal.science/search/index/?q=*&amp;authFullName_s=Ga&#235;l Lejeune" TargetMode="External"/><Relationship Id="rId48" Type="http://schemas.openxmlformats.org/officeDocument/2006/relationships/hyperlink" Target="https://dx.doi.org/10.1007/978-3-031-05061-9_36" TargetMode="External"/><Relationship Id="rId49" Type="http://schemas.openxmlformats.org/officeDocument/2006/relationships/hyperlink" Target="https://inria.hal.science/hal-03237653v1" TargetMode="External"/><Relationship Id="rId50" Type="http://schemas.openxmlformats.org/officeDocument/2006/relationships/hyperlink" Target="https://hal.science/search/index/?q=*&amp;authFullName_s=Raja Chatila" TargetMode="External"/><Relationship Id="rId51" Type="http://schemas.openxmlformats.org/officeDocument/2006/relationships/hyperlink" Target="https://hal.science/search/index/?q=*&amp;authFullName_s=Mohamed Chetouani" TargetMode="External"/><Relationship Id="rId52" Type="http://schemas.openxmlformats.org/officeDocument/2006/relationships/hyperlink" Target="https://hal.science/search/index/?q=*&amp;authFullName_s=Ferdinand Dhombres" TargetMode="External"/><Relationship Id="rId53" Type="http://schemas.openxmlformats.org/officeDocument/2006/relationships/hyperlink" Target="https://hal.science/hal-03348556v1" TargetMode="External"/><Relationship Id="rId54" Type="http://schemas.openxmlformats.org/officeDocument/2006/relationships/hyperlink" Target="https://hal.science/hal-05381053v1" TargetMode="External"/><Relationship Id="rId55" Type="http://schemas.openxmlformats.org/officeDocument/2006/relationships/hyperlink" Target="https://hal.science/hal-04929883v1" TargetMode="External"/><Relationship Id="rId56" Type="http://schemas.openxmlformats.org/officeDocument/2006/relationships/hyperlink" Target="https://hal.science/hal-04929884v1" TargetMode="External"/><Relationship Id="rId57" Type="http://schemas.openxmlformats.org/officeDocument/2006/relationships/hyperlink" Target="https://hal.science/hal-05324760v1" TargetMode="External"/><Relationship Id="rId58" Type="http://schemas.openxmlformats.org/officeDocument/2006/relationships/hyperlink" Target="https://utt.hal.science/hal-04795538v1" TargetMode="External"/><Relationship Id="rId59" Type="http://schemas.openxmlformats.org/officeDocument/2006/relationships/hyperlink" Target="https://hal.science/hal-05322247v1" TargetMode="External"/><Relationship Id="rId60" Type="http://schemas.openxmlformats.org/officeDocument/2006/relationships/hyperlink" Target="https://hal.science/search/index/?q=*&amp;authFullName_s=Agn&#232;s Dumas" TargetMode="External"/><Relationship Id="rId61" Type="http://schemas.openxmlformats.org/officeDocument/2006/relationships/hyperlink" Target="https://dx.doi.org/10.64628/AAK.6xsu5d9da" TargetMode="External"/><Relationship Id="rId62" Type="http://schemas.openxmlformats.org/officeDocument/2006/relationships/hyperlink" Target="https://hal.science/hal-04916153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Renaud Debailly</dc:title>
  <dc:description>CV</dc:description>
  <dc:subject/>
  <cp:keywords/>
  <cp:category/>
  <cp:lastModifiedBy/>
  <dcterms:created xsi:type="dcterms:W3CDTF">2026-03-24T19:32:12+01:00</dcterms:created>
  <dcterms:modified xsi:type="dcterms:W3CDTF">2026-03-24T19:32:12+01:00</dcterms:modified>
</cp:coreProperties>
</file>

<file path=docProps/custom.xml><?xml version="1.0" encoding="utf-8"?>
<Properties xmlns="http://schemas.openxmlformats.org/officeDocument/2006/custom-properties" xmlns:vt="http://schemas.openxmlformats.org/officeDocument/2006/docPropsVTypes"/>
</file>