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Limelette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renaud-limelette</w:t>
        </w:r>
      </w:hyperlink>
    </w:p>
    <w:p>
      <w:pPr>
        <w:numPr>
          <w:ilvl w:val="0"/>
          <w:numId w:val="1"/>
        </w:numPr>
      </w:pPr>
      <w:r>
        <w:rPr/>
        <w:t xml:space="preserve"> ORCID : </w:t>
      </w:r>
      <w:hyperlink r:id="rId8" w:history="1">
        <w:r>
          <w:rPr>
            <w:color w:val="#410a8c"/>
            <w:u w:val="single"/>
          </w:rPr>
          <w:t xml:space="preserve">0000-0002-2373-0060</w:t>
        </w:r>
      </w:hyperlink>
    </w:p>
    <w:p>
      <w:pPr>
        <w:spacing w:before="600"/>
      </w:pPr>
    </w:p>
    <w:p>
      <w:pPr>
        <w:pStyle w:val="Heading2"/>
      </w:pPr>
      <w:r>
        <w:rPr>
          <w:color w:val="1e198e"/>
          <w:b w:val="1"/>
          <w:bCs w:val="1"/>
        </w:rPr>
        <w:t xml:space="preserve">Présentation</w:t>
      </w:r>
    </w:p>
    <w:p>
      <w:pPr>
        <w:spacing w:after="100"/>
      </w:pPr>
    </w:p>
    <w:p>
      <w:pPr>
        <w:pStyle w:val="Heading1"/>
      </w:pPr>
      <w:r>
        <w:rPr/>
        <w:t xml:space="preserve">Identification</w:t>
      </w:r>
    </w:p>
    <w:p>
      <w:pPr/>
      <w:r>
        <w:rPr>
          <w:b w:val="1"/>
          <w:bCs w:val="1"/>
        </w:rPr>
        <w:t xml:space="preserve">Renaud LIMELETTE</w:t>
      </w:r>
    </w:p>
    <w:p>
      <w:pPr/>
      <w:r>
        <w:rPr/>
        <w:t xml:space="preserve">Univ. Lille, UMR 8025 - CHJ - Centre d’histoire judiciaire, F-59000 Lille, France</w:t>
      </w:r>
      <w:br/>
      <w:r>
        <w:rPr/>
        <w:t xml:space="preserve">Ingénieur d'études en analyse de sources</w:t>
      </w:r>
      <w:br/>
      <w:r>
        <w:rPr/>
        <w:t xml:space="preserve">Pôle tranversal de soutien à la recherche : Coordinateur Pôle Numérique au Centre d'Histoire Judiciaire</w:t>
      </w:r>
      <w:hyperlink r:id="rId9" w:history="1">
        <w:r>
          <w:rPr>
            <w:color w:val="#410a8c"/>
            <w:u w:val="single"/>
          </w:rPr>
          <w:t xml:space="preserve">Faculté de droit</w:t>
        </w:r>
      </w:hyperlink>
      <w:br/>
      <w:r>
        <w:rPr/>
        <w:t xml:space="preserve">1 Place Déliot</w:t>
      </w:r>
      <w:br/>
      <w:r>
        <w:rPr/>
        <w:t xml:space="preserve">F-59000 Lille, France</w:t>
      </w:r>
      <w:br/>
      <w:r>
        <w:rPr/>
        <w:t xml:space="preserve">Bureau: A3-11</w:t>
      </w:r>
      <w:br/>
      <w:r>
        <w:rPr/>
        <w:t xml:space="preserve">Tel : +33 (0)3.20.90.77.99</w:t>
      </w:r>
      <w:br/>
      <w:r>
        <w:rPr/>
        <w:t xml:space="preserve">Fax : +33(0)3.20.90.74.43</w:t>
      </w:r>
    </w:p>
    <w:p>
      <w:pPr>
        <w:pStyle w:val="Heading1"/>
      </w:pPr>
      <w:r>
        <w:rPr/>
        <w:t xml:space="preserve">Domaines de recherche</w:t>
      </w:r>
    </w:p>
    <w:p>
      <w:pPr>
        <w:pStyle w:val="Heading4"/>
      </w:pPr>
      <w:r>
        <w:rPr/>
        <w:t xml:space="preserve">1. Humanités numériques</w:t>
      </w:r>
    </w:p>
    <w:p>
      <w:pPr/>
      <w:r>
        <w:rPr/>
        <w:t xml:space="preserve">Promouvoir la valorisation de la recherche à travers le développement de l'Open Source. Diffusion des connaissances sur les outils numériques appliqués aux sciences humaines et sociales.</w:t>
      </w:r>
    </w:p>
    <w:p>
      <w:pPr/>
      <w:r>
        <w:rPr>
          <w:b w:val="1"/>
          <w:bCs w:val="1"/>
        </w:rPr>
        <w:t xml:space="preserve">Réalisations:</w:t>
      </w:r>
      <w:hyperlink r:id="rId10" w:history="1">
        <w:r>
          <w:rPr>
            <w:color w:val="#410a8c"/>
            <w:b w:val="1"/>
            <w:bCs w:val="1"/>
            <w:u w:val="single"/>
          </w:rPr>
          <w:t xml:space="preserve">Clio@Themis</w:t>
        </w:r>
      </w:hyperlink>
    </w:p>
    <w:p>
      <w:pPr/>
      <w:r>
        <w:rPr/>
        <w:t xml:space="preserve">Revue semestrielle d'Histoire du droit, conforme aux objectifs de la Science Ouverte</w:t>
      </w:r>
    </w:p>
    <w:p>
      <w:pPr/>
      <w:hyperlink r:id="rId11" w:history="1">
        <w:r>
          <w:rPr>
            <w:color w:val="#410a8c"/>
            <w:b w:val="1"/>
            <w:bCs w:val="1"/>
            <w:u w:val="single"/>
          </w:rPr>
          <w:t xml:space="preserve">Fontes Historiae Iuris</w:t>
        </w:r>
      </w:hyperlink>
    </w:p>
    <w:p>
      <w:pPr/>
      <w:r>
        <w:rPr/>
        <w:t xml:space="preserve">Portail de corpus documentaires en Histoire du droit et de la Justice</w:t>
      </w:r>
    </w:p>
    <w:p>
      <w:pPr/>
      <w:hyperlink r:id="rId12" w:history="1">
        <w:r>
          <w:rPr>
            <w:color w:val="#410a8c"/>
            <w:b w:val="1"/>
            <w:bCs w:val="1"/>
            <w:u w:val="single"/>
          </w:rPr>
          <w:t xml:space="preserve">La base de données ParleFlandre</w:t>
        </w:r>
      </w:hyperlink>
    </w:p>
    <w:p>
      <w:pPr/>
      <w:r>
        <w:rPr/>
        <w:t xml:space="preserve">Participation à la définition des concepts de la base de données (dans le cadre du MVC Yii), et, jusque 2017, analyse et vérification de la validité numérique des données.</w:t>
      </w:r>
    </w:p>
    <w:p>
      <w:pPr/>
      <w:hyperlink r:id="rId13" w:history="1">
        <w:r>
          <w:rPr>
            <w:color w:val="#410a8c"/>
            <w:b w:val="1"/>
            <w:bCs w:val="1"/>
            <w:u w:val="single"/>
          </w:rPr>
          <w:t xml:space="preserve">Pandectes de Flandre</w:t>
        </w:r>
      </w:hyperlink>
    </w:p>
    <w:p>
      <w:pPr/>
      <w:r>
        <w:rPr/>
        <w:t xml:space="preserve">Les Pandectes de Flandre présentent tout ce qui peut être relié au parlement de Flandres, dans une perspective historique, juridique et de recherche, en dehors des dossiers de procédure. Les contenus sont classés dans des collections thématiques (législation, jurisprudence ...).</w:t>
      </w:r>
    </w:p>
    <w:p>
      <w:pPr>
        <w:pStyle w:val="Heading4"/>
      </w:pPr>
      <w:r>
        <w:rPr/>
        <w:t xml:space="preserve">2. Cours souveraines et parlement de Flandre</w:t>
      </w:r>
    </w:p>
    <w:p>
      <w:pPr/>
      <w:r>
        <w:rPr/>
        <w:t xml:space="preserve">Étude des cours souveraines créées sous Louis XIV, avec une analyse lexicographique.</w:t>
      </w:r>
    </w:p>
    <w:p>
      <w:pPr>
        <w:pStyle w:val="Heading4"/>
      </w:pPr>
      <w:r>
        <w:rPr/>
        <w:t xml:space="preserve">3. Histoire juridique et militaire des Provinces du Nord</w:t>
      </w:r>
    </w:p>
    <w:p>
      <w:pPr/>
      <w:r>
        <w:rPr/>
        <w:t xml:space="preserve">Approche de l'Histoire militaire au travers des provinces frontalières du Nord. Mise en perspectives du droit militaire.</w:t>
      </w:r>
    </w:p>
    <w:p>
      <w:pPr>
        <w:pStyle w:val="Heading1"/>
      </w:pPr>
      <w:r>
        <w:rPr/>
        <w:t xml:space="preserve">Savoirs et compétences</w:t>
      </w:r>
    </w:p>
    <w:p>
      <w:pPr>
        <w:pStyle w:val="Heading4"/>
      </w:pPr>
      <w:r>
        <w:rPr/>
        <w:t xml:space="preserve">1. Savoirs universitaires</w:t>
      </w:r>
    </w:p>
    <w:p>
      <w:pPr/>
      <w:r>
        <w:rPr/>
        <w:t xml:space="preserve">Droit positif général</w:t>
      </w:r>
    </w:p>
    <w:p>
      <w:pPr/>
      <w:r>
        <w:rPr/>
        <w:t xml:space="preserve">Histoire du droit</w:t>
      </w:r>
    </w:p>
    <w:p>
      <w:pPr>
        <w:numPr>
          <w:ilvl w:val="0"/>
          <w:numId w:val="2"/>
        </w:numPr>
      </w:pPr>
      <w:r>
        <w:rPr/>
        <w:t xml:space="preserve">Paléographie XIIIe-XIXe siècles</w:t>
      </w:r>
    </w:p>
    <w:p>
      <w:pPr>
        <w:numPr>
          <w:ilvl w:val="0"/>
          <w:numId w:val="2"/>
        </w:numPr>
      </w:pPr>
      <w:r>
        <w:rPr/>
        <w:t xml:space="preserve">Philosophie classique du droit</w:t>
      </w:r>
    </w:p>
    <w:p>
      <w:pPr>
        <w:numPr>
          <w:ilvl w:val="0"/>
          <w:numId w:val="2"/>
        </w:numPr>
      </w:pPr>
      <w:r>
        <w:rPr/>
        <w:t xml:space="preserve">Analyse de sources historiques et juridiques</w:t>
      </w:r>
    </w:p>
    <w:p>
      <w:pPr>
        <w:numPr>
          <w:ilvl w:val="0"/>
          <w:numId w:val="2"/>
        </w:numPr>
      </w:pPr>
      <w:r>
        <w:rPr/>
        <w:t xml:space="preserve">Méthodologie de la recherche lexicographique</w:t>
      </w:r>
    </w:p>
    <w:p>
      <w:pPr>
        <w:pStyle w:val="Heading4"/>
      </w:pPr>
      <w:r>
        <w:rPr/>
        <w:t xml:space="preserve">2. Formations complémentaires</w:t>
      </w:r>
    </w:p>
    <w:p>
      <w:pPr>
        <w:pStyle w:val="Heading5"/>
      </w:pPr>
      <w:r>
        <w:rPr/>
        <w:t xml:space="preserve">a. Formations et compétences en Humanités Numériques</w:t>
      </w:r>
    </w:p>
    <w:p>
      <w:pPr>
        <w:numPr>
          <w:ilvl w:val="0"/>
          <w:numId w:val="3"/>
        </w:numPr>
      </w:pPr>
      <w:r>
        <w:rPr/>
        <w:t xml:space="preserve">Base de données : MySQL et MySQL Workbench, libreoffice base, microsoft access</w:t>
      </w:r>
    </w:p>
    <w:p>
      <w:pPr>
        <w:numPr>
          <w:ilvl w:val="0"/>
          <w:numId w:val="3"/>
        </w:numPr>
      </w:pPr>
      <w:r>
        <w:rPr/>
        <w:t xml:space="preserve">Système de gestion de contenu : Omeka, Spip, Typo 3, Wordpress</w:t>
      </w:r>
    </w:p>
    <w:p>
      <w:pPr>
        <w:numPr>
          <w:ilvl w:val="0"/>
          <w:numId w:val="3"/>
        </w:numPr>
      </w:pPr>
      <w:r>
        <w:rPr/>
        <w:t xml:space="preserve">Métadonnées : Dublin Core</w:t>
      </w:r>
    </w:p>
    <w:p>
      <w:pPr>
        <w:numPr>
          <w:ilvl w:val="0"/>
          <w:numId w:val="3"/>
        </w:numPr>
      </w:pPr>
      <w:r>
        <w:rPr/>
        <w:t xml:space="preserve">Web sémantique : OWL, RDF, SKOS, XML</w:t>
      </w:r>
    </w:p>
    <w:p>
      <w:pPr>
        <w:numPr>
          <w:ilvl w:val="0"/>
          <w:numId w:val="3"/>
        </w:numPr>
      </w:pPr>
      <w:r>
        <w:rPr/>
        <w:t xml:space="preserve">Framework (Modèle-vue-contrôleur) : Yii</w:t>
      </w:r>
    </w:p>
    <w:p>
      <w:pPr>
        <w:pStyle w:val="Heading5"/>
      </w:pPr>
      <w:r>
        <w:rPr/>
        <w:t xml:space="preserve">b. Formations et compétences en gestion de projet</w:t>
      </w:r>
    </w:p>
    <w:p>
      <w:pPr>
        <w:numPr>
          <w:ilvl w:val="0"/>
          <w:numId w:val="4"/>
        </w:numPr>
      </w:pPr>
      <w:r>
        <w:rPr/>
        <w:t xml:space="preserve">Conduire un projet</w:t>
      </w:r>
    </w:p>
    <w:p>
      <w:pPr>
        <w:numPr>
          <w:ilvl w:val="0"/>
          <w:numId w:val="4"/>
        </w:numPr>
      </w:pPr>
      <w:r>
        <w:rPr/>
        <w:t xml:space="preserve">Manager et conduire votre équipe projet</w:t>
      </w:r>
    </w:p>
    <w:p>
      <w:pPr>
        <w:numPr>
          <w:ilvl w:val="0"/>
          <w:numId w:val="4"/>
        </w:numPr>
      </w:pPr>
      <w:r>
        <w:rPr/>
        <w:t xml:space="preserve">Coordination technique des aspects numériques de la recherche</w:t>
      </w:r>
    </w:p>
    <w:p>
      <w:pPr>
        <w:pStyle w:val="Heading1"/>
      </w:pPr>
      <w:r>
        <w:rPr/>
        <w:t xml:space="preserve">Pour aller plus loin</w:t>
      </w:r>
    </w:p>
    <w:p>
      <w:pPr/>
      <w:hyperlink r:id="rId14" w:history="1">
        <w:r>
          <w:rPr>
            <w:color w:val="#410a8c"/>
            <w:b w:val="1"/>
            <w:bCs w:val="1"/>
            <w:u w:val="single"/>
          </w:rPr>
          <w:t xml:space="preserve">Page pro universitaire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Images sous privilège d’antan</w:t>
              </w:r>
            </w:hyperlink>
          </w:p>
          <w:p>
            <w:pPr/>
            <w:hyperlink r:id="rId16" w:history="1">
              <w:r>
                <w:rPr>
                  <w:color w:val="#410a8c"/>
                  <w:u w:val="single"/>
                </w:rPr>
                <w:t xml:space="preserve">Renaud Limelette</w:t>
              </w:r>
            </w:hyperlink>
          </w:p>
          <w:p>
            <w:pPr/>
            <w:r>
              <w:rPr>
                <w:i w:val="1"/>
                <w:iCs w:val="1"/>
              </w:rPr>
              <w:t xml:space="preserve">Une histoire litigieuse et contentieuse de l'image et de la photographie (D-PIAV)</w:t>
            </w:r>
            <w:r>
              <w:rPr/>
              <w:t xml:space="preserve">, 2020, Une histoire litigieuse et contentieuse de l'image et de la photographie (D-PIAV)</w:t>
            </w:r>
          </w:p>
          <w:p>
            <w:pPr/>
            <w:r>
              <w:rPr/>
              <w:t xml:space="preserve">Article dans une revue</w:t>
            </w:r>
          </w:p>
          <w:p>
            <w:pPr/>
            <w:hyperlink r:id="rId15" w:history="1">
              <w:r>
                <w:rPr>
                  <w:color w:val="#410a8c"/>
                  <w:u w:val="single"/>
                </w:rPr>
                <w:t xml:space="preserve">hal-03865140v1</w:t>
              </w:r>
            </w:hyperlink>
          </w:p>
        </w:tc>
      </w:tr>
      <w:tr>
        <w:trPr/>
        <w:tc>
          <w:tcPr>
            <w:noWrap/>
          </w:tcPr>
          <w:p>
            <w:pPr>
              <w:spacing w:after="200"/>
            </w:pPr>
            <w:hyperlink r:id="rId17" w:history="1">
              <w:r>
                <w:rPr>
                  <w:color w:val="1e198e"/>
                  <w:b w:val="1"/>
                  <w:bCs w:val="1"/>
                  <w:u w:val="single"/>
                </w:rPr>
                <w:t xml:space="preserve">Recherche sur le conseiller-commissaire au parlement de Flandre</w:t>
              </w:r>
            </w:hyperlink>
          </w:p>
          <w:p>
            <w:pPr/>
            <w:hyperlink r:id="rId16" w:history="1">
              <w:r>
                <w:rPr>
                  <w:color w:val="#410a8c"/>
                  <w:u w:val="single"/>
                </w:rPr>
                <w:t xml:space="preserve">Renaud Limelette</w:t>
              </w:r>
            </w:hyperlink>
          </w:p>
          <w:p>
            <w:pPr/>
            <w:r>
              <w:rPr>
                <w:i w:val="1"/>
                <w:iCs w:val="1"/>
              </w:rPr>
              <w:t xml:space="preserve">C@hiers du CRHiDI. Histoire, droit, institutions, société</w:t>
            </w:r>
            <w:r>
              <w:rPr/>
              <w:t xml:space="preserve">, 2018, Gens de robe, gens de guerre : ordre public et ordre social, 41</w:t>
            </w:r>
          </w:p>
          <w:p>
            <w:pPr/>
            <w:r>
              <w:rPr/>
              <w:t xml:space="preserve">Article dans une revue</w:t>
            </w:r>
          </w:p>
          <w:p>
            <w:pPr/>
            <w:hyperlink r:id="rId17" w:history="1">
              <w:r>
                <w:rPr>
                  <w:color w:val="#410a8c"/>
                  <w:u w:val="single"/>
                </w:rPr>
                <w:t xml:space="preserve">hal-01992087v1</w:t>
              </w:r>
            </w:hyperlink>
          </w:p>
        </w:tc>
      </w:tr>
      <w:tr>
        <w:trPr/>
        <w:tc>
          <w:tcPr>
            <w:noWrap/>
          </w:tcPr>
          <w:p>
            <w:pPr>
              <w:spacing w:after="200"/>
            </w:pPr>
            <w:hyperlink r:id="rId18" w:history="1">
              <w:r>
                <w:rPr>
                  <w:color w:val="1e198e"/>
                  <w:b w:val="1"/>
                  <w:bCs w:val="1"/>
                  <w:u w:val="single"/>
                </w:rPr>
                <w:t xml:space="preserve">A la recherche de son juge dans le ressort du parlement de Flandre</w:t>
              </w:r>
            </w:hyperlink>
          </w:p>
          <w:p>
            <w:pPr/>
            <w:hyperlink r:id="rId16" w:history="1">
              <w:r>
                <w:rPr>
                  <w:color w:val="#410a8c"/>
                  <w:u w:val="single"/>
                </w:rPr>
                <w:t xml:space="preserve">Renaud Limelette</w:t>
              </w:r>
            </w:hyperlink>
          </w:p>
          <w:p>
            <w:pPr/>
            <w:r>
              <w:rPr>
                <w:i w:val="1"/>
                <w:iCs w:val="1"/>
              </w:rPr>
              <w:t xml:space="preserve">C@hiers du CRHiDI. Histoire, droit, institutions, société</w:t>
            </w:r>
            <w:r>
              <w:rPr/>
              <w:t xml:space="preserve">, 2009, 31, pp.29-46</w:t>
            </w:r>
          </w:p>
          <w:p>
            <w:pPr/>
            <w:r>
              <w:rPr/>
              <w:t xml:space="preserve">Article dans une revue</w:t>
            </w:r>
          </w:p>
          <w:p>
            <w:pPr/>
            <w:hyperlink r:id="rId18" w:history="1">
              <w:r>
                <w:rPr>
                  <w:color w:val="#410a8c"/>
                  <w:u w:val="single"/>
                </w:rPr>
                <w:t xml:space="preserve">halshs-00589119v1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Qu'on le pende haut et court. L'histoire des peines et châtiments en images</w:t>
              </w:r>
            </w:hyperlink>
          </w:p>
          <w:p>
            <w:pPr/>
            <w:hyperlink r:id="rId16" w:history="1">
              <w:r>
                <w:rPr>
                  <w:color w:val="#410a8c"/>
                  <w:u w:val="single"/>
                </w:rPr>
                <w:t xml:space="preserve">Renaud Limelette</w:t>
              </w:r>
            </w:hyperlink>
            <w:r>
              <w:rPr/>
              <w:t xml:space="preserve">,</w:t>
            </w:r>
            <w:hyperlink r:id="rId20" w:history="1">
              <w:r>
                <w:rPr>
                  <w:color w:val="#410a8c"/>
                  <w:u w:val="single"/>
                </w:rPr>
                <w:t xml:space="preserve">Sandra Gerard-Loiseau</w:t>
              </w:r>
            </w:hyperlink>
          </w:p>
          <w:p>
            <w:pPr/>
            <w:r>
              <w:rPr>
                <w:i w:val="1"/>
                <w:iCs w:val="1"/>
              </w:rPr>
              <w:t xml:space="preserve">Xperium - saison 4 - Kaléidoscope ! L'image dans toutes les sciences</w:t>
            </w:r>
            <w:r>
              <w:rPr/>
              <w:t xml:space="preserve">, LILLIAD Learning center Innovation - pôle Xperium, 2020, Villeneuve d'Ascq, France</w:t>
            </w:r>
          </w:p>
          <w:p>
            <w:pPr/>
            <w:r>
              <w:rPr/>
              <w:t xml:space="preserve">Communication dans un congrès</w:t>
            </w:r>
          </w:p>
          <w:p>
            <w:pPr/>
            <w:hyperlink r:id="rId19" w:history="1">
              <w:r>
                <w:rPr>
                  <w:color w:val="#410a8c"/>
                  <w:u w:val="single"/>
                </w:rPr>
                <w:t xml:space="preserve">hal-04106313v1</w:t>
              </w:r>
            </w:hyperlink>
          </w:p>
        </w:tc>
      </w:tr>
      <w:tr>
        <w:trPr/>
        <w:tc>
          <w:tcPr>
            <w:noWrap/>
          </w:tcPr>
          <w:p>
            <w:pPr>
              <w:spacing w:after="200"/>
            </w:pPr>
            <w:hyperlink r:id="rId21" w:history="1">
              <w:r>
                <w:rPr>
                  <w:color w:val="1e198e"/>
                  <w:b w:val="1"/>
                  <w:bCs w:val="1"/>
                  <w:u w:val="single"/>
                </w:rPr>
                <w:t xml:space="preserve">Évangéliser avec MySQL : ParleFlandre, la base de données des dossiers de procédure du parlement de Flandre (1668-1790)</w:t>
              </w:r>
            </w:hyperlink>
          </w:p>
          <w:p>
            <w:pPr/>
            <w:hyperlink r:id="rId16" w:history="1">
              <w:r>
                <w:rPr>
                  <w:color w:val="#410a8c"/>
                  <w:u w:val="single"/>
                </w:rPr>
                <w:t xml:space="preserve">Renaud Limelette</w:t>
              </w:r>
            </w:hyperlink>
            <w:r>
              <w:rPr/>
              <w:t xml:space="preserve">,</w:t>
            </w:r>
            <w:hyperlink r:id="rId22" w:history="1">
              <w:r>
                <w:rPr>
                  <w:color w:val="#410a8c"/>
                  <w:u w:val="single"/>
                </w:rPr>
                <w:t xml:space="preserve">Sabrina Michel</w:t>
              </w:r>
            </w:hyperlink>
          </w:p>
          <w:p>
            <w:pPr/>
            <w:r>
              <w:rPr>
                <w:i w:val="1"/>
                <w:iCs w:val="1"/>
              </w:rPr>
              <w:t xml:space="preserve">Bases de données et histoire de la Justice</w:t>
            </w:r>
            <w:r>
              <w:rPr/>
              <w:t xml:space="preserve">, Renaud Limelette; Sabrina Michel, Mar 2014, Lille, France</w:t>
            </w:r>
          </w:p>
          <w:p>
            <w:pPr/>
            <w:r>
              <w:rPr/>
              <w:t xml:space="preserve">Communication dans un congrès</w:t>
            </w:r>
          </w:p>
          <w:p>
            <w:pPr/>
            <w:hyperlink r:id="rId21" w:history="1">
              <w:r>
                <w:rPr>
                  <w:color w:val="#410a8c"/>
                  <w:u w:val="single"/>
                </w:rPr>
                <w:t xml:space="preserve">halshs-01076576v1</w:t>
              </w:r>
            </w:hyperlink>
          </w:p>
        </w:tc>
      </w:tr>
      <w:tr>
        <w:trPr/>
        <w:tc>
          <w:tcPr>
            <w:noWrap/>
          </w:tcPr>
          <w:p>
            <w:pPr>
              <w:spacing w:after="200"/>
            </w:pPr>
            <w:hyperlink r:id="rId23" w:history="1">
              <w:r>
                <w:rPr>
                  <w:color w:val="1e198e"/>
                  <w:b w:val="1"/>
                  <w:bCs w:val="1"/>
                  <w:u w:val="single"/>
                </w:rPr>
                <w:t xml:space="preserve">Les bouleversements juridiques et institutionnels du Service de Santé militaire français sous l'Ancien Régime</w:t>
              </w:r>
            </w:hyperlink>
          </w:p>
          <w:p>
            <w:pPr/>
            <w:hyperlink r:id="rId16" w:history="1">
              <w:r>
                <w:rPr>
                  <w:color w:val="#410a8c"/>
                  <w:u w:val="single"/>
                </w:rPr>
                <w:t xml:space="preserve">Renaud Limelette</w:t>
              </w:r>
            </w:hyperlink>
          </w:p>
          <w:p>
            <w:pPr/>
            <w:r>
              <w:rPr>
                <w:i w:val="1"/>
                <w:iCs w:val="1"/>
              </w:rPr>
              <w:t xml:space="preserve">La Guerre de l’antiquité au monde contemporain. Droit, institutions, diplomatie, économie et société</w:t>
            </w:r>
            <w:r>
              <w:rPr/>
              <w:t xml:space="preserve">, Société d’Histoire du Droit et des Institutions des Pays Flamands, Picards et Wallons, May 2014, Utrecht, Pays-Bas</w:t>
            </w:r>
          </w:p>
          <w:p>
            <w:pPr/>
            <w:r>
              <w:rPr/>
              <w:t xml:space="preserve">Communication dans un congrès</w:t>
            </w:r>
          </w:p>
          <w:p>
            <w:pPr/>
            <w:hyperlink r:id="rId23" w:history="1">
              <w:r>
                <w:rPr>
                  <w:color w:val="#410a8c"/>
                  <w:u w:val="single"/>
                </w:rPr>
                <w:t xml:space="preserve">halshs-01075067v1</w:t>
              </w:r>
            </w:hyperlink>
          </w:p>
        </w:tc>
      </w:tr>
      <w:tr>
        <w:trPr/>
        <w:tc>
          <w:tcPr>
            <w:noWrap/>
          </w:tcPr>
          <w:p>
            <w:pPr>
              <w:spacing w:after="200"/>
            </w:pPr>
            <w:hyperlink r:id="rId24" w:history="1">
              <w:r>
                <w:rPr>
                  <w:color w:val="1e198e"/>
                  <w:b w:val="1"/>
                  <w:bCs w:val="1"/>
                  <w:u w:val="single"/>
                </w:rPr>
                <w:t xml:space="preserve">Le fonds judiciaire du Parlement de Flandre (1668-1790). Constitution d'outils adaptés à une exploitation scientifique</w:t>
              </w:r>
            </w:hyperlink>
          </w:p>
          <w:p>
            <w:pPr/>
            <w:hyperlink r:id="rId16" w:history="1">
              <w:r>
                <w:rPr>
                  <w:color w:val="#410a8c"/>
                  <w:u w:val="single"/>
                </w:rPr>
                <w:t xml:space="preserve">Renaud Limelette</w:t>
              </w:r>
            </w:hyperlink>
          </w:p>
          <w:p>
            <w:pPr/>
            <w:r>
              <w:rPr>
                <w:i w:val="1"/>
                <w:iCs w:val="1"/>
              </w:rPr>
              <w:t xml:space="preserve">Le parlement de Flandre et ses archives</w:t>
            </w:r>
            <w:r>
              <w:rPr/>
              <w:t xml:space="preserve">, Sep 2013, Lille, France</w:t>
            </w:r>
          </w:p>
          <w:p>
            <w:pPr/>
            <w:r>
              <w:rPr/>
              <w:t xml:space="preserve">Communication dans un congrès</w:t>
            </w:r>
          </w:p>
          <w:p>
            <w:pPr/>
            <w:hyperlink r:id="rId24" w:history="1">
              <w:r>
                <w:rPr>
                  <w:color w:val="#410a8c"/>
                  <w:u w:val="single"/>
                </w:rPr>
                <w:t xml:space="preserve">halshs-01076588v1</w:t>
              </w:r>
            </w:hyperlink>
          </w:p>
        </w:tc>
      </w:tr>
      <w:tr>
        <w:trPr/>
        <w:tc>
          <w:tcPr>
            <w:noWrap/>
          </w:tcPr>
          <w:p>
            <w:pPr>
              <w:spacing w:after="200"/>
            </w:pPr>
            <w:hyperlink r:id="rId25" w:history="1">
              <w:r>
                <w:rPr>
                  <w:color w:val="1e198e"/>
                  <w:b w:val="1"/>
                  <w:bCs w:val="1"/>
                  <w:u w:val="single"/>
                </w:rPr>
                <w:t xml:space="preserve">Le service de santé militaire dans les intendances de Flandre et de Hainaut : de la liberté provinciale à l’uniformisation nationale</w:t>
              </w:r>
            </w:hyperlink>
          </w:p>
          <w:p>
            <w:pPr/>
            <w:hyperlink r:id="rId16" w:history="1">
              <w:r>
                <w:rPr>
                  <w:color w:val="#410a8c"/>
                  <w:u w:val="single"/>
                </w:rPr>
                <w:t xml:space="preserve">Renaud Limelette</w:t>
              </w:r>
            </w:hyperlink>
          </w:p>
          <w:p>
            <w:pPr/>
            <w:r>
              <w:rPr>
                <w:i w:val="1"/>
                <w:iCs w:val="1"/>
              </w:rPr>
              <w:t xml:space="preserve">La construction des professions, du national à l'européen.</w:t>
            </w:r>
            <w:r>
              <w:rPr/>
              <w:t xml:space="preserve">, Nov 2008, Villeneuve d'Ascq, France</w:t>
            </w:r>
          </w:p>
          <w:p>
            <w:pPr/>
            <w:r>
              <w:rPr/>
              <w:t xml:space="preserve">Communication dans un congrès</w:t>
            </w:r>
          </w:p>
          <w:p>
            <w:pPr/>
            <w:hyperlink r:id="rId25" w:history="1">
              <w:r>
                <w:rPr>
                  <w:color w:val="#410a8c"/>
                  <w:u w:val="single"/>
                </w:rPr>
                <w:t xml:space="preserve">halshs-00627447v1</w:t>
              </w:r>
            </w:hyperlink>
          </w:p>
        </w:tc>
      </w:tr>
      <w:tr>
        <w:trPr/>
        <w:tc>
          <w:tcPr>
            <w:noWrap/>
          </w:tcPr>
          <w:p>
            <w:pPr>
              <w:spacing w:after="200"/>
            </w:pPr>
            <w:hyperlink r:id="rId26" w:history="1">
              <w:r>
                <w:rPr>
                  <w:color w:val="1e198e"/>
                  <w:b w:val="1"/>
                  <w:bCs w:val="1"/>
                  <w:u w:val="single"/>
                </w:rPr>
                <w:t xml:space="preserve">Les conflits sur les émoluments dans les places fortes du Hainaut du XVIIe au XVIIIe siècle</w:t>
              </w:r>
            </w:hyperlink>
          </w:p>
          <w:p>
            <w:pPr/>
            <w:hyperlink r:id="rId16" w:history="1">
              <w:r>
                <w:rPr>
                  <w:color w:val="#410a8c"/>
                  <w:u w:val="single"/>
                </w:rPr>
                <w:t xml:space="preserve">Renaud Limelette</w:t>
              </w:r>
            </w:hyperlink>
          </w:p>
          <w:p>
            <w:pPr/>
            <w:r>
              <w:rPr>
                <w:i w:val="1"/>
                <w:iCs w:val="1"/>
              </w:rPr>
              <w:t xml:space="preserve">L'armée et la ville dans l'Europe du Nord et du Nord-Ouest. Du XVe siècle à nos jours</w:t>
            </w:r>
            <w:r>
              <w:rPr/>
              <w:t xml:space="preserve">, May 2004, Lille, France. pp.387-396</w:t>
            </w:r>
          </w:p>
          <w:p>
            <w:pPr/>
            <w:r>
              <w:rPr/>
              <w:t xml:space="preserve">Communication dans un congrès</w:t>
            </w:r>
          </w:p>
          <w:p>
            <w:pPr/>
            <w:hyperlink r:id="rId26" w:history="1">
              <w:r>
                <w:rPr>
                  <w:color w:val="#410a8c"/>
                  <w:u w:val="single"/>
                </w:rPr>
                <w:t xml:space="preserve">halshs-00731837v1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Du corpus archivistique au corpus numérique : les soubassements du web sémantique. L’exemple des sources relatives au parlement de Flandre</w:t>
              </w:r>
            </w:hyperlink>
          </w:p>
          <w:p>
            <w:pPr/>
            <w:hyperlink r:id="rId16" w:history="1">
              <w:r>
                <w:rPr>
                  <w:color w:val="#410a8c"/>
                  <w:u w:val="single"/>
                </w:rPr>
                <w:t xml:space="preserve">Renaud Limelette</w:t>
              </w:r>
            </w:hyperlink>
          </w:p>
          <w:p>
            <w:pPr/>
            <w:r>
              <w:rPr/>
              <w:t xml:space="preserve">Badiot, Clarisse; Ruiz, Emilien; Dehoux, Esther. </w:t>
            </w:r>
            <w:r>
              <w:rPr>
                <w:i w:val="1"/>
                <w:iCs w:val="1"/>
              </w:rPr>
              <w:t xml:space="preserve">La fabrique numérique des corpus en sciences humaines et sociales</w:t>
            </w:r>
            <w:r>
              <w:rPr/>
              <w:t xml:space="preserve">, Presses Universitaires du Septentrion, p. 128-144, 2023, 978-2-7574-3611-0</w:t>
            </w:r>
          </w:p>
          <w:p>
            <w:pPr/>
            <w:r>
              <w:rPr/>
              <w:t xml:space="preserve">Chapitre d'ouvrage</w:t>
            </w:r>
          </w:p>
          <w:p>
            <w:pPr/>
            <w:hyperlink r:id="rId27" w:history="1">
              <w:r>
                <w:rPr>
                  <w:color w:val="#410a8c"/>
                  <w:u w:val="single"/>
                </w:rPr>
                <w:t xml:space="preserve">hal-02901298v3</w:t>
              </w:r>
            </w:hyperlink>
          </w:p>
        </w:tc>
      </w:tr>
      <w:tr>
        <w:trPr/>
        <w:tc>
          <w:tcPr>
            <w:noWrap/>
          </w:tcPr>
          <w:p>
            <w:pPr>
              <w:spacing w:after="200"/>
            </w:pPr>
            <w:hyperlink r:id="rId28" w:history="1">
              <w:r>
                <w:rPr>
                  <w:color w:val="1e198e"/>
                  <w:b w:val="1"/>
                  <w:bCs w:val="1"/>
                  <w:u w:val="single"/>
                </w:rPr>
                <w:t xml:space="preserve">La gouvernance du service de santé des hôpitaux militaires de la réforme de 1747 à 1789</w:t>
              </w:r>
            </w:hyperlink>
          </w:p>
          <w:p>
            <w:pPr/>
            <w:hyperlink r:id="rId16" w:history="1">
              <w:r>
                <w:rPr>
                  <w:color w:val="#410a8c"/>
                  <w:u w:val="single"/>
                </w:rPr>
                <w:t xml:space="preserve">Renaud Limelette</w:t>
              </w:r>
            </w:hyperlink>
          </w:p>
          <w:p>
            <w:pPr/>
            <w:r>
              <w:rPr>
                <w:i w:val="1"/>
                <w:iCs w:val="1"/>
              </w:rPr>
              <w:t xml:space="preserve">Gouvernance, justice et santé</w:t>
            </w:r>
            <w:r>
              <w:rPr/>
              <w:t xml:space="preserve">, CHJ Éditeur, p. 145-174, 2020, 2-910114-36-8</w:t>
            </w:r>
          </w:p>
          <w:p>
            <w:pPr/>
            <w:r>
              <w:rPr/>
              <w:t xml:space="preserve">Chapitre d'ouvrage</w:t>
            </w:r>
          </w:p>
          <w:p>
            <w:pPr/>
            <w:hyperlink r:id="rId28" w:history="1">
              <w:r>
                <w:rPr>
                  <w:color w:val="#410a8c"/>
                  <w:u w:val="single"/>
                </w:rPr>
                <w:t xml:space="preserve">hal-02967873v1</w:t>
              </w:r>
            </w:hyperlink>
          </w:p>
        </w:tc>
      </w:tr>
      <w:tr>
        <w:trPr/>
        <w:tc>
          <w:tcPr>
            <w:noWrap/>
          </w:tcPr>
          <w:p>
            <w:pPr>
              <w:spacing w:after="200"/>
            </w:pPr>
            <w:hyperlink r:id="rId29" w:history="1">
              <w:r>
                <w:rPr>
                  <w:color w:val="1e198e"/>
                  <w:b w:val="1"/>
                  <w:bCs w:val="1"/>
                  <w:u w:val="single"/>
                </w:rPr>
                <w:t xml:space="preserve">Le service de santé militaire dans les intendances de Flandre et de Hainaut : de la liberté provinciale à l’uniformisation nationale</w:t>
              </w:r>
            </w:hyperlink>
          </w:p>
          <w:p>
            <w:pPr/>
            <w:hyperlink r:id="rId16" w:history="1">
              <w:r>
                <w:rPr>
                  <w:color w:val="#410a8c"/>
                  <w:u w:val="single"/>
                </w:rPr>
                <w:t xml:space="preserve">Renaud Limelette</w:t>
              </w:r>
            </w:hyperlink>
          </w:p>
          <w:p>
            <w:pPr/>
            <w:r>
              <w:rPr>
                <w:i w:val="1"/>
                <w:iCs w:val="1"/>
              </w:rPr>
              <w:t xml:space="preserve">La construction des professions juridiques et médicales. Europe occidentale, XVIIIe-XXe siècle</w:t>
            </w:r>
            <w:r>
              <w:rPr/>
              <w:t xml:space="preserve">, Presses universitaires du Septentrion, 2020, 978-2-7574-2959-4</w:t>
            </w:r>
          </w:p>
          <w:p>
            <w:pPr/>
            <w:r>
              <w:rPr/>
              <w:t xml:space="preserve">Chapitre d'ouvrage</w:t>
            </w:r>
          </w:p>
          <w:p>
            <w:pPr/>
            <w:hyperlink r:id="rId29" w:history="1">
              <w:r>
                <w:rPr>
                  <w:color w:val="#410a8c"/>
                  <w:u w:val="single"/>
                </w:rPr>
                <w:t xml:space="preserve">hal-02967832v1</w:t>
              </w:r>
            </w:hyperlink>
          </w:p>
        </w:tc>
      </w:tr>
      <w:tr>
        <w:trPr/>
        <w:tc>
          <w:tcPr>
            <w:noWrap/>
          </w:tcPr>
          <w:p>
            <w:pPr>
              <w:spacing w:after="200"/>
            </w:pPr>
            <w:hyperlink r:id="rId30" w:history="1">
              <w:r>
                <w:rPr>
                  <w:color w:val="1e198e"/>
                  <w:b w:val="1"/>
                  <w:bCs w:val="1"/>
                  <w:u w:val="single"/>
                </w:rPr>
                <w:t xml:space="preserve">L'affaire est dans la base ! L'exemple du contentieux du parlement de Flandre (1668-1790)</w:t>
              </w:r>
            </w:hyperlink>
          </w:p>
          <w:p>
            <w:pPr/>
            <w:hyperlink r:id="rId16" w:history="1">
              <w:r>
                <w:rPr>
                  <w:color w:val="#410a8c"/>
                  <w:u w:val="single"/>
                </w:rPr>
                <w:t xml:space="preserve">Renaud Limelette</w:t>
              </w:r>
            </w:hyperlink>
            <w:r>
              <w:rPr/>
              <w:t xml:space="preserve">,</w:t>
            </w:r>
            <w:hyperlink r:id="rId22" w:history="1">
              <w:r>
                <w:rPr>
                  <w:color w:val="#410a8c"/>
                  <w:u w:val="single"/>
                </w:rPr>
                <w:t xml:space="preserve">Sabrina Michel</w:t>
              </w:r>
            </w:hyperlink>
          </w:p>
          <w:p>
            <w:pPr/>
            <w:r>
              <w:rPr/>
              <w:t xml:space="preserve">Harald DECEULAER; Sébastien DUBOIS; Laetizia PUCCIO. </w:t>
            </w:r>
            <w:r>
              <w:rPr>
                <w:i w:val="1"/>
                <w:iCs w:val="1"/>
              </w:rPr>
              <w:t xml:space="preserve">L'affaire est dans le sac ! Dossiers de procès d'Ancien Régime et perspectives de recherche historique</w:t>
            </w:r>
            <w:r>
              <w:rPr/>
              <w:t xml:space="preserve">, 148, </w:t>
            </w:r>
            <w:hyperlink r:id="rId31" w:history="1">
              <w:r>
                <w:rPr>
                  <w:color w:val="#410a8c"/>
                  <w:u w:val="single"/>
                </w:rPr>
                <w:t xml:space="preserve">Archives générales du Royaume</w:t>
              </w:r>
            </w:hyperlink>
            <w:r>
              <w:rPr/>
              <w:t xml:space="preserve">, pp.131-152, 2014, Studia, 978-90-5746-712-7</w:t>
            </w:r>
          </w:p>
          <w:p>
            <w:pPr/>
            <w:r>
              <w:rPr/>
              <w:t xml:space="preserve">Chapitre d'ouvrage</w:t>
            </w:r>
          </w:p>
          <w:p>
            <w:pPr/>
            <w:hyperlink r:id="rId30" w:history="1">
              <w:r>
                <w:rPr>
                  <w:color w:val="#410a8c"/>
                  <w:u w:val="single"/>
                </w:rPr>
                <w:t xml:space="preserve">halshs-01074968v1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fonds judiciaire du Parlement de Flandre (1668-1790). Constitution d'outils adaptés à une exploitation scientifique</w:t>
              </w:r>
            </w:hyperlink>
          </w:p>
          <w:p>
            <w:pPr/>
            <w:hyperlink r:id="rId16" w:history="1">
              <w:r>
                <w:rPr>
                  <w:color w:val="#410a8c"/>
                  <w:u w:val="single"/>
                </w:rPr>
                <w:t xml:space="preserve">Renaud Limelette</w:t>
              </w:r>
            </w:hyperlink>
            <w:r>
              <w:rPr/>
              <w:t xml:space="preserve">,</w:t>
            </w:r>
            <w:hyperlink r:id="rId22" w:history="1">
              <w:r>
                <w:rPr>
                  <w:color w:val="#410a8c"/>
                  <w:u w:val="single"/>
                </w:rPr>
                <w:t xml:space="preserve">Sabrina Michel</w:t>
              </w:r>
            </w:hyperlink>
          </w:p>
          <w:p>
            <w:pPr/>
            <w:r>
              <w:rPr/>
              <w:t xml:space="preserve">2015</w:t>
            </w:r>
          </w:p>
          <w:p>
            <w:pPr/>
            <w:r>
              <w:rPr/>
              <w:t xml:space="preserve">Autre publication scientifique</w:t>
            </w:r>
          </w:p>
          <w:p>
            <w:pPr/>
            <w:hyperlink r:id="rId32" w:history="1">
              <w:r>
                <w:rPr>
                  <w:color w:val="#410a8c"/>
                  <w:u w:val="single"/>
                </w:rPr>
                <w:t xml:space="preserve">halshs-01240688v1</w:t>
              </w:r>
            </w:hyperlink>
          </w:p>
        </w:tc>
      </w:tr>
      <w:tr>
        <w:trPr/>
        <w:tc>
          <w:tcPr>
            <w:noWrap/>
          </w:tcPr>
          <w:p>
            <w:pPr>
              <w:spacing w:after="200"/>
            </w:pPr>
            <w:hyperlink r:id="rId33" w:history="1">
              <w:r>
                <w:rPr>
                  <w:color w:val="1e198e"/>
                  <w:b w:val="1"/>
                  <w:bCs w:val="1"/>
                  <w:u w:val="single"/>
                </w:rPr>
                <w:t xml:space="preserve">École d'été DARIAH : Concevoir une base de données à partir d'un fonds d'archives judiciaires</w:t>
              </w:r>
            </w:hyperlink>
          </w:p>
          <w:p>
            <w:pPr/>
            <w:hyperlink r:id="rId16" w:history="1">
              <w:r>
                <w:rPr>
                  <w:color w:val="#410a8c"/>
                  <w:u w:val="single"/>
                </w:rPr>
                <w:t xml:space="preserve">Renaud Limelette</w:t>
              </w:r>
            </w:hyperlink>
          </w:p>
          <w:p>
            <w:pPr/>
            <w:r>
              <w:rPr/>
              <w:t xml:space="preserve">2015</w:t>
            </w:r>
          </w:p>
          <w:p>
            <w:pPr/>
            <w:r>
              <w:rPr/>
              <w:t xml:space="preserve">Autre publication scientifique</w:t>
            </w:r>
          </w:p>
          <w:p>
            <w:pPr/>
            <w:hyperlink r:id="rId33" w:history="1">
              <w:r>
                <w:rPr>
                  <w:color w:val="#410a8c"/>
                  <w:u w:val="single"/>
                </w:rPr>
                <w:t xml:space="preserve">halshs-01216048v1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gouvernance du service de santé des hôpitaux militaires, de la réforme de 1747 à 1789</w:t>
              </w:r>
            </w:hyperlink>
          </w:p>
          <w:p>
            <w:pPr/>
            <w:hyperlink r:id="rId16" w:history="1">
              <w:r>
                <w:rPr>
                  <w:color w:val="#410a8c"/>
                  <w:u w:val="single"/>
                </w:rPr>
                <w:t xml:space="preserve">Renaud Limelette</w:t>
              </w:r>
            </w:hyperlink>
          </w:p>
          <w:p>
            <w:pPr/>
            <w:r>
              <w:rPr/>
              <w:t xml:space="preserve">2017</w:t>
            </w:r>
          </w:p>
          <w:p>
            <w:pPr/>
            <w:r>
              <w:rPr/>
              <w:t xml:space="preserve">Pré-publication, Document de travail</w:t>
            </w:r>
          </w:p>
          <w:p>
            <w:pPr/>
            <w:hyperlink r:id="rId34" w:history="1">
              <w:r>
                <w:rPr>
                  <w:color w:val="#410a8c"/>
                  <w:u w:val="single"/>
                </w:rPr>
                <w:t xml:space="preserve">hal-01688606v1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E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5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1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4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limelette" TargetMode="External"/><Relationship Id="rId8" Type="http://schemas.openxmlformats.org/officeDocument/2006/relationships/hyperlink" Target="https://orcid.org/0000-0002-2373-0060" TargetMode="External"/><Relationship Id="rId9" Type="http://schemas.openxmlformats.org/officeDocument/2006/relationships/hyperlink" Target="http://droit.univ-lille.fr/" TargetMode="External"/><Relationship Id="rId10" Type="http://schemas.openxmlformats.org/officeDocument/2006/relationships/hyperlink" Target="https://journals.openedition.org/cliothemis/" TargetMode="External"/><Relationship Id="rId11" Type="http://schemas.openxmlformats.org/officeDocument/2006/relationships/hyperlink" Target="http://fontes-historiae-iuris.univ-lille.fr/" TargetMode="External"/><Relationship Id="rId12" Type="http://schemas.openxmlformats.org/officeDocument/2006/relationships/hyperlink" Target="http://parleflandre.univ-lille.fr/" TargetMode="External"/><Relationship Id="rId13" Type="http://schemas.openxmlformats.org/officeDocument/2006/relationships/hyperlink" Target="https://parleflandre.nakalona.fr/" TargetMode="External"/><Relationship Id="rId14" Type="http://schemas.openxmlformats.org/officeDocument/2006/relationships/hyperlink" Target="https://pro.univ-lille.fr/renaud-limelette" TargetMode="External"/><Relationship Id="rId15" Type="http://schemas.openxmlformats.org/officeDocument/2006/relationships/hyperlink" Target="https://lilloa.hal.science/hal-03865140v1" TargetMode="External"/><Relationship Id="rId16" Type="http://schemas.openxmlformats.org/officeDocument/2006/relationships/hyperlink" Target="https://hal.science/search/index/?q=*&amp;authFullName_s=Renaud Limelette" TargetMode="External"/><Relationship Id="rId17" Type="http://schemas.openxmlformats.org/officeDocument/2006/relationships/hyperlink" Target="https://hal.science/hal-01992087v1" TargetMode="External"/><Relationship Id="rId18" Type="http://schemas.openxmlformats.org/officeDocument/2006/relationships/hyperlink" Target="https://shs.hal.science/halshs-00589119v1" TargetMode="External"/><Relationship Id="rId19" Type="http://schemas.openxmlformats.org/officeDocument/2006/relationships/hyperlink" Target="https://lilloa.hal.science/hal-04106313v1" TargetMode="External"/><Relationship Id="rId20" Type="http://schemas.openxmlformats.org/officeDocument/2006/relationships/hyperlink" Target="https://hal.science/search/index/?q=*&amp;authFullName_s=Sandra Gerard-Loiseau" TargetMode="External"/><Relationship Id="rId21" Type="http://schemas.openxmlformats.org/officeDocument/2006/relationships/hyperlink" Target="https://shs.hal.science/halshs-01076576v1" TargetMode="External"/><Relationship Id="rId22" Type="http://schemas.openxmlformats.org/officeDocument/2006/relationships/hyperlink" Target="https://hal.science/search/index/?q=*&amp;authFullName_s=Sabrina Michel" TargetMode="External"/><Relationship Id="rId23" Type="http://schemas.openxmlformats.org/officeDocument/2006/relationships/hyperlink" Target="https://shs.hal.science/halshs-01075067v1" TargetMode="External"/><Relationship Id="rId24" Type="http://schemas.openxmlformats.org/officeDocument/2006/relationships/hyperlink" Target="https://shs.hal.science/halshs-01076588v1" TargetMode="External"/><Relationship Id="rId25" Type="http://schemas.openxmlformats.org/officeDocument/2006/relationships/hyperlink" Target="https://shs.hal.science/halshs-00627447v1" TargetMode="External"/><Relationship Id="rId26" Type="http://schemas.openxmlformats.org/officeDocument/2006/relationships/hyperlink" Target="https://shs.hal.science/halshs-00731837v1" TargetMode="External"/><Relationship Id="rId27" Type="http://schemas.openxmlformats.org/officeDocument/2006/relationships/hyperlink" Target="https://lilloa.hal.science/hal-02901298v3" TargetMode="External"/><Relationship Id="rId28" Type="http://schemas.openxmlformats.org/officeDocument/2006/relationships/hyperlink" Target="https://lilloa.hal.science/hal-02967873v1" TargetMode="External"/><Relationship Id="rId29" Type="http://schemas.openxmlformats.org/officeDocument/2006/relationships/hyperlink" Target="https://lilloa.hal.science/hal-02967832v1" TargetMode="External"/><Relationship Id="rId30" Type="http://schemas.openxmlformats.org/officeDocument/2006/relationships/hyperlink" Target="https://shs.hal.science/halshs-01074968v1" TargetMode="External"/><Relationship Id="rId31" Type="http://schemas.openxmlformats.org/officeDocument/2006/relationships/hyperlink" Target="http://arh.arch.be" TargetMode="External"/><Relationship Id="rId32" Type="http://schemas.openxmlformats.org/officeDocument/2006/relationships/hyperlink" Target="https://shs.hal.science/halshs-01240688v1" TargetMode="External"/><Relationship Id="rId33" Type="http://schemas.openxmlformats.org/officeDocument/2006/relationships/hyperlink" Target="https://shs.hal.science/halshs-01216048v1" TargetMode="External"/><Relationship Id="rId34" Type="http://schemas.openxmlformats.org/officeDocument/2006/relationships/hyperlink" Target="https://hal.science/hal-0168860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Limelette</dc:title>
  <dc:description>CV</dc:description>
  <dc:subject/>
  <cp:keywords/>
  <cp:category/>
  <cp:lastModifiedBy/>
  <dcterms:created xsi:type="dcterms:W3CDTF">2026-03-10T08:35:52+01:00</dcterms:created>
  <dcterms:modified xsi:type="dcterms:W3CDTF">2026-03-10T08:35:52+01:00</dcterms:modified>
</cp:coreProperties>
</file>

<file path=docProps/custom.xml><?xml version="1.0" encoding="utf-8"?>
<Properties xmlns="http://schemas.openxmlformats.org/officeDocument/2006/custom-properties" xmlns:vt="http://schemas.openxmlformats.org/officeDocument/2006/docPropsVTypes"/>
</file>