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Richard Fronty </w:t>
      </w:r>
      <w:r>
        <w:rPr>
          <w:color w:val="641e6e"/>
        </w:rPr>
        <w:t xml:space="preserve">Responsable de recherches archéologiques Inrap, Direction régionale Hauts-de-France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Richard Fronty est Responsable de Recherche Archéologique à l'Inrap, direction interrégionale Hauts-de-France, rattaché au Centre de recherches archéologiques d'Achicourt. Médiéviste de formation, il est titulaire d'un Master 2 en Sciences Humaines et Sociales, mention Archéologie, de l'Université Paris I Panthéon-Sorbonne (2008). Membre associé permanent au laboratoire du Centre Michel de Boüard, CRAHAM UMR 6273 (Université de Caen Normandie), il a été chercheur associé au laboratoire HALMA - UMR 8164 (Université Charles de Gaulle - Lille 3) pendant cinq ans (2020-2025).  Il contribua notamment aux travaux sur le fait urbain dans les villes du nord de la Gaule.Ses recherches actuelles portent sur les dynamiques urbaines médiévales en Picardie, les enceintes de Soissons de l'Antiquité tardive à l'époque contemporaine, ainsi que sur la production et la diffusion des artefacts métalliques et du monnayage en Hauts-de-France. Il est également spécialiste de l'archéo-numismatique et des objets damasquinés mérovingiens.Depuis 2012, il a dirigé six fouilles archéologiques d'envergure et cinquante et trois diagnostics, majoritairement en contexte urbain stratifié. Il est co-directeur du Projet Collectif de Recherche FurbS &amp;quot;Le Fait urbain à Soissons&amp;quot; (n° Patriarche : 13175), membre de l'ACR &amp;quot;Habitats et Territoires&amp;quot; (depuis 2013), du PCR &amp;quot;Production et diffusion de la céramique du haut Moyen Age à l'époque moderne en Belgique et en Hauts-de-France&amp;quot; (depuis 2025), et contributeur au projet collectif sur les trésors gallo-romains de Gaule du Nord (UMR 7041 ArScAn).Communications récentes : &amp;quot;Fouilloy (80) Le Marché : une implantation communautaire dense du VIe au XIe siècle&amp;quot; (Journées régionales de l'archéologie des Hauts-de-France, Laon, 2024) ; &amp;quot;Nouvelles données sur la morphogenese de la ville de Soissons pendant l'Antiquite tardive&amp;quot; (Colloque ATEG VIII, Bordeaux,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Nouvelles données sur la topographie de la ville de Soissons durant l’Antiquité tardive</w:t>
              </w:r>
            </w:hyperlink>
          </w:p>
          <w:p>
            <w:pPr/>
            <w:hyperlink r:id="rId9" w:history="1">
              <w:r>
                <w:rPr>
                  <w:color w:val="#410a8c"/>
                  <w:u w:val="single"/>
                </w:rPr>
                <w:t xml:space="preserve">Louis Hugonnier</w:t>
              </w:r>
            </w:hyperlink>
            <w:r>
              <w:rPr/>
              <w:t xml:space="preserve">,</w:t>
            </w:r>
            <w:hyperlink r:id="rId10" w:history="1">
              <w:r>
                <w:rPr>
                  <w:color w:val="#410a8c"/>
                  <w:u w:val="single"/>
                </w:rPr>
                <w:t xml:space="preserve">Richard Fronty</w:t>
              </w:r>
            </w:hyperlink>
            <w:r>
              <w:rPr/>
              <w:t xml:space="preserve">,</w:t>
            </w:r>
            <w:hyperlink r:id="rId11" w:history="1">
              <w:r>
                <w:rPr>
                  <w:color w:val="#410a8c"/>
                  <w:u w:val="single"/>
                </w:rPr>
                <w:t xml:space="preserve">Anthony Lefebvre</w:t>
              </w:r>
            </w:hyperlink>
            <w:r>
              <w:rPr/>
              <w:t xml:space="preserve">,</w:t>
            </w:r>
            <w:hyperlink r:id="rId12" w:history="1">
              <w:r>
                <w:rPr>
                  <w:color w:val="#410a8c"/>
                  <w:u w:val="single"/>
                </w:rPr>
                <w:t xml:space="preserve">Angélique Montes</w:t>
              </w:r>
            </w:hyperlink>
            <w:r>
              <w:rPr/>
              <w:t xml:space="preserve">,</w:t>
            </w:r>
            <w:hyperlink r:id="rId13" w:history="1">
              <w:r>
                <w:rPr>
                  <w:color w:val="#410a8c"/>
                  <w:u w:val="single"/>
                </w:rPr>
                <w:t xml:space="preserve">Rudy Debiak</w:t>
              </w:r>
            </w:hyperlink>
          </w:p>
          <w:p>
            <w:pPr/>
            <w:r>
              <w:rPr>
                <w:i w:val="1"/>
                <w:iCs w:val="1"/>
              </w:rPr>
              <w:t xml:space="preserve">Gallia - Archéologie des Gaules</w:t>
            </w:r>
            <w:r>
              <w:rPr/>
              <w:t xml:space="preserve">, 2025, Topographie urbaine en Gaule durant l’Antiquité tardive : des chefs-lieux de cité multipolaires, 82, pp.295-308. </w:t>
            </w:r>
            <w:hyperlink r:id="rId14" w:history="1">
              <w:r>
                <w:rPr>
                  <w:color w:val="#410a8c"/>
                  <w:u w:val="single"/>
                </w:rPr>
                <w:t xml:space="preserve">⟨10.4000/15h4g⟩</w:t>
              </w:r>
            </w:hyperlink>
          </w:p>
          <w:p>
            <w:pPr/>
            <w:r>
              <w:rPr/>
              <w:t xml:space="preserve">Article dans une revue</w:t>
            </w:r>
          </w:p>
          <w:p>
            <w:pPr/>
            <w:hyperlink r:id="rId8" w:history="1">
              <w:r>
                <w:rPr>
                  <w:color w:val="#410a8c"/>
                  <w:u w:val="single"/>
                </w:rPr>
                <w:t xml:space="preserve">hal-05376819v1</w:t>
              </w:r>
            </w:hyperlink>
          </w:p>
        </w:tc>
      </w:tr>
      <w:tr>
        <w:trPr/>
        <w:tc>
          <w:tcPr>
            <w:noWrap/>
          </w:tcPr>
          <w:p>
            <w:pPr>
              <w:spacing w:after="200"/>
            </w:pPr>
            <w:hyperlink r:id="rId15" w:history="1">
              <w:r>
                <w:rPr>
                  <w:color w:val="1e198e"/>
                  <w:b w:val="1"/>
                  <w:bCs w:val="1"/>
                  <w:u w:val="single"/>
                </w:rPr>
                <w:t xml:space="preserve">À Soissons, une synergie pour révéler l’histoire de la ville</w:t>
              </w:r>
            </w:hyperlink>
          </w:p>
          <w:p>
            <w:pPr/>
            <w:hyperlink r:id="rId9" w:history="1">
              <w:r>
                <w:rPr>
                  <w:color w:val="#410a8c"/>
                  <w:u w:val="single"/>
                </w:rPr>
                <w:t xml:space="preserve">Louis Hugonnier</w:t>
              </w:r>
            </w:hyperlink>
            <w:r>
              <w:rPr/>
              <w:t xml:space="preserve">,</w:t>
            </w:r>
            <w:hyperlink r:id="rId10" w:history="1">
              <w:r>
                <w:rPr>
                  <w:color w:val="#410a8c"/>
                  <w:u w:val="single"/>
                </w:rPr>
                <w:t xml:space="preserve">Richard Fronty</w:t>
              </w:r>
            </w:hyperlink>
            <w:r>
              <w:rPr/>
              <w:t xml:space="preserve">,</w:t>
            </w:r>
            <w:hyperlink r:id="rId16" w:history="1">
              <w:r>
                <w:rPr>
                  <w:color w:val="#410a8c"/>
                  <w:u w:val="single"/>
                </w:rPr>
                <w:t xml:space="preserve">Alexandre Audebert</w:t>
              </w:r>
            </w:hyperlink>
          </w:p>
          <w:p>
            <w:pPr/>
            <w:r>
              <w:rPr>
                <w:i w:val="1"/>
                <w:iCs w:val="1"/>
              </w:rPr>
              <w:t xml:space="preserve">Archéopages : archéologie &amp; société</w:t>
            </w:r>
            <w:r>
              <w:rPr/>
              <w:t xml:space="preserve">, 2022, Hors série 6, pp.126-133. </w:t>
            </w:r>
            <w:hyperlink r:id="rId17" w:history="1">
              <w:r>
                <w:rPr>
                  <w:color w:val="#410a8c"/>
                  <w:u w:val="single"/>
                </w:rPr>
                <w:t xml:space="preserve">⟨10.4000/archeopages.12158⟩</w:t>
              </w:r>
            </w:hyperlink>
          </w:p>
          <w:p>
            <w:pPr/>
            <w:r>
              <w:rPr/>
              <w:t xml:space="preserve">Article dans une revue</w:t>
            </w:r>
          </w:p>
          <w:p>
            <w:pPr/>
            <w:hyperlink r:id="rId15" w:history="1">
              <w:r>
                <w:rPr>
                  <w:color w:val="#410a8c"/>
                  <w:u w:val="single"/>
                </w:rPr>
                <w:t xml:space="preserve">hal-04107281v1</w:t>
              </w:r>
            </w:hyperlink>
          </w:p>
        </w:tc>
      </w:tr>
      <w:tr>
        <w:trPr/>
        <w:tc>
          <w:tcPr>
            <w:noWrap/>
          </w:tcPr>
          <w:p>
            <w:pPr>
              <w:spacing w:after="200"/>
            </w:pPr>
            <w:hyperlink r:id="rId18" w:history="1">
              <w:r>
                <w:rPr>
                  <w:color w:val="1e198e"/>
                  <w:b w:val="1"/>
                  <w:bCs w:val="1"/>
                  <w:u w:val="single"/>
                </w:rPr>
                <w:t xml:space="preserve">À Soissons, une synergie pour révéler l’histoire de la ville</w:t>
              </w:r>
            </w:hyperlink>
          </w:p>
          <w:p>
            <w:pPr/>
            <w:hyperlink r:id="rId9" w:history="1">
              <w:r>
                <w:rPr>
                  <w:color w:val="#410a8c"/>
                  <w:u w:val="single"/>
                </w:rPr>
                <w:t xml:space="preserve">Louis Hugonnier</w:t>
              </w:r>
            </w:hyperlink>
            <w:r>
              <w:rPr/>
              <w:t xml:space="preserve">,</w:t>
            </w:r>
            <w:hyperlink r:id="rId10" w:history="1">
              <w:r>
                <w:rPr>
                  <w:color w:val="#410a8c"/>
                  <w:u w:val="single"/>
                </w:rPr>
                <w:t xml:space="preserve">Richard Fronty</w:t>
              </w:r>
            </w:hyperlink>
            <w:r>
              <w:rPr/>
              <w:t xml:space="preserve">,</w:t>
            </w:r>
            <w:hyperlink r:id="rId16" w:history="1">
              <w:r>
                <w:rPr>
                  <w:color w:val="#410a8c"/>
                  <w:u w:val="single"/>
                </w:rPr>
                <w:t xml:space="preserve">Alexandre Audebert</w:t>
              </w:r>
            </w:hyperlink>
          </w:p>
          <w:p>
            <w:pPr/>
            <w:r>
              <w:rPr>
                <w:i w:val="1"/>
                <w:iCs w:val="1"/>
              </w:rPr>
              <w:t xml:space="preserve">Archéopages : archéologie &amp; société</w:t>
            </w:r>
            <w:r>
              <w:rPr/>
              <w:t xml:space="preserve">, 2022, Hors-série 6, pp.126-133. </w:t>
            </w:r>
            <w:hyperlink r:id="rId19" w:history="1">
              <w:r>
                <w:rPr>
                  <w:color w:val="#410a8c"/>
                  <w:u w:val="single"/>
                </w:rPr>
                <w:t xml:space="preserve">⟨10.4000/archeopages.11073⟩</w:t>
              </w:r>
            </w:hyperlink>
          </w:p>
          <w:p>
            <w:pPr/>
            <w:r>
              <w:rPr/>
              <w:t xml:space="preserve">Article dans une revue</w:t>
            </w:r>
            <w:r>
              <w:rPr/>
              <w:t xml:space="preserve"> (article de synthèse)</w:t>
            </w:r>
          </w:p>
          <w:p>
            <w:pPr/>
            <w:hyperlink r:id="rId18" w:history="1">
              <w:r>
                <w:rPr>
                  <w:color w:val="#410a8c"/>
                  <w:u w:val="single"/>
                </w:rPr>
                <w:t xml:space="preserve">hal-05578203v1</w:t>
              </w:r>
            </w:hyperlink>
          </w:p>
        </w:tc>
      </w:tr>
      <w:tr>
        <w:trPr/>
        <w:tc>
          <w:tcPr>
            <w:noWrap/>
          </w:tcPr>
          <w:p>
            <w:pPr>
              <w:spacing w:after="200"/>
            </w:pPr>
            <w:hyperlink r:id="rId20" w:history="1">
              <w:r>
                <w:rPr>
                  <w:color w:val="1e198e"/>
                  <w:b w:val="1"/>
                  <w:bCs w:val="1"/>
                  <w:u w:val="single"/>
                </w:rPr>
                <w:t xml:space="preserve">Enseignes et ampoules de pèlerinage découvertes en contexte sur des sites médiévaux en Picardie (Hauts-de-France)</w:t>
              </w:r>
            </w:hyperlink>
          </w:p>
          <w:p>
            <w:pPr/>
            <w:hyperlink r:id="rId21" w:history="1">
              <w:r>
                <w:rPr>
                  <w:color w:val="#410a8c"/>
                  <w:u w:val="single"/>
                </w:rPr>
                <w:t xml:space="preserve">Dominique Canny</w:t>
              </w:r>
            </w:hyperlink>
            <w:r>
              <w:rPr/>
              <w:t xml:space="preserve">,</w:t>
            </w:r>
            <w:hyperlink r:id="rId10" w:history="1">
              <w:r>
                <w:rPr>
                  <w:color w:val="#410a8c"/>
                  <w:u w:val="single"/>
                </w:rPr>
                <w:t xml:space="preserve">Richard Fronty</w:t>
              </w:r>
            </w:hyperlink>
          </w:p>
          <w:p>
            <w:pPr/>
            <w:r>
              <w:rPr>
                <w:i w:val="1"/>
                <w:iCs w:val="1"/>
              </w:rPr>
              <w:t xml:space="preserve">Cahiers LandArc</w:t>
            </w:r>
            <w:r>
              <w:rPr/>
              <w:t xml:space="preserve">, 2020, 37, 13 p</w:t>
            </w:r>
          </w:p>
          <w:p>
            <w:pPr/>
            <w:r>
              <w:rPr/>
              <w:t xml:space="preserve">Article dans une revue</w:t>
            </w:r>
          </w:p>
          <w:p>
            <w:pPr/>
            <w:hyperlink r:id="rId20" w:history="1">
              <w:r>
                <w:rPr>
                  <w:color w:val="#410a8c"/>
                  <w:u w:val="single"/>
                </w:rPr>
                <w:t xml:space="preserve">hal-03223007v1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Habitats alto-médiévaux en Picardie. Premiers bilans de l'exercice 2014-2015 sur le corpus Aisne-Oise 2005-2014</w:t>
              </w:r>
            </w:hyperlink>
          </w:p>
          <w:p>
            <w:pPr/>
            <w:hyperlink r:id="rId9" w:history="1">
              <w:r>
                <w:rPr>
                  <w:color w:val="#410a8c"/>
                  <w:u w:val="single"/>
                </w:rPr>
                <w:t xml:space="preserve">Louis Hugonnier</w:t>
              </w:r>
            </w:hyperlink>
            <w:r>
              <w:rPr/>
              <w:t xml:space="preserve">,</w:t>
            </w:r>
            <w:hyperlink r:id="rId23" w:history="1">
              <w:r>
                <w:rPr>
                  <w:color w:val="#410a8c"/>
                  <w:u w:val="single"/>
                </w:rPr>
                <w:t xml:space="preserve">Germain Cuvillier</w:t>
              </w:r>
            </w:hyperlink>
            <w:r>
              <w:rPr/>
              <w:t xml:space="preserve">,</w:t>
            </w:r>
            <w:hyperlink r:id="rId24" w:history="1">
              <w:r>
                <w:rPr>
                  <w:color w:val="#410a8c"/>
                  <w:u w:val="single"/>
                </w:rPr>
                <w:t xml:space="preserve">Gilles Desplanque</w:t>
              </w:r>
            </w:hyperlink>
            <w:r>
              <w:rPr/>
              <w:t xml:space="preserve">,</w:t>
            </w:r>
            <w:hyperlink r:id="rId25" w:history="1">
              <w:r>
                <w:rPr>
                  <w:color w:val="#410a8c"/>
                  <w:u w:val="single"/>
                </w:rPr>
                <w:t xml:space="preserve">Caroline Font</w:t>
              </w:r>
            </w:hyperlink>
            <w:r>
              <w:rPr/>
              <w:t xml:space="preserve">,</w:t>
            </w:r>
            <w:hyperlink r:id="rId26" w:history="1">
              <w:r>
                <w:rPr>
                  <w:color w:val="#410a8c"/>
                  <w:u w:val="single"/>
                </w:rPr>
                <w:t xml:space="preserve">Denis Maréchal</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pp.175-184</w:t>
            </w:r>
          </w:p>
          <w:p>
            <w:pPr/>
            <w:r>
              <w:rPr/>
              <w:t xml:space="preserve">Communication dans un congrès</w:t>
            </w:r>
          </w:p>
          <w:p>
            <w:pPr/>
            <w:hyperlink r:id="rId22" w:history="1">
              <w:r>
                <w:rPr>
                  <w:color w:val="#410a8c"/>
                  <w:u w:val="single"/>
                </w:rPr>
                <w:t xml:space="preserve">hal-03153804v1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Mouy Oise (60) - Hauts-de-France, Place Cantrel, Un cimetière du haut Moyen-âge</w:t>
              </w:r>
            </w:hyperlink>
          </w:p>
          <w:p>
            <w:pPr/>
            <w:hyperlink r:id="rId28" w:history="1">
              <w:r>
                <w:rPr>
                  <w:color w:val="#410a8c"/>
                  <w:u w:val="single"/>
                </w:rPr>
                <w:t xml:space="preserve">Estelle Pinard</w:t>
              </w:r>
            </w:hyperlink>
            <w:r>
              <w:rPr/>
              <w:t xml:space="preserve">,</w:t>
            </w:r>
            <w:hyperlink r:id="rId10" w:history="1">
              <w:r>
                <w:rPr>
                  <w:color w:val="#410a8c"/>
                  <w:u w:val="single"/>
                </w:rPr>
                <w:t xml:space="preserve">Richard Fronty</w:t>
              </w:r>
            </w:hyperlink>
            <w:r>
              <w:rPr/>
              <w:t xml:space="preserve">,</w:t>
            </w:r>
            <w:hyperlink r:id="rId9" w:history="1">
              <w:r>
                <w:rPr>
                  <w:color w:val="#410a8c"/>
                  <w:u w:val="single"/>
                </w:rPr>
                <w:t xml:space="preserve">Louis Hugonnier</w:t>
              </w:r>
            </w:hyperlink>
            <w:r>
              <w:rPr/>
              <w:t xml:space="preserve">,</w:t>
            </w:r>
            <w:hyperlink r:id="rId29" w:history="1">
              <w:r>
                <w:rPr>
                  <w:color w:val="#410a8c"/>
                  <w:u w:val="single"/>
                </w:rPr>
                <w:t xml:space="preserve">Pauline Leconte</w:t>
              </w:r>
            </w:hyperlink>
            <w:r>
              <w:rPr/>
              <w:t xml:space="preserve">,</w:t>
            </w:r>
            <w:hyperlink r:id="rId21" w:history="1">
              <w:r>
                <w:rPr>
                  <w:color w:val="#410a8c"/>
                  <w:u w:val="single"/>
                </w:rPr>
                <w:t xml:space="preserve">Dominique Canny</w:t>
              </w:r>
            </w:hyperlink>
            <w:r>
              <w:rPr/>
              <w:t xml:space="preserve">et al.</w:t>
            </w:r>
          </w:p>
          <w:p>
            <w:pPr/>
            <w:r>
              <w:rPr/>
              <w:t xml:space="preserve">Inrap Hauts-de-France. 2002</w:t>
            </w:r>
          </w:p>
          <w:p>
            <w:pPr/>
            <w:r>
              <w:rPr/>
              <w:t xml:space="preserve">Rapport</w:t>
            </w:r>
          </w:p>
          <w:p>
            <w:pPr/>
            <w:hyperlink r:id="rId27" w:history="1">
              <w:r>
                <w:rPr>
                  <w:color w:val="#410a8c"/>
                  <w:u w:val="single"/>
                </w:rPr>
                <w:t xml:space="preserve">hal-03894073v1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6819v1" TargetMode="External"/><Relationship Id="rId9" Type="http://schemas.openxmlformats.org/officeDocument/2006/relationships/hyperlink" Target="https://hal.science/search/index/?q=*&amp;authFullName_s=Louis Hugonnier" TargetMode="External"/><Relationship Id="rId10" Type="http://schemas.openxmlformats.org/officeDocument/2006/relationships/hyperlink" Target="https://hal.science/search/index/?q=*&amp;authFullName_s=Richard Fronty" TargetMode="External"/><Relationship Id="rId11" Type="http://schemas.openxmlformats.org/officeDocument/2006/relationships/hyperlink" Target="https://hal.science/search/index/?q=*&amp;authFullName_s=Anthony Lefebvre" TargetMode="External"/><Relationship Id="rId12" Type="http://schemas.openxmlformats.org/officeDocument/2006/relationships/hyperlink" Target="https://hal.science/search/index/?q=*&amp;authFullName_s=Ang&#233;lique Montes" TargetMode="External"/><Relationship Id="rId13" Type="http://schemas.openxmlformats.org/officeDocument/2006/relationships/hyperlink" Target="https://hal.science/search/index/?q=*&amp;authFullName_s=Rudy Debiak" TargetMode="External"/><Relationship Id="rId14" Type="http://schemas.openxmlformats.org/officeDocument/2006/relationships/hyperlink" Target="https://dx.doi.org/10.4000/15h4g" TargetMode="External"/><Relationship Id="rId15" Type="http://schemas.openxmlformats.org/officeDocument/2006/relationships/hyperlink" Target="https://inrap.hal.science/hal-04107281v1" TargetMode="External"/><Relationship Id="rId16" Type="http://schemas.openxmlformats.org/officeDocument/2006/relationships/hyperlink" Target="https://hal.science/search/index/?q=*&amp;authFullName_s=Alexandre Audebert" TargetMode="External"/><Relationship Id="rId17" Type="http://schemas.openxmlformats.org/officeDocument/2006/relationships/hyperlink" Target="https://dx.doi.org/10.4000/archeopages.12158" TargetMode="External"/><Relationship Id="rId18" Type="http://schemas.openxmlformats.org/officeDocument/2006/relationships/hyperlink" Target="https://hal.science/hal-05578203v1" TargetMode="External"/><Relationship Id="rId19" Type="http://schemas.openxmlformats.org/officeDocument/2006/relationships/hyperlink" Target="https://dx.doi.org/10.4000/archeopages.11073" TargetMode="External"/><Relationship Id="rId20" Type="http://schemas.openxmlformats.org/officeDocument/2006/relationships/hyperlink" Target="https://inrap.hal.science/hal-03223007v1" TargetMode="External"/><Relationship Id="rId21" Type="http://schemas.openxmlformats.org/officeDocument/2006/relationships/hyperlink" Target="https://hal.science/search/index/?q=*&amp;authFullName_s=Dominique Canny" TargetMode="External"/><Relationship Id="rId22" Type="http://schemas.openxmlformats.org/officeDocument/2006/relationships/hyperlink" Target="https://inrap.hal.science/hal-03153804v1" TargetMode="External"/><Relationship Id="rId23" Type="http://schemas.openxmlformats.org/officeDocument/2006/relationships/hyperlink" Target="https://hal.science/search/index/?q=*&amp;authFullName_s=Germain Cuvillier" TargetMode="External"/><Relationship Id="rId24" Type="http://schemas.openxmlformats.org/officeDocument/2006/relationships/hyperlink" Target="https://hal.science/search/index/?q=*&amp;authFullName_s=Gilles Desplanque" TargetMode="External"/><Relationship Id="rId25" Type="http://schemas.openxmlformats.org/officeDocument/2006/relationships/hyperlink" Target="https://hal.science/search/index/?q=*&amp;authFullName_s=Caroline Font" TargetMode="External"/><Relationship Id="rId26" Type="http://schemas.openxmlformats.org/officeDocument/2006/relationships/hyperlink" Target="https://hal.science/search/index/?q=*&amp;authFullName_s=Denis Mar&#233;chal" TargetMode="External"/><Relationship Id="rId27" Type="http://schemas.openxmlformats.org/officeDocument/2006/relationships/hyperlink" Target="https://hal.science/hal-03894073v1" TargetMode="External"/><Relationship Id="rId28" Type="http://schemas.openxmlformats.org/officeDocument/2006/relationships/hyperlink" Target="https://hal.science/search/index/?q=*&amp;authFullName_s=Estelle Pinard" TargetMode="External"/><Relationship Id="rId29" Type="http://schemas.openxmlformats.org/officeDocument/2006/relationships/hyperlink" Target="https://hal.science/search/index/?q=*&amp;authFullName_s=Pauline Lecont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Fronty</dc:title>
  <dc:description>CV</dc:description>
  <dc:subject/>
  <cp:keywords/>
  <cp:category/>
  <cp:lastModifiedBy/>
  <dcterms:created xsi:type="dcterms:W3CDTF">2026-06-03T09:51:58+02:00</dcterms:created>
  <dcterms:modified xsi:type="dcterms:W3CDTF">2026-06-03T09:51:58+02:00</dcterms:modified>
</cp:coreProperties>
</file>

<file path=docProps/custom.xml><?xml version="1.0" encoding="utf-8"?>
<Properties xmlns="http://schemas.openxmlformats.org/officeDocument/2006/custom-properties" xmlns:vt="http://schemas.openxmlformats.org/officeDocument/2006/docPropsVTypes"/>
</file>