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Roberto Andrade Pérez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Roberto Andrade Pérez est doctorant contractuel en anthropologie à l'</w:t>
      </w:r>
      <w:hyperlink r:id="rId7" w:history="1">
        <w:r>
          <w:rPr>
            <w:color w:val="#410a8c"/>
            <w:u w:val="single"/>
          </w:rPr>
          <w:t xml:space="preserve">Université Paris Cité</w:t>
        </w:r>
      </w:hyperlink>
      <w:r>
        <w:rPr/>
        <w:t xml:space="preserve"> et membre de l'</w:t>
      </w:r>
      <w:hyperlink r:id="rId8" w:history="1">
        <w:r>
          <w:rPr>
            <w:color w:val="#410a8c"/>
            <w:u w:val="single"/>
          </w:rPr>
          <w:t xml:space="preserve">Unité de recherches migration et société</w:t>
        </w:r>
      </w:hyperlink>
      <w:r>
        <w:rPr/>
        <w:t xml:space="preserve"> (URMIS).</w:t>
      </w:r>
    </w:p>
    <w:p>
      <w:pPr/>
      <w:r>
        <w:rPr/>
        <w:t xml:space="preserve">Il est allocataire de recherche à l'Université Paris Cité et rattaché à l'école doctorale </w:t>
      </w:r>
      <w:hyperlink r:id="rId9" w:history="1">
        <w:r>
          <w:rPr>
            <w:color w:val="#410a8c"/>
            <w:u w:val="single"/>
          </w:rPr>
          <w:t xml:space="preserve">Sciences des sociétés (ED 624)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</w:t>
      </w:r>
      <w:hyperlink r:id="rId10" w:history="1">
        <w:r>
          <w:rPr>
            <w:color w:val="#410a8c"/>
            <w:u w:val="single"/>
          </w:rPr>
          <w:t xml:space="preserve">treboranda@gmail.com</w:t>
        </w:r>
      </w:hyperlink>
    </w:p>
    <w:p>
      <w:pPr/>
      <w:r>
        <w:rPr>
          <w:b w:val="1"/>
          <w:bCs w:val="1"/>
        </w:rPr>
        <w:t xml:space="preserve">Titre provisoire de la thèse</w:t>
      </w:r>
      <w:r>
        <w:rPr/>
        <w:t xml:space="preserve"> : Les politiques de réparation symbolique en Colombie. Enjeux de pouvoir autour de leur mise en oeuvre pratique</w:t>
      </w:r>
    </w:p>
    <w:p>
      <w:pPr/>
      <w:r>
        <w:rPr/>
        <w:t xml:space="preserve">Thèse encadrée par </w:t>
      </w:r>
      <w:hyperlink r:id="rId11" w:history="1">
        <w:r>
          <w:rPr>
            <w:color w:val="#410a8c"/>
            <w:u w:val="single"/>
          </w:rPr>
          <w:t xml:space="preserve">Valérie Robin Azevedo</w:t>
        </w:r>
      </w:hyperlink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Andrade Pérez, R., Bonvalot, A., L., Bordai, E., Bourguignon Rougier, C., Colin P., 2018, `Territoires en lutte, différence radicale et écologie pluriverselles : des pistes pour une autre paraxis relationnelle´, in A. Escobar, </w:t>
      </w:r>
      <w:r>
        <w:rPr>
          <w:i w:val="1"/>
          <w:iCs w:val="1"/>
        </w:rPr>
        <w:t xml:space="preserve">Sentir-penser avec la terre</w:t>
      </w:r>
      <w:r>
        <w:rPr/>
        <w:t xml:space="preserve">, Seuil, Paris, coll. Anthropocène.</w:t>
      </w:r>
    </w:p>
    <w:p>
      <w:pPr/>
      <w:r>
        <w:rPr/>
        <w:t xml:space="preserve">Andrade Pérez, R., Bordai, E., `Luttes écosociales, migration des savoirs et pratiques ontologiquesa avec Arturo Escobar : la nécessité de traduire l'anthropologie´ in Revue d'études décoloniales numéro 3.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2022 - 2023 (Université Paris Cité - UFR IHSS)</w:t>
      </w:r>
    </w:p>
    <w:p>
      <w:pPr>
        <w:numPr>
          <w:ilvl w:val="0"/>
          <w:numId w:val="1"/>
        </w:numPr>
      </w:pPr>
      <w:r>
        <w:rPr/>
        <w:t xml:space="preserve">TD et CM Cinéma ethnographique (licence 3 sociologie)</w:t>
      </w:r>
    </w:p>
    <w:p>
      <w:pPr>
        <w:numPr>
          <w:ilvl w:val="0"/>
          <w:numId w:val="1"/>
        </w:numPr>
      </w:pPr>
      <w:r>
        <w:rPr/>
        <w:t xml:space="preserve">Séminaire De l'anthropologie visuelle à l'hypermédia (Master MIRA)</w:t>
      </w:r>
    </w:p>
    <w:p>
      <w:pPr/>
      <w:r>
        <w:rPr/>
        <w:t xml:space="preserve">2017 - 2021 (Université Lumière Lyon 2 - UFR ASSP)</w:t>
      </w:r>
    </w:p>
    <w:p>
      <w:pPr>
        <w:numPr>
          <w:ilvl w:val="0"/>
          <w:numId w:val="2"/>
        </w:numPr>
      </w:pPr>
      <w:r>
        <w:rPr/>
        <w:t xml:space="preserve">Initiation à l'observation (semestre 1, portail sciences sociales)</w:t>
      </w:r>
    </w:p>
    <w:p>
      <w:pPr>
        <w:numPr>
          <w:ilvl w:val="0"/>
          <w:numId w:val="2"/>
        </w:numPr>
      </w:pPr>
      <w:r>
        <w:rPr/>
        <w:t xml:space="preserve">Lectures complémentaires (semestre 2, portail sciences sociales)</w:t>
      </w:r>
    </w:p>
    <w:p>
      <w:pPr>
        <w:numPr>
          <w:ilvl w:val="0"/>
          <w:numId w:val="2"/>
        </w:numPr>
      </w:pPr>
      <w:r>
        <w:rPr/>
        <w:t xml:space="preserve">Histoire de l'anthropologie, terrain et images (semestre 2, portail médias-cultures-sociétés)</w:t>
      </w:r>
    </w:p>
    <w:p>
      <w:pPr>
        <w:numPr>
          <w:ilvl w:val="0"/>
          <w:numId w:val="2"/>
        </w:numPr>
      </w:pPr>
      <w:r>
        <w:rPr/>
        <w:t xml:space="preserve">Anthropologie (semestre 2, portail temps, territoires et sociétés)</w:t>
      </w:r>
    </w:p>
    <w:p>
      <w:pPr>
        <w:numPr>
          <w:ilvl w:val="0"/>
          <w:numId w:val="2"/>
        </w:numPr>
      </w:pPr>
      <w:r>
        <w:rPr/>
        <w:t xml:space="preserve">Anthropologie du sensible et de l'action (semestre 6, licence anthropologie)</w:t>
      </w:r>
    </w:p>
    <w:p>
      <w:pPr>
        <w:numPr>
          <w:ilvl w:val="0"/>
          <w:numId w:val="2"/>
        </w:numPr>
      </w:pPr>
      <w:r>
        <w:rPr/>
        <w:t xml:space="preserve">Anthropologie de la communcation (master 1 d'anthropologie)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lutte, différence radicale et écologies pluriverselles : des pistes pour une autre praxis relationnelle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Roberto Andrade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Bonvalot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Ella Bordai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SENTIR-PENSER AVEC LA TERRE L'écologie au-delà de l'Occident</w:t>
            </w:r>
            <w:r>
              <w:rPr/>
              <w:t xml:space="preserve">, Éditions du Seuil,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hal-02385655v1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A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7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fr/" TargetMode="External"/><Relationship Id="rId8" Type="http://schemas.openxmlformats.org/officeDocument/2006/relationships/hyperlink" Target="https://www.urmis.fr/" TargetMode="External"/><Relationship Id="rId9" Type="http://schemas.openxmlformats.org/officeDocument/2006/relationships/hyperlink" Target="http://ed382.ed.univ-paris-diderot.fr/" TargetMode="External"/><Relationship Id="rId10" Type="http://schemas.openxmlformats.org/officeDocument/2006/relationships/hyperlink" Target="mailto:treboranda@gmail.com" TargetMode="External"/><Relationship Id="rId11" Type="http://schemas.openxmlformats.org/officeDocument/2006/relationships/hyperlink" Target="https://cv.archives-ouvertes.fr/valerie-robin-azevedo" TargetMode="External"/><Relationship Id="rId12" Type="http://schemas.openxmlformats.org/officeDocument/2006/relationships/hyperlink" Target="https://hal.science/hal-02385655v1" TargetMode="External"/><Relationship Id="rId13" Type="http://schemas.openxmlformats.org/officeDocument/2006/relationships/hyperlink" Target="https://hal.science/search/index/?q=*&amp;authFullName_s=Roberto Andrade P&#233;rez" TargetMode="External"/><Relationship Id="rId14" Type="http://schemas.openxmlformats.org/officeDocument/2006/relationships/hyperlink" Target="https://hal.science/search/index/?q=*&amp;authFullName_s=Anne-Laure Bonvalot" TargetMode="External"/><Relationship Id="rId15" Type="http://schemas.openxmlformats.org/officeDocument/2006/relationships/hyperlink" Target="https://hal.science/search/index/?q=*&amp;authFullName_s=Ella Bordai" TargetMode="External"/><Relationship Id="rId16" Type="http://schemas.openxmlformats.org/officeDocument/2006/relationships/hyperlink" Target="https://hal.science/search/index/?q=*&amp;authFullName_s=Claude Bourguignon" TargetMode="External"/><Relationship Id="rId17" Type="http://schemas.openxmlformats.org/officeDocument/2006/relationships/hyperlink" Target="https://hal.science/search/index/?q=*&amp;authFullName_s=Philippe Coli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Roberto Andrade Pérez</dc:title>
  <dc:description>CV</dc:description>
  <dc:subject/>
  <cp:keywords/>
  <cp:category/>
  <cp:lastModifiedBy/>
  <dcterms:created xsi:type="dcterms:W3CDTF">2026-03-25T09:12:26+01:00</dcterms:created>
  <dcterms:modified xsi:type="dcterms:W3CDTF">2026-03-25T09:12:26+01:00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