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BOUNIOL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cahiers des charges relatifs aux indications géographiques industrielles et artisanales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prix du vin et institutions vitivinicoles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Wine Law</w:t>
            </w:r>
            <w:r>
              <w:rPr/>
              <w:t xml:space="preserve">, 2022,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⟨10.20870/owl.2022.7153⟩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: les fédérations sportives n'ont plus de pouvoir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d'agence sportive : un contrat type alambiqué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pour la clause de non-concurrence imposée à un sportif : vers de nouveaux moyens de protection au profit des clubs professionnels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11, pp.1054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l’information du consommateur sur la provenance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pp. 103-116, 2024, Coll. « Vin &amp;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: un nouvel acte de concurrence déloyale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 en droit économique – Mélanges en l’honneur d’Yves Picod</w:t>
            </w:r>
            <w:r>
              <w:rPr/>
              <w:t xml:space="preserve">, Dalloz, pp.273-284,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fair-play, comportement loyal du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D. Guignard; O. Blin. </w:t>
            </w:r>
            <w:r>
              <w:rPr>
                <w:i w:val="1"/>
                <w:iCs w:val="1"/>
              </w:rPr>
              <w:t xml:space="preserve">Acteurs et valeurs du sport</w:t>
            </w:r>
            <w:r>
              <w:rPr/>
              <w:t xml:space="preserve">, N° 1, PU Toulouse Capitole, pp. 153-165, 2023, Coll. « Travaux collectif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de l’information du consommateur de vins effervescents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Christine Lebel; Paola Nabet; Philippe Roussel Galle; Vincent Thomas. </w:t>
            </w:r>
            <w:r>
              <w:rPr>
                <w:i w:val="1"/>
                <w:iCs w:val="1"/>
              </w:rPr>
              <w:t xml:space="preserve">L’effervescence du droit des affaires au XXIème siècle – Mélanges en l’honneur du Professeur Arlette Martin-Serf</w:t>
            </w:r>
            <w:r>
              <w:rPr/>
              <w:t xml:space="preserve">, Bruylant, pp. 565-580,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consommateur sur le gaspillage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Brune Poirson</w:t>
              </w:r>
            </w:hyperlink>
          </w:p>
          <w:p>
            <w:pPr/>
            <w:r>
              <w:rPr/>
              <w:t xml:space="preserve">Maxime Boul; Rémi Radiguet. </w:t>
            </w:r>
            <w:r>
              <w:rPr>
                <w:i w:val="1"/>
                <w:iCs w:val="1"/>
              </w:rPr>
              <w:t xml:space="preserve">Du droit des déchets au droit de l'économie circulaire, Regards sur la loi du 10 février 2020</w:t>
            </w:r>
            <w:r>
              <w:rPr/>
              <w:t xml:space="preserve">, Tome 139, Institut Francophone pour la Justice et la Démocratie; LGDJ, pp. 91-100, 2021, Collection : Colloques &amp; Essais, 9782370323101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vitivinicole à l’épreuve du droit européen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Théodore Georgopoulos; Yann Juban; Christine Lebel. </w:t>
            </w:r>
            <w:r>
              <w:rPr>
                <w:i w:val="1"/>
                <w:iCs w:val="1"/>
              </w:rPr>
              <w:t xml:space="preserve">La vigne, le vin et le droit. Du local au global – Mélanges en l’honneur de Robert Tinlot</w:t>
            </w:r>
            <w:r>
              <w:rPr/>
              <w:t xml:space="preserve">, Vol. 9, Mare &amp; Martin, pp. 145-155, 2021, Coll. « Vin &amp; Droit », 978-2-84934-509-2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en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Albiges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Andjechairi-Tribillac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de la Asuncion-Planes</w:t>
              </w:r>
            </w:hyperlink>
          </w:p>
          <w:p>
            <w:pPr/>
            <w:r>
              <w:rPr/>
              <w:t xml:space="preserve">J. Julien; A. Riera. Dalloz,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valeurs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PU Toulouse Capitole, N° 1, 2023, Coll. « Travaux collectif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L’effervescence du droit des affaires au XXIème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</w:p>
          <w:p>
            <w:pPr/>
            <w:r>
              <w:rPr/>
              <w:t xml:space="preserve">V. Thomas; Ph. Roussel Galle. 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droit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/>
              <w:t xml:space="preserve">Théodore Georgopoulos. mare et martin, 630 p., 2022, 978-2-84934-687-7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le vin et le droit. Du local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Georgopoulos</w:t>
              </w:r>
            </w:hyperlink>
          </w:p>
          <w:p>
            <w:pPr/>
            <w:r>
              <w:rPr/>
              <w:t xml:space="preserve">Y. Juban; Ch. Lebel. Mare &amp; Martin, vol. 9, 2021, Coll. « Vin &amp; Droit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déchets au droit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Poirson</w:t>
              </w:r>
            </w:hyperlink>
          </w:p>
          <w:p>
            <w:pPr/>
            <w:r>
              <w:rPr/>
              <w:t xml:space="preserve">M. Boul et R. Radiguet; Institut Francophone pour la Justice et la Démocratie. Librairie générale de droit et de jurisprudence, 2021, Coll. « Colloques et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 et spectacle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</w:p>
          <w:p>
            <w:pPr/>
            <w:r>
              <w:rPr/>
              <w:t xml:space="preserve">PUAM, 528 p., 2018, 9782731411133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 et loyauté"</w:t>
            </w:r>
            <w:r>
              <w:rPr/>
              <w:t xml:space="preserve">, Oct 2014, Avignon,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hal-01140747v1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06131v1" TargetMode="External"/><Relationship Id="rId8" Type="http://schemas.openxmlformats.org/officeDocument/2006/relationships/hyperlink" Target="https://hal.science/search/index/?q=*&amp;authFullName_s=Romain Bouniol" TargetMode="External"/><Relationship Id="rId9" Type="http://schemas.openxmlformats.org/officeDocument/2006/relationships/hyperlink" Target="https://shs.hal.science/halshs-05091286v1" TargetMode="External"/><Relationship Id="rId10" Type="http://schemas.openxmlformats.org/officeDocument/2006/relationships/hyperlink" Target="https://hal.science/hal-04479026v1" TargetMode="External"/><Relationship Id="rId11" Type="http://schemas.openxmlformats.org/officeDocument/2006/relationships/hyperlink" Target="https://dx.doi.org/10.20870/owl.2022.7153" TargetMode="External"/><Relationship Id="rId12" Type="http://schemas.openxmlformats.org/officeDocument/2006/relationships/hyperlink" Target="https://shs.hal.science/halshs-02450113v1" TargetMode="External"/><Relationship Id="rId13" Type="http://schemas.openxmlformats.org/officeDocument/2006/relationships/hyperlink" Target="https://shs.hal.science/halshs-02216768v1" TargetMode="External"/><Relationship Id="rId14" Type="http://schemas.openxmlformats.org/officeDocument/2006/relationships/hyperlink" Target="https://shs.hal.science/halshs-02199417v1" TargetMode="External"/><Relationship Id="rId15" Type="http://schemas.openxmlformats.org/officeDocument/2006/relationships/hyperlink" Target="https://hal.science/search/index/?q=*&amp;authFullName_s=Marc Gomy" TargetMode="External"/><Relationship Id="rId16" Type="http://schemas.openxmlformats.org/officeDocument/2006/relationships/hyperlink" Target="https://hal.science/hal-04478981v1" TargetMode="External"/><Relationship Id="rId17" Type="http://schemas.openxmlformats.org/officeDocument/2006/relationships/hyperlink" Target="https://hal.science/hal-04478982v1" TargetMode="External"/><Relationship Id="rId18" Type="http://schemas.openxmlformats.org/officeDocument/2006/relationships/hyperlink" Target="https://hal.science/hal-04479022v1" TargetMode="External"/><Relationship Id="rId19" Type="http://schemas.openxmlformats.org/officeDocument/2006/relationships/hyperlink" Target="https://hal.science/hal-04479129v1" TargetMode="External"/><Relationship Id="rId20" Type="http://schemas.openxmlformats.org/officeDocument/2006/relationships/hyperlink" Target="https://hal.science/hal-04479143v1" TargetMode="External"/><Relationship Id="rId21" Type="http://schemas.openxmlformats.org/officeDocument/2006/relationships/hyperlink" Target="https://hal.science/search/index/?q=*&amp;authFullName_s=Brune Poirson" TargetMode="External"/><Relationship Id="rId22" Type="http://schemas.openxmlformats.org/officeDocument/2006/relationships/hyperlink" Target="https://hal.science/hal-04479134v1" TargetMode="External"/><Relationship Id="rId23" Type="http://schemas.openxmlformats.org/officeDocument/2006/relationships/hyperlink" Target="https://hal.science/hal-04478977v1" TargetMode="External"/><Relationship Id="rId24" Type="http://schemas.openxmlformats.org/officeDocument/2006/relationships/hyperlink" Target="https://hal.science/search/index/?q=*&amp;authFullName_s=Christophe Albiges" TargetMode="External"/><Relationship Id="rId25" Type="http://schemas.openxmlformats.org/officeDocument/2006/relationships/hyperlink" Target="https://hal.science/search/index/?q=*&amp;authFullName_s=Sarah Andjechairi-Tribillac" TargetMode="External"/><Relationship Id="rId26" Type="http://schemas.openxmlformats.org/officeDocument/2006/relationships/hyperlink" Target="https://hal.science/search/index/?q=*&amp;authFullName_s=K. de la Asuncion-Planes" TargetMode="External"/><Relationship Id="rId27" Type="http://schemas.openxmlformats.org/officeDocument/2006/relationships/hyperlink" Target="https://hal.science/hal-04478974v1" TargetMode="External"/><Relationship Id="rId28" Type="http://schemas.openxmlformats.org/officeDocument/2006/relationships/hyperlink" Target="https://hal.science/hal-04478978v1" TargetMode="External"/><Relationship Id="rId29" Type="http://schemas.openxmlformats.org/officeDocument/2006/relationships/hyperlink" Target="https://hal.science/search/index/?q=*&amp;authFullName_s=Christine Lebel" TargetMode="External"/><Relationship Id="rId30" Type="http://schemas.openxmlformats.org/officeDocument/2006/relationships/hyperlink" Target="https://hal.science/search/index/?q=*&amp;authFullName_s=Paola Nabet" TargetMode="External"/><Relationship Id="rId31" Type="http://schemas.openxmlformats.org/officeDocument/2006/relationships/hyperlink" Target="https://hal.science/search/index/?q=*&amp;authFullName_s=Philippe Roussel Galle" TargetMode="External"/><Relationship Id="rId32" Type="http://schemas.openxmlformats.org/officeDocument/2006/relationships/hyperlink" Target="https://hal.science/hal-04478975v1" TargetMode="External"/><Relationship Id="rId33" Type="http://schemas.openxmlformats.org/officeDocument/2006/relationships/hyperlink" Target="https://hal.science/hal-04478979v1" TargetMode="External"/><Relationship Id="rId34" Type="http://schemas.openxmlformats.org/officeDocument/2006/relationships/hyperlink" Target="https://hal.science/search/index/?q=*&amp;authFullName_s=Th&#233;odore Georgopoulos" TargetMode="External"/><Relationship Id="rId35" Type="http://schemas.openxmlformats.org/officeDocument/2006/relationships/hyperlink" Target="https://hal.science/hal-04478976v1" TargetMode="External"/><Relationship Id="rId36" Type="http://schemas.openxmlformats.org/officeDocument/2006/relationships/hyperlink" Target="https://hal.science/search/index/?q=*&amp;authFullName_s=Brice Poirson" TargetMode="External"/><Relationship Id="rId37" Type="http://schemas.openxmlformats.org/officeDocument/2006/relationships/hyperlink" Target="https://hal.science/hal-04478973v1" TargetMode="External"/><Relationship Id="rId38" Type="http://schemas.openxmlformats.org/officeDocument/2006/relationships/hyperlink" Target="https://hal.science/search/index/?q=*&amp;authFullName_s=Yves Picod" TargetMode="External"/><Relationship Id="rId39" Type="http://schemas.openxmlformats.org/officeDocument/2006/relationships/hyperlink" Target="https://hal.science/hal-0114074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BOUNIOL</dc:title>
  <dc:description>CV</dc:description>
  <dc:subject/>
  <cp:keywords/>
  <cp:category/>
  <cp:lastModifiedBy/>
  <dcterms:created xsi:type="dcterms:W3CDTF">2026-05-13T09:05:36+02:00</dcterms:created>
  <dcterms:modified xsi:type="dcterms:W3CDTF">2026-05-13T09:05:36+02:00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