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‘[…] non obstant le deffaut de sa naissance’. La légitimation des pratiques patrimoniales autour de la bâtardise par la royauté dans la première moitié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Chevalier</w:t>
              </w:r>
            </w:hyperlink>
          </w:p>
          <w:p>
            <w:pPr/>
            <w:r>
              <w:rPr/>
              <w:t xml:space="preserve">Ciham-Editions. </w:t>
            </w:r>
            <w:r>
              <w:rPr>
                <w:i w:val="1"/>
                <w:iCs w:val="1"/>
              </w:rPr>
              <w:t xml:space="preserve">Faire famille au Moyen Âge</w:t>
            </w:r>
            <w:r>
              <w:rPr/>
              <w:t xml:space="preserve">, 2022, 978-2-9568426-6-8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bâtards de Raymond-Roger de Comminges et Jeanne d’Espagne (1447). Eglise, royauté et réhabilitation des enfants issus d’une union incestueuse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 n°52, L’Église et la Chair (XIIe-XVe siècle)</w:t>
            </w:r>
            <w:r>
              <w:rPr/>
              <w:t xml:space="preserve">, 52 (1), Editions Privat, pp.377-420, 2019, 2-7089-3457-3.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⟨10.3406/cafan.2019.2319⟩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théologiques de la macule de bâtardise (XIe-XIIIe siècles) : exclure et dispenser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théologiques de la macule de bâtardise (XIe-XIIIe siècles) : exclure et dispenser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halshs-04943690v1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488v1" TargetMode="External"/><Relationship Id="rId8" Type="http://schemas.openxmlformats.org/officeDocument/2006/relationships/hyperlink" Target="https://hal.science/search/index/?q=*&amp;authFullName_s=Romain Chevalier" TargetMode="External"/><Relationship Id="rId9" Type="http://schemas.openxmlformats.org/officeDocument/2006/relationships/hyperlink" Target="https://hal.science/hal-04718453v1" TargetMode="External"/><Relationship Id="rId10" Type="http://schemas.openxmlformats.org/officeDocument/2006/relationships/hyperlink" Target="https://dx.doi.org/10.3406/cafan.2019.2319" TargetMode="External"/><Relationship Id="rId11" Type="http://schemas.openxmlformats.org/officeDocument/2006/relationships/hyperlink" Target="https://hal.science/hal-04718507v1" TargetMode="External"/><Relationship Id="rId12" Type="http://schemas.openxmlformats.org/officeDocument/2006/relationships/hyperlink" Target="https://shs.hal.science/halshs-0494369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Chevalier</dc:title>
  <dc:description>CV</dc:description>
  <dc:subject/>
  <cp:keywords/>
  <cp:category/>
  <cp:lastModifiedBy/>
  <dcterms:created xsi:type="dcterms:W3CDTF">2026-03-06T06:42:03+01:00</dcterms:created>
  <dcterms:modified xsi:type="dcterms:W3CDTF">2026-03-06T06:42:03+01:00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