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Romain Courrier </w:t></w:r><w:r><w:rPr><w:color w:val="641e6e"/></w:rPr><w:t xml:space="preserve">Docteur en Histoire de l'art //Architecte DE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 &amp;quot;jubé&amp;quot; Bernard de la collégiale Notre-Dame de Dole (1562-1568) et le métissage des modèles européens. Aspects sémantiques, typologiques et iconographiques</w:t></w:r></w:hyperlink></w:p><w:p><w:pPr/><w:hyperlink r:id="rId8" w:history="1"><w:r><w:rPr><w:color w:val="#410a8c"/><w:u w:val="single"/></w:rPr><w:t xml:space="preserve">Romain Courrier</w:t></w:r></w:hyperlink></w:p><w:p><w:pPr/><w:r><w:rPr><w:i w:val="1"/><w:iCs w:val="1"/></w:rPr><w:t xml:space="preserve">Ariane Dor, Hélène Lebédel-Carbonnel (dir.), Jubés et clôtures du Moyen Âge et de la Renaissance. Actes du colloque " Les jubés et clôtures de chœur de l'époque gothique à la Renaissance (XIIIè-XVIè siècles) en France " (1er-3 décembre 2022)</w:t></w:r><w:r><w:rPr/><w:t xml:space="preserve">, Société française d'archéologie, pp.195-203, 2025, 978-2-36919-210-7</w:t></w:r></w:p><w:p><w:pPr/><w:r><w:rPr/><w:t xml:space="preserve">Chapitre d'ouvrage</w:t></w:r></w:p><w:p><w:pPr/><w:hyperlink r:id="rId7" w:history="1"><w:r><w:rPr><w:color w:val="#410a8c"/><w:u w:val="single"/></w:rPr><w:t xml:space="preserve">hal-05306842v1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Un monument déconstruit. Historiographie, hypothèses de restitution et réflexions stylistiques autour de l'ancien jubé de la cathédrale Saint-Jean-et-Saint-Étienne de Besançon</w:t></w:r></w:hyperlink></w:p><w:p><w:pPr/><w:hyperlink r:id="rId8" w:history="1"><w:r><w:rPr><w:color w:val="#410a8c"/><w:u w:val="single"/></w:rPr><w:t xml:space="preserve">Romain Courrier</w:t></w:r></w:hyperlink><w:r><w:rPr/><w:t xml:space="preserve">,</w:t></w:r><w:hyperlink r:id="rId10" w:history="1"><w:r><w:rPr><w:color w:val="#410a8c"/><w:u w:val="single"/></w:rPr><w:t xml:space="preserve">Mickaël Zito</w:t></w:r></w:hyperlink></w:p><w:p><w:pPr/><w:r><w:rPr><w:i w:val="1"/><w:iCs w:val="1"/></w:rPr><w:t xml:space="preserve">Mathieu Fantoni (dir.), Restauration de la Pietà de Conrad Meit à la cathédrale de Besançon</w:t></w:r><w:r><w:rPr/><w:t xml:space="preserve">, Éditions Snoeck, pp.84-89, 2023, 978-94-6161-762-0</w:t></w:r></w:p><w:p><w:pPr/><w:r><w:rPr/><w:t xml:space="preserve">Chapitre d'ouvrage</w:t></w:r></w:p><w:p><w:pPr/><w:hyperlink r:id="rId9" w:history="1"><w:r><w:rPr><w:color w:val="#410a8c"/><w:u w:val="single"/></w:rPr><w:t xml:space="preserve">hal-05306846v1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L'église Saint-Hilaire</w:t></w:r></w:hyperlink></w:p><w:p><w:pPr/><w:hyperlink r:id="rId8" w:history="1"><w:r><w:rPr><w:color w:val="#410a8c"/><w:u w:val="single"/></w:rPr><w:t xml:space="preserve">Romain Courrier</w:t></w:r></w:hyperlink></w:p><w:p><w:pPr/><w:r><w:rPr><w:i w:val="1"/><w:iCs w:val="1"/></w:rPr><w:t xml:space="preserve">Denis Grisel, Jean-Louis Langrognet (coord.), Haute-Saône. L'art de bâtir en Franche-Comté au siècle des Lumières. Congrès Archéologique de France, 179è session, 2020</w:t></w:r><w:r><w:rPr/><w:t xml:space="preserve">, Société française d'archéologie, pp.93-98, 2022, 978-2-901837-95-4</w:t></w:r></w:p><w:p><w:pPr/><w:r><w:rPr/><w:t xml:space="preserve">Chapitre d'ouvrage</w:t></w:r></w:p><w:p><w:pPr/><w:hyperlink r:id="rId11" w:history="1"><w:r><w:rPr><w:color w:val="#410a8c"/><w:u w:val="single"/></w:rPr><w:t xml:space="preserve">hal-05307748v1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Louis Prévost (ca. 1600-1636). Parcours d’un architecte, contrôleur des fortifications et défenseur de la ville de Dole lors du siège de 1636</w:t></w:r></w:hyperlink></w:p><w:p><w:pPr/><w:hyperlink r:id="rId8" w:history="1"><w:r><w:rPr><w:color w:val="#410a8c"/><w:u w:val="single"/></w:rPr><w:t xml:space="preserve">Romain Courrier</w:t></w:r></w:hyperlink></w:p><w:p><w:pPr/><w:r><w:rPr><w:i w:val="1"/><w:iCs w:val="1"/></w:rPr><w:t xml:space="preserve">Guerre et paix en Franche-Comté aux XVIe et XVIIe siècles. La défense d’un territoire au coeur de l’Europe</w:t></w:r><w:r><w:rPr/><w:t xml:space="preserve">, Maxime Ferroli, Oct 2025, Dole, France</w:t></w:r></w:p><w:p><w:pPr/><w:r><w:rPr/><w:t xml:space="preserve">Communication dans un congrès</w:t></w:r></w:p><w:p><w:pPr/><w:hyperlink r:id="rId12" w:history="1"><w:r><w:rPr><w:color w:val="#410a8c"/><w:u w:val="single"/></w:rPr><w:t xml:space="preserve">hal-05337477v1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La chapelle Saint-Claude (1628 - av.1636) et son fondateur, Claude II Boitouset. Précisions historiques et architecturales sur la dernière production comtoise des Le Rupt</w:t></w:r></w:hyperlink></w:p><w:p><w:pPr/><w:hyperlink r:id="rId8" w:history="1"><w:r><w:rPr><w:color w:val="#410a8c"/><w:u w:val="single"/></w:rPr><w:t xml:space="preserve">Romain Courrier</w:t></w:r></w:hyperlink></w:p><w:p><w:pPr/><w:r><w:rPr><w:i w:val="1"/><w:iCs w:val="1"/></w:rPr><w:t xml:space="preserve">Actualité de la recherche sur la cathédrale Saint-Jean de Besançon</w:t></w:r><w:r><w:rPr/><w:t xml:space="preserve">, Direction Générale des Affaires Culturelles de Bourgogne-Franche-Comté; Université de FrancheComté ((Centre Lucien Febvre EA2273 et Laboratoire de Chrono-environnement UMR 6249), May 2022, Besançon (Doubs), France</w:t></w:r></w:p><w:p><w:pPr/><w:r><w:rPr/><w:t xml:space="preserve">Communication dans un congrès</w:t></w:r></w:p><w:p><w:pPr/><w:hyperlink r:id="rId13" w:history="1"><w:r><w:rPr><w:color w:val="#410a8c"/><w:u w:val="single"/></w:rPr><w:t xml:space="preserve">hal-05307835v1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Hugues et Jacques Le Rupt. Pratique architecturale singulière de la Renaissance comtoise (1600-1625)</w:t></w:r></w:hyperlink></w:p><w:p><w:pPr/><w:hyperlink r:id="rId8" w:history="1"><w:r><w:rPr><w:color w:val="#410a8c"/><w:u w:val="single"/></w:rPr><w:t xml:space="preserve">Romain Courrier</w:t></w:r></w:hyperlink></w:p><w:p><w:pPr/><w:r><w:rPr><w:i w:val="1"/><w:iCs w:val="1"/></w:rPr><w:t xml:space="preserve">France 1600. Actualité de la recherche et nouvelles perspectives en histoire de l’art</w:t></w:r><w:r><w:rPr/><w:t xml:space="preserve">, INHA, May 2021, Paris Institut national d’histoire de l’art (INHA), France</w:t></w:r></w:p><w:p><w:pPr/><w:r><w:rPr/><w:t xml:space="preserve">Communication dans un congrès</w:t></w:r></w:p><w:p><w:pPr/><w:hyperlink r:id="rId14" w:history="1"><w:r><w:rPr><w:color w:val="#410a8c"/><w:u w:val="single"/></w:rPr><w:t xml:space="preserve">hal-05309763v1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Denis, Hugues & Jacques Le Rupt : pratiques architecturales singulières dans l'ancien comté de Bourgogne (ca. 1550-1630)</w:t></w:r></w:hyperlink></w:p><w:p><w:pPr/><w:hyperlink r:id="rId8" w:history="1"><w:r><w:rPr><w:color w:val="#410a8c"/><w:u w:val="single"/></w:rPr><w:t xml:space="preserve">Romain Courrier</w:t></w:r></w:hyperlink></w:p><w:p><w:pPr/><w:r><w:rPr/><w:t xml:space="preserve">Art et histoire de l'art. Université Bourgogne Franche-Comté, 2024. Français. </w:t></w:r><w:hyperlink r:id="rId16" w:history="1"><w:r><w:rPr><w:color w:val="#410a8c"/><w:u w:val="single"/></w:rPr><w:t xml:space="preserve">⟨NNT : 2024UBFCC036⟩</w:t></w:r></w:hyperlink></w:p><w:p><w:pPr/><w:r><w:rPr/><w:t xml:space="preserve">Thèse</w:t></w:r></w:p><w:p><w:pPr/><w:hyperlink r:id="rId15" w:history="1"><w:r><w:rPr><w:color w:val="#410a8c"/><w:u w:val="single"/></w:rPr><w:t xml:space="preserve">tel-05056167v1</w:t></w:r></w:hyperlink></w:p></w:tc></w:tr></w:tbl><w:sectPr><w:footerReference w:type="default" r:id="rId1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6842v1" TargetMode="External"/><Relationship Id="rId8" Type="http://schemas.openxmlformats.org/officeDocument/2006/relationships/hyperlink" Target="https://hal.science/search/index/?q=*&amp;authFullName_s=Romain Courrier" TargetMode="External"/><Relationship Id="rId9" Type="http://schemas.openxmlformats.org/officeDocument/2006/relationships/hyperlink" Target="https://hal.science/hal-05306846v1" TargetMode="External"/><Relationship Id="rId10" Type="http://schemas.openxmlformats.org/officeDocument/2006/relationships/hyperlink" Target="https://hal.science/search/index/?q=*&amp;authFullName_s=Micka&#235;l Zito" TargetMode="External"/><Relationship Id="rId11" Type="http://schemas.openxmlformats.org/officeDocument/2006/relationships/hyperlink" Target="https://hal.science/hal-05307748v1" TargetMode="External"/><Relationship Id="rId12" Type="http://schemas.openxmlformats.org/officeDocument/2006/relationships/hyperlink" Target="https://hal.science/hal-05337477v1" TargetMode="External"/><Relationship Id="rId13" Type="http://schemas.openxmlformats.org/officeDocument/2006/relationships/hyperlink" Target="https://hal.science/hal-05307835v1" TargetMode="External"/><Relationship Id="rId14" Type="http://schemas.openxmlformats.org/officeDocument/2006/relationships/hyperlink" Target="https://hal.science/hal-05309763v1" TargetMode="External"/><Relationship Id="rId15" Type="http://schemas.openxmlformats.org/officeDocument/2006/relationships/hyperlink" Target="https://theses.hal.science/tel-05056167v1" TargetMode="External"/><Relationship Id="rId16" Type="http://schemas.openxmlformats.org/officeDocument/2006/relationships/hyperlink" Target="https://www.theses.fr/2024UBFCC036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Courrier</dc:title>
  <dc:description>CV</dc:description>
  <dc:subject/>
  <cp:keywords/>
  <cp:category/>
  <cp:lastModifiedBy/>
  <dcterms:created xsi:type="dcterms:W3CDTF">2026-04-16T15:41:56+02:00</dcterms:created>
  <dcterms:modified xsi:type="dcterms:W3CDTF">2026-04-16T15:41:56+02:00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