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Guicharrousse </w:t>
      </w:r>
      <w:r>
        <w:rPr>
          <w:color w:val="641e6e"/>
        </w:rPr>
        <w:t xml:space="preserve">Maitre de conférences en histoire grecque à l'Université Paris 1 Panthéon-Sorbonne, rattaché au Laboratoire AnHiMA (UMR 8210)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romain-guicharrousse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0000-0002-4663-3247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220828946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 bref</w:t>
      </w:r>
    </w:p>
    <w:p>
      <w:pPr>
        <w:numPr>
          <w:ilvl w:val="0"/>
          <w:numId w:val="2"/>
        </w:numPr>
      </w:pPr>
      <w:r>
        <w:rPr/>
        <w:t xml:space="preserve">Agrégation d'histoire (2011)</w:t>
      </w:r>
    </w:p>
    <w:p>
      <w:pPr>
        <w:numPr>
          <w:ilvl w:val="0"/>
          <w:numId w:val="2"/>
        </w:numPr>
      </w:pPr>
      <w:r>
        <w:rPr/>
        <w:t xml:space="preserve">Docteur en histoire grecque (2017)</w:t>
      </w:r>
      <w:r>
        <w:rPr>
          <w:i w:val="1"/>
          <w:iCs w:val="1"/>
        </w:rPr>
        <w:t xml:space="preserve">Sujet : « Tὸ κοινὸν τῶν οἰκούντων. Les étrangers au sein de la communauté athénienne (Ve – IIIe s. av. n. è.) » (Paris 1 / École Française d’Athènes / AnHiMA), sous la direction de Violaine Sebillotte Cuchet (Paris 1) et de Vincent Azoulay (EHESS)Prix Henri Hertz 2019 de la Chancellerie des Universités de Paris.</w:t>
      </w:r>
    </w:p>
    <w:p>
      <w:pPr>
        <w:numPr>
          <w:ilvl w:val="0"/>
          <w:numId w:val="2"/>
        </w:numPr>
      </w:pPr>
      <w:r>
        <w:rPr/>
        <w:t xml:space="preserve">Membre du jury écrit et oral (MSP) du CAPES d'histoire-géographie (2017-2019)</w:t>
      </w:r>
    </w:p>
    <w:p>
      <w:pPr>
        <w:numPr>
          <w:ilvl w:val="0"/>
          <w:numId w:val="2"/>
        </w:numPr>
      </w:pPr>
      <w:r>
        <w:rPr/>
        <w:t xml:space="preserve">Maître de conférences en histoire grecque à l'Université Paris Panthéon Sorbonne (2021-...)</w:t>
      </w:r>
    </w:p>
    <w:p>
      <w:pPr/>
      <w:r>
        <w:rPr>
          <w:b w:val="1"/>
          <w:bCs w:val="1"/>
        </w:rPr>
        <w:t xml:space="preserve">Expériences d'enseignements</w:t>
      </w:r>
    </w:p>
    <w:p>
      <w:pPr>
        <w:numPr>
          <w:ilvl w:val="0"/>
          <w:numId w:val="3"/>
        </w:numPr>
      </w:pPr>
      <w:r>
        <w:rPr/>
        <w:t xml:space="preserve">Doctorant contractuel puis ATER à l'Université Paris 1 (2012-2016) : cours de L1, L2, Master et Doctorat</w:t>
      </w:r>
    </w:p>
    <w:p>
      <w:pPr>
        <w:numPr>
          <w:ilvl w:val="0"/>
          <w:numId w:val="3"/>
        </w:numPr>
      </w:pPr>
      <w:r>
        <w:rPr/>
        <w:t xml:space="preserve">Chargé de cours à l'Université Paris 8 (2018-2021) : cours de L2</w:t>
      </w:r>
    </w:p>
    <w:p>
      <w:pPr>
        <w:numPr>
          <w:ilvl w:val="0"/>
          <w:numId w:val="3"/>
        </w:numPr>
      </w:pPr>
      <w:r>
        <w:rPr/>
        <w:t xml:space="preserve">Enseignant d'histoire-géographie du lycée Angela Davis (Saint-Denis, 93) (2017-2021) : cours en séries générale et technologique</w:t>
      </w:r>
    </w:p>
    <w:p>
      <w:pPr>
        <w:numPr>
          <w:ilvl w:val="0"/>
          <w:numId w:val="3"/>
        </w:numPr>
      </w:pPr>
      <w:r>
        <w:rPr/>
        <w:t xml:space="preserve">Maître de conférences en histoire grecque à l'Université Paris Panthéon Sorbonne (2021-...)</w:t>
      </w:r>
    </w:p>
    <w:p>
      <w:pPr/>
      <w:r>
        <w:rPr>
          <w:b w:val="1"/>
          <w:bCs w:val="1"/>
        </w:rPr>
        <w:t xml:space="preserve">Responsabilités collectives</w:t>
      </w:r>
    </w:p>
    <w:p>
      <w:pPr>
        <w:numPr>
          <w:ilvl w:val="0"/>
          <w:numId w:val="4"/>
        </w:numPr>
      </w:pPr>
      <w:r>
        <w:rPr/>
        <w:t xml:space="preserve">Président de l’Association Les Argonautes, association des doctorants en histoire ancienne de l’UMR AnHiMA (2012-2014)</w:t>
      </w:r>
    </w:p>
    <w:p>
      <w:pPr>
        <w:numPr>
          <w:ilvl w:val="0"/>
          <w:numId w:val="4"/>
        </w:numPr>
      </w:pPr>
      <w:r>
        <w:rPr/>
        <w:t xml:space="preserve">Coordinateur de l'équipe d'histoire-géographie du lycée Angela Davis (2017-2021)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en partage. Les étrangers au sein de la cité (Ve-IIIe siècles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2022, 979-10-351-0840-3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de Solon à Démosthène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</w:p>
          <w:p>
            <w:pPr/>
            <w:r>
              <w:rPr/>
              <w:t xml:space="preserve">Atlande, 2021, 9782350307886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personnes dans les mondes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/>
              <w:t xml:space="preserve">Éditions de la Sorbonne, 2019, 9791035103101.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⟨10.4000/books.psorbonne.54767⟩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autres, VIe-IVe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2017, 978-2-35030-481-6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d’Aristomachè, de sa famille et de son naiskos funéraire : Syrie, Athènes,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2024, N.S. 22, pp.215-237.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⟨10.4000/12sb5⟩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dénomination dans les listes de souscriptions publiques à Athènes au IIIe et au IIe siècles avant notre ère (IG II/III3 1.1011 et IG II2 2332)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p. 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&amp;quot;Vincent Gabrielsen, Christian A. Thomsen (éd.), Private Associations and the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2017, 30, pp.352-354.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⟨10.4000/kernos.2541⟩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&amp;quot;Rebecca Futo Kennedy, Immigrant Women in Athens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pp.274-277.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&amp;quot;Wijma S., Embracing the Immigrant. The Participation of Metics in Athenian Polis Religion (5th–4th c.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2015, 28, pp.280-282.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⟨10.4000/kernos.2345⟩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Gravées dans la mémoire. Le cas des étrangères à Athènes à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pp.61-76.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⟨10.4000/pallas.3011⟩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voyage. Acteurs, représentations,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pp.15-24.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⟨10.3917/hyp.131.0015⟩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 Ismard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L’identification des personnes dans les mondes grecs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pp.7-17, 2019, Histoire ancienne et médiévale, 164, 979-10-351-0583-9.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⟨10.4000/books.psorbonne.54807⟩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Athéniens dans la mort ? Proclamer ses identifications dans les cimetières attiques : le cas des étrangers au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L’identification des personnes dans les mondes grecs</w:t>
            </w:r>
            <w:r>
              <w:rPr/>
              <w:t xml:space="preserve">, Éditions de la Sorbonne, pp.125-138,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⟨10.4000/books.psorbonne.54862⟩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l'oikos : les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société dans le monde grec et en Italie (Ve – IIe siècle av. J.-C.)</w:t>
            </w:r>
            <w:r>
              <w:rPr/>
              <w:t xml:space="preserve">, Ellipses, pp.306-312,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&amp;quot;Athènes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Guicharrousse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halshs-05064968v1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E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A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C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3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guicharrousse" TargetMode="External"/><Relationship Id="rId9" Type="http://schemas.openxmlformats.org/officeDocument/2006/relationships/hyperlink" Target="https://orcid.org/0000-0002-4663-3247" TargetMode="External"/><Relationship Id="rId10" Type="http://schemas.openxmlformats.org/officeDocument/2006/relationships/hyperlink" Target="https://www.idref.fr/220828946" TargetMode="External"/><Relationship Id="rId11" Type="http://schemas.openxmlformats.org/officeDocument/2006/relationships/hyperlink" Target="https://hal.science/hal-03940589v1" TargetMode="External"/><Relationship Id="rId12" Type="http://schemas.openxmlformats.org/officeDocument/2006/relationships/hyperlink" Target="https://hal.science/search/index/?q=*&amp;authFullName_s=Romain Guicharrousse" TargetMode="External"/><Relationship Id="rId13" Type="http://schemas.openxmlformats.org/officeDocument/2006/relationships/hyperlink" Target="http://www.editionsdelasorbonne.fr/fr/livre/?GCOI=28405100530090" TargetMode="External"/><Relationship Id="rId14" Type="http://schemas.openxmlformats.org/officeDocument/2006/relationships/hyperlink" Target="https://hal.science/hal-03505409v1" TargetMode="External"/><Relationship Id="rId15" Type="http://schemas.openxmlformats.org/officeDocument/2006/relationships/hyperlink" Target="https://hal.science/search/index/?q=*&amp;authFullName_s=Nicolas Siron" TargetMode="External"/><Relationship Id="rId16" Type="http://schemas.openxmlformats.org/officeDocument/2006/relationships/hyperlink" Target="https://hal.science/hal-03126473v1" TargetMode="External"/><Relationship Id="rId17" Type="http://schemas.openxmlformats.org/officeDocument/2006/relationships/hyperlink" Target="https://hal.science/search/index/?q=*&amp;authFullName_s=Paulin Ismard" TargetMode="External"/><Relationship Id="rId18" Type="http://schemas.openxmlformats.org/officeDocument/2006/relationships/hyperlink" Target="https://hal.science/search/index/?q=*&amp;authFullName_s=Matthieu Vallet" TargetMode="External"/><Relationship Id="rId19" Type="http://schemas.openxmlformats.org/officeDocument/2006/relationships/hyperlink" Target="https://hal.science/search/index/?q=*&amp;authFullName_s=Anne-Emmanuelle Ve&#239;sse" TargetMode="External"/><Relationship Id="rId20" Type="http://schemas.openxmlformats.org/officeDocument/2006/relationships/hyperlink" Target="https://dx.doi.org/10.4000/books.psorbonne.54767" TargetMode="External"/><Relationship Id="rId21" Type="http://schemas.openxmlformats.org/officeDocument/2006/relationships/hyperlink" Target="https://hal.science/hal-03126479v1" TargetMode="External"/><Relationship Id="rId22" Type="http://schemas.openxmlformats.org/officeDocument/2006/relationships/hyperlink" Target="https://hal.science/search/index/?q=*&amp;authFullName_s=Ludovic Th&#233;ly" TargetMode="External"/><Relationship Id="rId23" Type="http://schemas.openxmlformats.org/officeDocument/2006/relationships/hyperlink" Target="https://www.atlande.eu/histoire-ancienne/541-les-grecs-et-les-autres-vie-ive-siecle-avant-j-c-9782350304816.html" TargetMode="External"/><Relationship Id="rId24" Type="http://schemas.openxmlformats.org/officeDocument/2006/relationships/hyperlink" Target="https://hal.science/hal-04821136v1" TargetMode="External"/><Relationship Id="rId25" Type="http://schemas.openxmlformats.org/officeDocument/2006/relationships/hyperlink" Target="https://dx.doi.org/10.4000/12sb5" TargetMode="External"/><Relationship Id="rId26" Type="http://schemas.openxmlformats.org/officeDocument/2006/relationships/hyperlink" Target="https://hal.science/hal-03556277v1" TargetMode="External"/><Relationship Id="rId27" Type="http://schemas.openxmlformats.org/officeDocument/2006/relationships/hyperlink" Target="https://hal.science/hal-03126491v1" TargetMode="External"/><Relationship Id="rId28" Type="http://schemas.openxmlformats.org/officeDocument/2006/relationships/hyperlink" Target="https://dx.doi.org/10.4000/kernos.2541" TargetMode="External"/><Relationship Id="rId29" Type="http://schemas.openxmlformats.org/officeDocument/2006/relationships/hyperlink" Target="https://hal.science/hal-03126487v1" TargetMode="External"/><Relationship Id="rId30" Type="http://schemas.openxmlformats.org/officeDocument/2006/relationships/hyperlink" Target="https://dx.doi.org/10.4000/clio.13102" TargetMode="External"/><Relationship Id="rId31" Type="http://schemas.openxmlformats.org/officeDocument/2006/relationships/hyperlink" Target="https://hal.science/hal-03126488v1" TargetMode="External"/><Relationship Id="rId32" Type="http://schemas.openxmlformats.org/officeDocument/2006/relationships/hyperlink" Target="https://dx.doi.org/10.4000/kernos.2345" TargetMode="External"/><Relationship Id="rId33" Type="http://schemas.openxmlformats.org/officeDocument/2006/relationships/hyperlink" Target="https://hal.science/hal-03126472v1" TargetMode="External"/><Relationship Id="rId34" Type="http://schemas.openxmlformats.org/officeDocument/2006/relationships/hyperlink" Target="https://dx.doi.org/10.4000/pallas.3011" TargetMode="External"/><Relationship Id="rId35" Type="http://schemas.openxmlformats.org/officeDocument/2006/relationships/hyperlink" Target="https://hal.science/hal-03126484v1" TargetMode="External"/><Relationship Id="rId36" Type="http://schemas.openxmlformats.org/officeDocument/2006/relationships/hyperlink" Target="https://dx.doi.org/10.3917/hyp.131.0015" TargetMode="External"/><Relationship Id="rId37" Type="http://schemas.openxmlformats.org/officeDocument/2006/relationships/hyperlink" Target="https://hal.science/hal-04540816v1" TargetMode="External"/><Relationship Id="rId38" Type="http://schemas.openxmlformats.org/officeDocument/2006/relationships/hyperlink" Target="https://books.openedition.org/psorbonne/54767" TargetMode="External"/><Relationship Id="rId39" Type="http://schemas.openxmlformats.org/officeDocument/2006/relationships/hyperlink" Target="https://dx.doi.org/10.4000/books.psorbonne.54807" TargetMode="External"/><Relationship Id="rId40" Type="http://schemas.openxmlformats.org/officeDocument/2006/relationships/hyperlink" Target="https://hal.science/hal-03126475v1" TargetMode="External"/><Relationship Id="rId41" Type="http://schemas.openxmlformats.org/officeDocument/2006/relationships/hyperlink" Target="https://dx.doi.org/10.4000/books.psorbonne.54862" TargetMode="External"/><Relationship Id="rId42" Type="http://schemas.openxmlformats.org/officeDocument/2006/relationships/hyperlink" Target="https://hal.science/hal-03126524v1" TargetMode="External"/><Relationship Id="rId43" Type="http://schemas.openxmlformats.org/officeDocument/2006/relationships/hyperlink" Target="https://shs.hal.science/halshs-0506496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Guicharrousse</dc:title>
  <dc:description>CV</dc:description>
  <dc:subject/>
  <cp:keywords/>
  <cp:category/>
  <cp:lastModifiedBy/>
  <dcterms:created xsi:type="dcterms:W3CDTF">2026-05-08T09:20:33+02:00</dcterms:created>
  <dcterms:modified xsi:type="dcterms:W3CDTF">2026-05-08T09:20:33+02:00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