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Renier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sociologie à l'Université de Limoges</w:t>
      </w:r>
    </w:p>
    <w:p>
      <w:pPr/>
      <w:r>
        <w:rPr/>
        <w:t xml:space="preserve">Titre provisoire de la thèse : Le logement en Bail Réel Solidaire, une marchandise vertueuse ? Genèse, mise en oeuvre et réception d’un dispositif présenté comme anti-rente et anti-spéculatif</w:t>
      </w:r>
    </w:p>
    <w:p>
      <w:pPr/>
      <w:r>
        <w:rPr/>
        <w:t xml:space="preserve">Direction : Olivier Masclet (Université de Limoges)</w:t>
      </w:r>
    </w:p>
    <w:p>
      <w:pPr>
        <w:numPr>
          <w:ilvl w:val="0"/>
          <w:numId w:val="1"/>
        </w:numPr>
      </w:pPr>
      <w:r>
        <w:rPr/>
        <w:t xml:space="preserve">Sociologie du pouvoir</w:t>
      </w:r>
    </w:p>
    <w:p>
      <w:pPr>
        <w:numPr>
          <w:ilvl w:val="0"/>
          <w:numId w:val="1"/>
        </w:numPr>
      </w:pPr>
      <w:r>
        <w:rPr/>
        <w:t xml:space="preserve">Sociologie économique</w:t>
      </w:r>
    </w:p>
    <w:p>
      <w:pPr>
        <w:numPr>
          <w:ilvl w:val="0"/>
          <w:numId w:val="1"/>
        </w:numPr>
      </w:pPr>
      <w:r>
        <w:rPr/>
        <w:t xml:space="preserve">Sociologie du logement</w:t>
      </w:r>
    </w:p>
    <w:p>
      <w:pPr>
        <w:numPr>
          <w:ilvl w:val="0"/>
          <w:numId w:val="1"/>
        </w:numPr>
      </w:pPr>
      <w:r>
        <w:rPr/>
        <w:t xml:space="preserve">Sociologie urbaine</w:t>
      </w:r>
    </w:p>
    <w:p>
      <w:pPr>
        <w:numPr>
          <w:ilvl w:val="0"/>
          <w:numId w:val="1"/>
        </w:numPr>
      </w:pPr>
      <w:r>
        <w:rPr/>
        <w:t xml:space="preserve">Sociologie politique des circuits financiers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recherches en ligne par mots clés successives, apports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GRESCO - Méthodes</w:t>
            </w:r>
            <w:r>
              <w:rPr/>
              <w:t xml:space="preserve">, GRESCO, Feb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logement, pouvoir des territoires et pouvoir sur les territoires. Luttes de définitions, d’usages et de mises en œuvre d’une réforme de la propriété justifiée par le « droit à la ville » et le 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Française de Sociologie, "Environnement(s) &amp; inégalités"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en veut à la propriété libérale « à la française » ? Le dispositif Organismes de foncier solidaire - Bail Réel Solidaire, révélateur de nouvelles divisions sur le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GRESCO - Chantier de recherche</w:t>
            </w:r>
            <w:r>
              <w:rPr/>
              <w:t xml:space="preserve">, GRESCO, Mar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Réel Solidaire, entre stratégie de résistance et adaptation d’une ville populaire de banlieue à la financiarisation de l’économie 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de la ville, dans la ville [Atelier doctoral RT 9 2023]</w:t>
            </w:r>
            <w:r>
              <w:rPr/>
              <w:t xml:space="preserve">, Réseau Thématique 9 de sociologie de l’urbain et des territoires de l’Association française de sociologie,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moyens ? Idées reçues sur les classes moyennes. Chapitre 11 - &amp;quot;Les classes moyennes ne peuvent plus se loger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A paraître, Idées reçues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hal-04988338v1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2A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455v1" TargetMode="External"/><Relationship Id="rId8" Type="http://schemas.openxmlformats.org/officeDocument/2006/relationships/hyperlink" Target="https://hal.science/search/index/?q=*&amp;authFullName_s=Romain Renier" TargetMode="External"/><Relationship Id="rId9" Type="http://schemas.openxmlformats.org/officeDocument/2006/relationships/hyperlink" Target="https://hal.science/hal-05210442v1" TargetMode="External"/><Relationship Id="rId10" Type="http://schemas.openxmlformats.org/officeDocument/2006/relationships/hyperlink" Target="https://hal.science/hal-04988389v1" TargetMode="External"/><Relationship Id="rId11" Type="http://schemas.openxmlformats.org/officeDocument/2006/relationships/hyperlink" Target="https://hal.science/hal-04988296v1" TargetMode="External"/><Relationship Id="rId12" Type="http://schemas.openxmlformats.org/officeDocument/2006/relationships/hyperlink" Target="https://hal.science/hal-04988338v1" TargetMode="External"/><Relationship Id="rId13" Type="http://schemas.openxmlformats.org/officeDocument/2006/relationships/hyperlink" Target="https://www.lecavalierbleu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Renier</dc:title>
  <dc:description>CV</dc:description>
  <dc:subject/>
  <cp:keywords/>
  <cp:category/>
  <cp:lastModifiedBy/>
  <dcterms:created xsi:type="dcterms:W3CDTF">2026-05-06T14:48:28+02:00</dcterms:created>
  <dcterms:modified xsi:type="dcterms:W3CDTF">2026-05-06T14:48:28+02:00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