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Tiphaine Rombauts-Chabrol </w:t>
      </w:r>
      <w:r>
        <w:rPr>
          <w:color w:val="641e6e"/>
        </w:rPr>
        <w:t xml:space="preserve">Maître de conférences en droit publicMembre du CDED YS (UR 4216, Université de Perpignan Via Domitia)Chercheur associé au CREAM (UR 2038, Université de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rombauts-chabrol</w:t>
        </w:r>
      </w:hyperlink>
    </w:p>
    <w:p>
      <w:pPr>
        <w:numPr>
          <w:ilvl w:val="0"/>
          <w:numId w:val="1"/>
        </w:numPr>
      </w:pPr>
      <w:r>
        <w:rPr/>
        <w:t xml:space="preserve"> ORCID : </w:t>
      </w:r>
      <w:hyperlink r:id="rId9" w:history="1">
        <w:r>
          <w:rPr>
            <w:color w:val="#410a8c"/>
            <w:u w:val="single"/>
          </w:rPr>
          <w:t xml:space="preserve">0000-0002-8492-6307</w:t>
        </w:r>
      </w:hyperlink>
    </w:p>
    <w:p>
      <w:pPr>
        <w:numPr>
          <w:ilvl w:val="0"/>
          <w:numId w:val="1"/>
        </w:numPr>
      </w:pPr>
      <w:r>
        <w:rPr/>
        <w:t xml:space="preserve"> IdRef : </w:t>
      </w:r>
      <w:hyperlink r:id="rId10" w:history="1">
        <w:r>
          <w:rPr>
            <w:color w:val="#410a8c"/>
            <w:u w:val="single"/>
          </w:rPr>
          <w:t xml:space="preserve">185048684</w:t>
        </w:r>
      </w:hyperlink>
    </w:p>
    <w:p>
      <w:pPr>
        <w:spacing w:before="600"/>
      </w:pPr>
    </w:p>
    <w:p>
      <w:pPr>
        <w:pStyle w:val="Heading2"/>
      </w:pPr>
      <w:r>
        <w:rPr>
          <w:color w:val="1e198e"/>
          <w:b w:val="1"/>
          <w:bCs w:val="1"/>
        </w:rPr>
        <w:t xml:space="preserve">Présentation</w:t>
      </w:r>
    </w:p>
    <w:p>
      <w:pPr>
        <w:spacing w:after="100"/>
      </w:pPr>
    </w:p>
    <w:p>
      <w:pPr>
        <w:pStyle w:val="Heading4"/>
      </w:pPr>
      <w:r>
        <w:rPr/>
        <w:t xml:space="preserve">Doctorat en Droit public</w:t>
      </w:r>
    </w:p>
    <w:p>
      <w:pPr/>
      <w:r>
        <w:rPr/>
        <w:t xml:space="preserve">Université de Montpellier - 2014 - CREAM EA 2038 / ED 461 Droit et Science politiqueThèse : &amp;quot;L'intérêt public local&amp;quot;, sous la direction du Pr. Guylain ClamourPrix spécial du jury du prix de thèse du Sénat 2015Prix de l'Ecole doctorale Droit et science politique 2015Publiée aux éditions Dalloz, collection Bibliothèque parlementaire et constitutionnelle en 2016.</w:t>
      </w:r>
    </w:p>
    <w:p>
      <w:pPr>
        <w:pStyle w:val="Heading4"/>
      </w:pPr>
      <w:r>
        <w:rPr/>
        <w:t xml:space="preserve">Master en Droit public général</w:t>
      </w:r>
    </w:p>
    <w:p>
      <w:pPr/>
      <w:r>
        <w:rPr/>
        <w:t xml:space="preserve">Université de Montpellier - 2009, Parcours Droit administratif et science administrativeMémoire : &amp;quot;Les subventions des collectivités territoriales aux associations&amp;quot;Prix du Conseil régional Languedoc-Roussillon 2009 (Grand prix de la Faculté de droit).</w:t>
      </w:r>
    </w:p>
    <w:p>
      <w:pPr>
        <w:pStyle w:val="Heading4"/>
      </w:pPr>
      <w:r>
        <w:rPr/>
        <w:t xml:space="preserve">D.U. de Théorie et Philosophie du droit</w:t>
      </w:r>
    </w:p>
    <w:p>
      <w:pPr/>
      <w:r>
        <w:rPr/>
        <w:t xml:space="preserve">Université de Montpellier - 2007 - CERCOP EA 2037</w:t>
      </w:r>
    </w:p>
    <w:p>
      <w:pPr>
        <w:pStyle w:val="Heading4"/>
      </w:pPr>
      <w:r>
        <w:rPr/>
        <w:t xml:space="preserve">Licence en droit</w:t>
      </w:r>
    </w:p>
    <w:p>
      <w:pPr/>
      <w:r>
        <w:rPr/>
        <w:t xml:space="preserve">Université de Montpellier - 2007, Parcours Droit public</w:t>
      </w:r>
    </w:p>
    <w:p>
      <w:pPr>
        <w:pStyle w:val="Heading4"/>
      </w:pPr>
      <w:r>
        <w:rPr/>
        <w:t xml:space="preserve">Baccalauréat général, série Littéraire</w:t>
      </w:r>
    </w:p>
    <w:p>
      <w:pPr/>
      <w:r>
        <w:rPr/>
        <w:t xml:space="preserve">Académie de Versailles - 2003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L'intérêt public local</w:t>
              </w:r>
            </w:hyperlink>
          </w:p>
          <w:p>
            <w:pPr/>
            <w:hyperlink r:id="rId12" w:history="1">
              <w:r>
                <w:rPr>
                  <w:color w:val="#410a8c"/>
                  <w:u w:val="single"/>
                </w:rPr>
                <w:t xml:space="preserve">Tiphaine Rombauts-Chabrol</w:t>
              </w:r>
            </w:hyperlink>
          </w:p>
          <w:p>
            <w:pPr/>
            <w:hyperlink r:id="rId13" w:history="1">
              <w:r>
                <w:rPr>
                  <w:color w:val="#410a8c"/>
                  <w:u w:val="single"/>
                </w:rPr>
                <w:t xml:space="preserve">Dalloz</w:t>
              </w:r>
            </w:hyperlink>
            <w:r>
              <w:rPr/>
              <w:t xml:space="preserve">, 2016, Collection "Bibliothèque parlementaire et constitutionnelle", 978-2-247-15948-2</w:t>
            </w:r>
          </w:p>
          <w:p>
            <w:pPr/>
            <w:r>
              <w:rPr/>
              <w:t xml:space="preserve">Ouvrages</w:t>
            </w:r>
          </w:p>
          <w:p>
            <w:pPr/>
            <w:hyperlink r:id="rId11" w:history="1">
              <w:r>
                <w:rPr>
                  <w:color w:val="#410a8c"/>
                  <w:u w:val="single"/>
                </w:rPr>
                <w:t xml:space="preserve">hal-01464300v1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associations au prisme du droit public : essai de typologie</w:t>
              </w:r>
            </w:hyperlink>
          </w:p>
          <w:p>
            <w:pPr/>
            <w:hyperlink r:id="rId12" w:history="1">
              <w:r>
                <w:rPr>
                  <w:color w:val="#410a8c"/>
                  <w:u w:val="single"/>
                </w:rPr>
                <w:t xml:space="preserve">Tiphaine Rombauts-Chabrol</w:t>
              </w:r>
            </w:hyperlink>
          </w:p>
          <w:p>
            <w:pPr/>
            <w:r>
              <w:rPr>
                <w:i w:val="1"/>
                <w:iCs w:val="1"/>
              </w:rPr>
              <w:t xml:space="preserve">Associations et droit public</w:t>
            </w:r>
            <w:r>
              <w:rPr/>
              <w:t xml:space="preserve">, Institut francophone pour la justice et la démocratie, 2025, Colloques et essais, 978-2-37032-419-1</w:t>
            </w:r>
          </w:p>
          <w:p>
            <w:pPr/>
            <w:r>
              <w:rPr/>
              <w:t xml:space="preserve">Chapitre d'ouvrage</w:t>
            </w:r>
          </w:p>
          <w:p>
            <w:pPr/>
            <w:hyperlink r:id="rId14" w:history="1">
              <w:r>
                <w:rPr>
                  <w:color w:val="#410a8c"/>
                  <w:u w:val="single"/>
                </w:rPr>
                <w:t xml:space="preserve">hal-04904563v1</w:t>
              </w:r>
            </w:hyperlink>
          </w:p>
        </w:tc>
      </w:tr>
      <w:tr>
        <w:trPr/>
        <w:tc>
          <w:tcPr>
            <w:noWrap/>
          </w:tcPr>
          <w:p>
            <w:pPr>
              <w:spacing w:after="200"/>
            </w:pPr>
            <w:hyperlink r:id="rId15" w:history="1">
              <w:r>
                <w:rPr>
                  <w:color w:val="1e198e"/>
                  <w:b w:val="1"/>
                  <w:bCs w:val="1"/>
                  <w:u w:val="single"/>
                </w:rPr>
                <w:t xml:space="preserve">L'enjeu de l'accessibilité territoriale</w:t>
              </w:r>
            </w:hyperlink>
          </w:p>
          <w:p>
            <w:pPr/>
            <w:hyperlink r:id="rId12" w:history="1">
              <w:r>
                <w:rPr>
                  <w:color w:val="#410a8c"/>
                  <w:u w:val="single"/>
                </w:rPr>
                <w:t xml:space="preserve">Tiphaine Rombauts-Chabrol</w:t>
              </w:r>
            </w:hyperlink>
          </w:p>
          <w:p>
            <w:pPr/>
            <w:r>
              <w:rPr>
                <w:i w:val="1"/>
                <w:iCs w:val="1"/>
              </w:rPr>
              <w:t xml:space="preserve">Le droit des mobilités</w:t>
            </w:r>
            <w:r>
              <w:rPr/>
              <w:t xml:space="preserve">, LexisNexis, 2024, 9782711038336</w:t>
            </w:r>
          </w:p>
          <w:p>
            <w:pPr/>
            <w:r>
              <w:rPr/>
              <w:t xml:space="preserve">Chapitre d'ouvrage</w:t>
            </w:r>
          </w:p>
          <w:p>
            <w:pPr/>
            <w:hyperlink r:id="rId15" w:history="1">
              <w:r>
                <w:rPr>
                  <w:color w:val="#410a8c"/>
                  <w:u w:val="single"/>
                </w:rPr>
                <w:t xml:space="preserve">hal-04904593v1</w:t>
              </w:r>
            </w:hyperlink>
          </w:p>
        </w:tc>
      </w:tr>
      <w:tr>
        <w:trPr/>
        <w:tc>
          <w:tcPr>
            <w:noWrap/>
          </w:tcPr>
          <w:p>
            <w:pPr>
              <w:spacing w:after="200"/>
            </w:pPr>
            <w:hyperlink r:id="rId16" w:history="1">
              <w:r>
                <w:rPr>
                  <w:color w:val="1e198e"/>
                  <w:b w:val="1"/>
                  <w:bCs w:val="1"/>
                  <w:u w:val="single"/>
                </w:rPr>
                <w:t xml:space="preserve">Les bibliothèques territoriales saisies par la loi</w:t>
              </w:r>
            </w:hyperlink>
          </w:p>
          <w:p>
            <w:pPr/>
            <w:hyperlink r:id="rId12" w:history="1">
              <w:r>
                <w:rPr>
                  <w:color w:val="#410a8c"/>
                  <w:u w:val="single"/>
                </w:rPr>
                <w:t xml:space="preserve">Tiphaine Rombauts-Chabrol</w:t>
              </w:r>
            </w:hyperlink>
          </w:p>
          <w:p>
            <w:pPr/>
            <w:r>
              <w:rPr>
                <w:i w:val="1"/>
                <w:iCs w:val="1"/>
              </w:rPr>
              <w:t xml:space="preserve">Bibliothèques, objets politiques ?</w:t>
            </w:r>
            <w:r>
              <w:rPr/>
              <w:t xml:space="preserve">, </w:t>
            </w:r>
            <w:hyperlink r:id="rId17" w:history="1">
              <w:r>
                <w:rPr>
                  <w:color w:val="#410a8c"/>
                  <w:u w:val="single"/>
                </w:rPr>
                <w:t xml:space="preserve">BBF</w:t>
              </w:r>
            </w:hyperlink>
            <w:r>
              <w:rPr/>
              <w:t xml:space="preserve">, pp.16, 2023, L'année des bibliothèques, 978-2-492897-02-3</w:t>
            </w:r>
          </w:p>
          <w:p>
            <w:pPr/>
            <w:r>
              <w:rPr/>
              <w:t xml:space="preserve">Chapitre d'ouvrage</w:t>
            </w:r>
          </w:p>
          <w:p>
            <w:pPr/>
            <w:hyperlink r:id="rId16" w:history="1">
              <w:r>
                <w:rPr>
                  <w:color w:val="#410a8c"/>
                  <w:u w:val="single"/>
                </w:rPr>
                <w:t xml:space="preserve">hal-04215799v1</w:t>
              </w:r>
            </w:hyperlink>
          </w:p>
        </w:tc>
      </w:tr>
      <w:tr>
        <w:trPr/>
        <w:tc>
          <w:tcPr>
            <w:noWrap/>
          </w:tcPr>
          <w:p>
            <w:pPr>
              <w:spacing w:after="200"/>
            </w:pPr>
            <w:hyperlink r:id="rId18" w:history="1">
              <w:r>
                <w:rPr>
                  <w:color w:val="1e198e"/>
                  <w:b w:val="1"/>
                  <w:bCs w:val="1"/>
                  <w:u w:val="single"/>
                </w:rPr>
                <w:t xml:space="preserve">La non-discrimination et l'intérêt public local en France</w:t>
              </w:r>
            </w:hyperlink>
          </w:p>
          <w:p>
            <w:pPr/>
            <w:hyperlink r:id="rId12" w:history="1">
              <w:r>
                <w:rPr>
                  <w:color w:val="#410a8c"/>
                  <w:u w:val="single"/>
                </w:rPr>
                <w:t xml:space="preserve">Tiphaine Rombauts-Chabrol</w:t>
              </w:r>
            </w:hyperlink>
          </w:p>
          <w:p>
            <w:pPr/>
            <w:r>
              <w:rPr>
                <w:i w:val="1"/>
                <w:iCs w:val="1"/>
              </w:rPr>
              <w:t xml:space="preserve">C. Le Bris-Hervé (dir.), Les droits de l'Homme à l'épreuve du local (tome 3). La non-discrimination. L'égale dignité près de chez soi ; ed. Mare &amp; Martin</w:t>
            </w:r>
            <w:r>
              <w:rPr/>
              <w:t xml:space="preserve">, 2021, Coll. de l'Institut des sciences juridique et philosophique de la Sorbonne, 978-2-84934-484-2</w:t>
            </w:r>
          </w:p>
          <w:p>
            <w:pPr/>
            <w:r>
              <w:rPr/>
              <w:t xml:space="preserve">Chapitre d'ouvrage</w:t>
            </w:r>
          </w:p>
          <w:p>
            <w:pPr/>
            <w:hyperlink r:id="rId18" w:history="1">
              <w:r>
                <w:rPr>
                  <w:color w:val="#410a8c"/>
                  <w:u w:val="single"/>
                </w:rPr>
                <w:t xml:space="preserve">halshs-03153875v1</w:t>
              </w:r>
            </w:hyperlink>
          </w:p>
        </w:tc>
      </w:tr>
      <w:tr>
        <w:trPr/>
        <w:tc>
          <w:tcPr>
            <w:noWrap/>
          </w:tcPr>
          <w:p>
            <w:pPr>
              <w:spacing w:after="200"/>
            </w:pPr>
            <w:hyperlink r:id="rId19" w:history="1">
              <w:r>
                <w:rPr>
                  <w:color w:val="1e198e"/>
                  <w:b w:val="1"/>
                  <w:bCs w:val="1"/>
                  <w:u w:val="single"/>
                </w:rPr>
                <w:t xml:space="preserve">« Les déchets du domaine. Variations autour de l’occasion »</w:t>
              </w:r>
            </w:hyperlink>
          </w:p>
          <w:p>
            <w:pPr/>
            <w:hyperlink r:id="rId12" w:history="1">
              <w:r>
                <w:rPr>
                  <w:color w:val="#410a8c"/>
                  <w:u w:val="single"/>
                </w:rPr>
                <w:t xml:space="preserve">Tiphaine Rombauts-Chabrol</w:t>
              </w:r>
            </w:hyperlink>
          </w:p>
          <w:p>
            <w:pPr/>
            <w:r>
              <w:rPr/>
              <w:t xml:space="preserve">Institut Francophone pour la Justice et la Démocratie (IFJD). </w:t>
            </w:r>
            <w:r>
              <w:rPr>
                <w:i w:val="1"/>
                <w:iCs w:val="1"/>
              </w:rPr>
              <w:t xml:space="preserve">R. Radiguet, M. Boul (dir.), Du droit des déchets au droit du gaspillage. Regards sur la loi du 10 février 2020</w:t>
            </w:r>
            <w:r>
              <w:rPr/>
              <w:t xml:space="preserve">, 2021, ‎978-2370323101</w:t>
            </w:r>
          </w:p>
          <w:p>
            <w:pPr/>
            <w:r>
              <w:rPr/>
              <w:t xml:space="preserve">Chapitre d'ouvrage</w:t>
            </w:r>
          </w:p>
          <w:p>
            <w:pPr/>
            <w:hyperlink r:id="rId19" w:history="1">
              <w:r>
                <w:rPr>
                  <w:color w:val="#410a8c"/>
                  <w:u w:val="single"/>
                </w:rPr>
                <w:t xml:space="preserve">hal-03505600v1</w:t>
              </w:r>
            </w:hyperlink>
          </w:p>
        </w:tc>
      </w:tr>
      <w:tr>
        <w:trPr/>
        <w:tc>
          <w:tcPr>
            <w:noWrap/>
          </w:tcPr>
          <w:p>
            <w:pPr>
              <w:spacing w:after="200"/>
            </w:pPr>
            <w:hyperlink r:id="rId20" w:history="1">
              <w:r>
                <w:rPr>
                  <w:color w:val="1e198e"/>
                  <w:b w:val="1"/>
                  <w:bCs w:val="1"/>
                  <w:u w:val="single"/>
                </w:rPr>
                <w:t xml:space="preserve">Les régions et le droit des aides économiques</w:t>
              </w:r>
            </w:hyperlink>
          </w:p>
          <w:p>
            <w:pPr/>
            <w:hyperlink r:id="rId12" w:history="1">
              <w:r>
                <w:rPr>
                  <w:color w:val="#410a8c"/>
                  <w:u w:val="single"/>
                </w:rPr>
                <w:t xml:space="preserve">Tiphaine Rombauts-Chabrol</w:t>
              </w:r>
            </w:hyperlink>
          </w:p>
          <w:p>
            <w:pPr/>
            <w:r>
              <w:rPr>
                <w:i w:val="1"/>
                <w:iCs w:val="1"/>
              </w:rPr>
              <w:t xml:space="preserve">"Les grandes régions" (DGCT 2018 - GRALE - GIS - CNRS)</w:t>
            </w:r>
            <w:r>
              <w:rPr/>
              <w:t xml:space="preserve">, p. 161, 2018, Droit et gestion des collectivités territoriales (DGCT) 2018, 2281133125</w:t>
            </w:r>
          </w:p>
          <w:p>
            <w:pPr/>
            <w:r>
              <w:rPr/>
              <w:t xml:space="preserve">Chapitre d'ouvrage</w:t>
            </w:r>
          </w:p>
          <w:p>
            <w:pPr/>
            <w:hyperlink r:id="rId20" w:history="1">
              <w:r>
                <w:rPr>
                  <w:color w:val="#410a8c"/>
                  <w:u w:val="single"/>
                </w:rPr>
                <w:t xml:space="preserve">hal-01983636v1</w:t>
              </w:r>
            </w:hyperlink>
          </w:p>
        </w:tc>
      </w:tr>
      <w:tr>
        <w:trPr/>
        <w:tc>
          <w:tcPr>
            <w:noWrap/>
          </w:tcPr>
          <w:p>
            <w:pPr>
              <w:spacing w:after="200"/>
            </w:pPr>
            <w:hyperlink r:id="rId21" w:history="1">
              <w:r>
                <w:rPr>
                  <w:color w:val="1e198e"/>
                  <w:b w:val="1"/>
                  <w:bCs w:val="1"/>
                  <w:u w:val="single"/>
                </w:rPr>
                <w:t xml:space="preserve">De la magistrature au magistère. Sémantique du pouvoir d'influence des autorités administratives indépendantes</w:t>
              </w:r>
            </w:hyperlink>
          </w:p>
          <w:p>
            <w:pPr/>
            <w:hyperlink r:id="rId12" w:history="1">
              <w:r>
                <w:rPr>
                  <w:color w:val="#410a8c"/>
                  <w:u w:val="single"/>
                </w:rPr>
                <w:t xml:space="preserve">Tiphaine Rombauts-Chabrol</w:t>
              </w:r>
            </w:hyperlink>
          </w:p>
          <w:p>
            <w:pPr/>
            <w:r>
              <w:rPr/>
              <w:t xml:space="preserve">Michel Clapié; Sébastien Denaja; Pascale Idoux. </w:t>
            </w:r>
            <w:r>
              <w:rPr>
                <w:i w:val="1"/>
                <w:iCs w:val="1"/>
              </w:rPr>
              <w:t xml:space="preserve">Indépendance(s). Mélanges offerts au Professeur Jean-Louis Autin</w:t>
            </w:r>
            <w:r>
              <w:rPr/>
              <w:t xml:space="preserve">, 1, Presses de l'Université de Montpellier, pp.407, 2011, 979-10-91076-00-5</w:t>
            </w:r>
          </w:p>
          <w:p>
            <w:pPr/>
            <w:r>
              <w:rPr/>
              <w:t xml:space="preserve">Chapitre d'ouvrage</w:t>
            </w:r>
          </w:p>
          <w:p>
            <w:pPr/>
            <w:hyperlink r:id="rId21" w:history="1">
              <w:r>
                <w:rPr>
                  <w:color w:val="#410a8c"/>
                  <w:u w:val="single"/>
                </w:rPr>
                <w:t xml:space="preserve">hal-01987840v1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Loi d'orientation des mobilités</w:t>
              </w:r>
            </w:hyperlink>
          </w:p>
          <w:p>
            <w:pPr/>
            <w:hyperlink r:id="rId12" w:history="1">
              <w:r>
                <w:rPr>
                  <w:color w:val="#410a8c"/>
                  <w:u w:val="single"/>
                </w:rPr>
                <w:t xml:space="preserve">Tiphaine Rombauts-Chabrol</w:t>
              </w:r>
            </w:hyperlink>
          </w:p>
          <w:p>
            <w:pPr/>
            <w:r>
              <w:rPr>
                <w:i w:val="1"/>
                <w:iCs w:val="1"/>
              </w:rPr>
              <w:t xml:space="preserve">Dictionnaire juridique du changement climatique</w:t>
            </w:r>
            <w:r>
              <w:rPr/>
              <w:t xml:space="preserve">, 2022</w:t>
            </w:r>
          </w:p>
          <w:p>
            <w:pPr/>
            <w:r>
              <w:rPr/>
              <w:t xml:space="preserve">Notice d’encyclopédie ou de dictionnaire</w:t>
            </w:r>
          </w:p>
          <w:p>
            <w:pPr/>
            <w:hyperlink r:id="rId22" w:history="1">
              <w:r>
                <w:rPr>
                  <w:color w:val="#410a8c"/>
                  <w:u w:val="single"/>
                </w:rPr>
                <w:t xml:space="preserve">hal-03897536v1</w:t>
              </w:r>
            </w:hyperlink>
          </w:p>
        </w:tc>
      </w:tr>
      <w:tr>
        <w:trPr/>
        <w:tc>
          <w:tcPr>
            <w:noWrap/>
          </w:tcPr>
          <w:p>
            <w:pPr>
              <w:spacing w:after="200"/>
            </w:pPr>
            <w:hyperlink r:id="rId23" w:history="1">
              <w:r>
                <w:rPr>
                  <w:color w:val="1e198e"/>
                  <w:b w:val="1"/>
                  <w:bCs w:val="1"/>
                  <w:u w:val="single"/>
                </w:rPr>
                <w:t xml:space="preserve">Identité législative</w:t>
              </w:r>
            </w:hyperlink>
          </w:p>
          <w:p>
            <w:pPr/>
            <w:hyperlink r:id="rId12" w:history="1">
              <w:r>
                <w:rPr>
                  <w:color w:val="#410a8c"/>
                  <w:u w:val="single"/>
                </w:rPr>
                <w:t xml:space="preserve">Tiphaine Rombauts-Chabrol</w:t>
              </w:r>
            </w:hyperlink>
          </w:p>
          <w:p>
            <w:pPr/>
            <w:r>
              <w:rPr>
                <w:i w:val="1"/>
                <w:iCs w:val="1"/>
              </w:rPr>
              <w:t xml:space="preserve">Dictionnaire juridique des Outre-mer</w:t>
            </w:r>
            <w:r>
              <w:rPr/>
              <w:t xml:space="preserve">, 2021</w:t>
            </w:r>
          </w:p>
          <w:p>
            <w:pPr/>
            <w:r>
              <w:rPr/>
              <w:t xml:space="preserve">Notice d’encyclopédie ou de dictionnaire</w:t>
            </w:r>
          </w:p>
          <w:p>
            <w:pPr/>
            <w:hyperlink r:id="rId23" w:history="1">
              <w:r>
                <w:rPr>
                  <w:color w:val="#410a8c"/>
                  <w:u w:val="single"/>
                </w:rPr>
                <w:t xml:space="preserve">hal-03505582v1</w:t>
              </w:r>
            </w:hyperlink>
          </w:p>
        </w:tc>
      </w:tr>
      <w:tr>
        <w:trPr/>
        <w:tc>
          <w:tcPr>
            <w:noWrap/>
          </w:tcPr>
          <w:p>
            <w:pPr>
              <w:spacing w:after="200"/>
            </w:pPr>
            <w:hyperlink r:id="rId24" w:history="1">
              <w:r>
                <w:rPr>
                  <w:color w:val="1e198e"/>
                  <w:b w:val="1"/>
                  <w:bCs w:val="1"/>
                  <w:u w:val="single"/>
                </w:rPr>
                <w:t xml:space="preserve">Spécialité législative</w:t>
              </w:r>
            </w:hyperlink>
          </w:p>
          <w:p>
            <w:pPr/>
            <w:hyperlink r:id="rId12" w:history="1">
              <w:r>
                <w:rPr>
                  <w:color w:val="#410a8c"/>
                  <w:u w:val="single"/>
                </w:rPr>
                <w:t xml:space="preserve">Tiphaine Rombauts-Chabrol</w:t>
              </w:r>
            </w:hyperlink>
          </w:p>
          <w:p>
            <w:pPr/>
            <w:r>
              <w:rPr>
                <w:i w:val="1"/>
                <w:iCs w:val="1"/>
              </w:rPr>
              <w:t xml:space="preserve">Dictionnaire juridique des Outre-mer</w:t>
            </w:r>
            <w:r>
              <w:rPr/>
              <w:t xml:space="preserve">, 2021</w:t>
            </w:r>
          </w:p>
          <w:p>
            <w:pPr/>
            <w:r>
              <w:rPr/>
              <w:t xml:space="preserve">Notice d’encyclopédie ou de dictionnaire</w:t>
            </w:r>
          </w:p>
          <w:p>
            <w:pPr/>
            <w:hyperlink r:id="rId24" w:history="1">
              <w:r>
                <w:rPr>
                  <w:color w:val="#410a8c"/>
                  <w:u w:val="single"/>
                </w:rPr>
                <w:t xml:space="preserve">hal-03897540v1</w:t>
              </w:r>
            </w:hyperlink>
          </w:p>
        </w:tc>
      </w:tr>
      <w:tr>
        <w:trPr/>
        <w:tc>
          <w:tcPr>
            <w:noWrap/>
          </w:tcPr>
          <w:p>
            <w:pPr>
              <w:spacing w:after="200"/>
            </w:pPr>
            <w:hyperlink r:id="rId25" w:history="1">
              <w:r>
                <w:rPr>
                  <w:color w:val="1e198e"/>
                  <w:b w:val="1"/>
                  <w:bCs w:val="1"/>
                  <w:u w:val="single"/>
                </w:rPr>
                <w:t xml:space="preserve">Association</w:t>
              </w:r>
            </w:hyperlink>
          </w:p>
          <w:p>
            <w:pPr/>
            <w:hyperlink r:id="rId12" w:history="1">
              <w:r>
                <w:rPr>
                  <w:color w:val="#410a8c"/>
                  <w:u w:val="single"/>
                </w:rPr>
                <w:t xml:space="preserve">Tiphaine Rombauts-Chabrol</w:t>
              </w:r>
            </w:hyperlink>
          </w:p>
          <w:p>
            <w:pPr/>
            <w:r>
              <w:rPr>
                <w:i w:val="1"/>
                <w:iCs w:val="1"/>
              </w:rPr>
              <w:t xml:space="preserve">Dictionnaire encyclopédique de la décentralisation</w:t>
            </w:r>
            <w:r>
              <w:rPr/>
              <w:t xml:space="preserve">, 2017</w:t>
            </w:r>
          </w:p>
          <w:p>
            <w:pPr/>
            <w:r>
              <w:rPr/>
              <w:t xml:space="preserve">Notice d’encyclopédie ou de dictionnaire</w:t>
            </w:r>
          </w:p>
          <w:p>
            <w:pPr/>
            <w:hyperlink r:id="rId25" w:history="1">
              <w:r>
                <w:rPr>
                  <w:color w:val="#410a8c"/>
                  <w:u w:val="single"/>
                </w:rPr>
                <w:t xml:space="preserve">hal-01527596v1</w:t>
              </w:r>
            </w:hyperlink>
          </w:p>
        </w:tc>
      </w:tr>
    </w:tbl>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Sous les pavés, le parking et une domanialité routière globale ?</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2026, 01, pp.51</w:t>
            </w:r>
          </w:p>
          <w:p>
            <w:pPr/>
            <w:r>
              <w:rPr/>
              <w:t xml:space="preserve">Article dans une revue</w:t>
            </w:r>
          </w:p>
          <w:p>
            <w:pPr/>
            <w:hyperlink r:id="rId26" w:history="1">
              <w:r>
                <w:rPr>
                  <w:color w:val="#410a8c"/>
                  <w:u w:val="single"/>
                </w:rPr>
                <w:t xml:space="preserve">halshs-05476008v1</w:t>
              </w:r>
            </w:hyperlink>
          </w:p>
        </w:tc>
      </w:tr>
      <w:tr>
        <w:trPr/>
        <w:tc>
          <w:tcPr>
            <w:noWrap/>
          </w:tcPr>
          <w:p>
            <w:pPr>
              <w:spacing w:after="200"/>
            </w:pPr>
            <w:hyperlink r:id="rId27" w:history="1">
              <w:r>
                <w:rPr>
                  <w:color w:val="1e198e"/>
                  <w:b w:val="1"/>
                  <w:bCs w:val="1"/>
                  <w:u w:val="single"/>
                </w:rPr>
                <w:t xml:space="preserve">Une cohésion sans cohérence ?</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2026, 04, pp.177</w:t>
            </w:r>
          </w:p>
          <w:p>
            <w:pPr/>
            <w:r>
              <w:rPr/>
              <w:t xml:space="preserve">Article dans une revue</w:t>
            </w:r>
          </w:p>
          <w:p>
            <w:pPr/>
            <w:hyperlink r:id="rId27" w:history="1">
              <w:r>
                <w:rPr>
                  <w:color w:val="#410a8c"/>
                  <w:u w:val="single"/>
                </w:rPr>
                <w:t xml:space="preserve">halshs-05605294v1</w:t>
              </w:r>
            </w:hyperlink>
          </w:p>
        </w:tc>
      </w:tr>
      <w:tr>
        <w:trPr/>
        <w:tc>
          <w:tcPr>
            <w:noWrap/>
          </w:tcPr>
          <w:p>
            <w:pPr>
              <w:spacing w:after="200"/>
            </w:pPr>
            <w:hyperlink r:id="rId28" w:history="1">
              <w:r>
                <w:rPr>
                  <w:color w:val="1e198e"/>
                  <w:b w:val="1"/>
                  <w:bCs w:val="1"/>
                  <w:u w:val="single"/>
                </w:rPr>
                <w:t xml:space="preserve">Quelques questions autour de l'hippodrome</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2025, 06, pp.332</w:t>
            </w:r>
          </w:p>
          <w:p>
            <w:pPr/>
            <w:r>
              <w:rPr/>
              <w:t xml:space="preserve">Article dans une revue</w:t>
            </w:r>
          </w:p>
          <w:p>
            <w:pPr/>
            <w:hyperlink r:id="rId28" w:history="1">
              <w:r>
                <w:rPr>
                  <w:color w:val="#410a8c"/>
                  <w:u w:val="single"/>
                </w:rPr>
                <w:t xml:space="preserve">halshs-05120792v1</w:t>
              </w:r>
            </w:hyperlink>
          </w:p>
        </w:tc>
      </w:tr>
      <w:tr>
        <w:trPr/>
        <w:tc>
          <w:tcPr>
            <w:noWrap/>
          </w:tcPr>
          <w:p>
            <w:pPr>
              <w:spacing w:after="200"/>
            </w:pPr>
            <w:hyperlink r:id="rId29" w:history="1">
              <w:r>
                <w:rPr>
                  <w:color w:val="1e198e"/>
                  <w:b w:val="1"/>
                  <w:bCs w:val="1"/>
                  <w:u w:val="single"/>
                </w:rPr>
                <w:t xml:space="preserve">Le trottoir : quelle définition juridique ?</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2025, 11, pp.568</w:t>
            </w:r>
          </w:p>
          <w:p>
            <w:pPr/>
            <w:r>
              <w:rPr/>
              <w:t xml:space="preserve">Article dans une revue</w:t>
            </w:r>
          </w:p>
          <w:p>
            <w:pPr/>
            <w:hyperlink r:id="rId29" w:history="1">
              <w:r>
                <w:rPr>
                  <w:color w:val="#410a8c"/>
                  <w:u w:val="single"/>
                </w:rPr>
                <w:t xml:space="preserve">halshs-05413432v1</w:t>
              </w:r>
            </w:hyperlink>
          </w:p>
        </w:tc>
      </w:tr>
      <w:tr>
        <w:trPr/>
        <w:tc>
          <w:tcPr>
            <w:noWrap/>
          </w:tcPr>
          <w:p>
            <w:pPr>
              <w:spacing w:after="200"/>
            </w:pPr>
            <w:hyperlink r:id="rId30" w:history="1">
              <w:r>
                <w:rPr>
                  <w:color w:val="1e198e"/>
                  <w:b w:val="1"/>
                  <w:bCs w:val="1"/>
                  <w:u w:val="single"/>
                </w:rPr>
                <w:t xml:space="preserve">La faute dans l'illégalité fautive</w:t>
              </w:r>
            </w:hyperlink>
          </w:p>
          <w:p>
            <w:pPr/>
            <w:hyperlink r:id="rId12" w:history="1">
              <w:r>
                <w:rPr>
                  <w:color w:val="#410a8c"/>
                  <w:u w:val="single"/>
                </w:rPr>
                <w:t xml:space="preserve">Tiphaine Rombauts-Chabrol</w:t>
              </w:r>
            </w:hyperlink>
          </w:p>
          <w:p>
            <w:pPr/>
            <w:r>
              <w:rPr>
                <w:i w:val="1"/>
                <w:iCs w:val="1"/>
              </w:rPr>
              <w:t xml:space="preserve">Revue Semaine Juridique – Administration et collectivités territoriales (JCPA) </w:t>
            </w:r>
            <w:r>
              <w:rPr/>
              <w:t xml:space="preserve">, 2025, n° 18-19, pp.étude 2125</w:t>
            </w:r>
          </w:p>
          <w:p>
            <w:pPr/>
            <w:r>
              <w:rPr/>
              <w:t xml:space="preserve">Article dans une revue</w:t>
            </w:r>
          </w:p>
          <w:p>
            <w:pPr/>
            <w:hyperlink r:id="rId30" w:history="1">
              <w:r>
                <w:rPr>
                  <w:color w:val="#410a8c"/>
                  <w:u w:val="single"/>
                </w:rPr>
                <w:t xml:space="preserve">hal-05060115v1</w:t>
              </w:r>
            </w:hyperlink>
          </w:p>
        </w:tc>
      </w:tr>
      <w:tr>
        <w:trPr/>
        <w:tc>
          <w:tcPr>
            <w:noWrap/>
          </w:tcPr>
          <w:p>
            <w:pPr>
              <w:spacing w:after="200"/>
            </w:pPr>
            <w:hyperlink r:id="rId31" w:history="1">
              <w:r>
                <w:rPr>
                  <w:color w:val="1e198e"/>
                  <w:b w:val="1"/>
                  <w:bCs w:val="1"/>
                  <w:u w:val="single"/>
                </w:rPr>
                <w:t xml:space="preserve">Bien privé qualifié d'ouvrage public : précisions sur l'accessoire</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2025, 12, pp.661</w:t>
            </w:r>
          </w:p>
          <w:p>
            <w:pPr/>
            <w:r>
              <w:rPr/>
              <w:t xml:space="preserve">Article dans une revue</w:t>
            </w:r>
          </w:p>
          <w:p>
            <w:pPr/>
            <w:hyperlink r:id="rId31" w:history="1">
              <w:r>
                <w:rPr>
                  <w:color w:val="#410a8c"/>
                  <w:u w:val="single"/>
                </w:rPr>
                <w:t xml:space="preserve">halshs-05441586v1</w:t>
              </w:r>
            </w:hyperlink>
          </w:p>
        </w:tc>
      </w:tr>
      <w:tr>
        <w:trPr/>
        <w:tc>
          <w:tcPr>
            <w:noWrap/>
          </w:tcPr>
          <w:p>
            <w:pPr>
              <w:spacing w:after="200"/>
            </w:pPr>
            <w:hyperlink r:id="rId32" w:history="1">
              <w:r>
                <w:rPr>
                  <w:color w:val="1e198e"/>
                  <w:b w:val="1"/>
                  <w:bCs w:val="1"/>
                  <w:u w:val="single"/>
                </w:rPr>
                <w:t xml:space="preserve">Les assemblées locales voient leurs vœux renouvelés</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2025, 07, pp.429</w:t>
            </w:r>
          </w:p>
          <w:p>
            <w:pPr/>
            <w:r>
              <w:rPr/>
              <w:t xml:space="preserve">Article dans une revue</w:t>
            </w:r>
          </w:p>
          <w:p>
            <w:pPr/>
            <w:hyperlink r:id="rId32" w:history="1">
              <w:r>
                <w:rPr>
                  <w:color w:val="#410a8c"/>
                  <w:u w:val="single"/>
                </w:rPr>
                <w:t xml:space="preserve">halshs-05171043v1</w:t>
              </w:r>
            </w:hyperlink>
          </w:p>
        </w:tc>
      </w:tr>
      <w:tr>
        <w:trPr/>
        <w:tc>
          <w:tcPr>
            <w:noWrap/>
          </w:tcPr>
          <w:p>
            <w:pPr>
              <w:spacing w:after="200"/>
            </w:pPr>
            <w:hyperlink r:id="rId33" w:history="1">
              <w:r>
                <w:rPr>
                  <w:color w:val="1e198e"/>
                  <w:b w:val="1"/>
                  <w:bCs w:val="1"/>
                  <w:u w:val="single"/>
                </w:rPr>
                <w:t xml:space="preserve">Le contrôle préfectoral des actes : complexité croissante et tension persistante</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2025, 05, pp.253</w:t>
            </w:r>
          </w:p>
          <w:p>
            <w:pPr/>
            <w:r>
              <w:rPr/>
              <w:t xml:space="preserve">Article dans une revue</w:t>
            </w:r>
          </w:p>
          <w:p>
            <w:pPr/>
            <w:hyperlink r:id="rId33" w:history="1">
              <w:r>
                <w:rPr>
                  <w:color w:val="#410a8c"/>
                  <w:u w:val="single"/>
                </w:rPr>
                <w:t xml:space="preserve">halshs-05081881v1</w:t>
              </w:r>
            </w:hyperlink>
          </w:p>
        </w:tc>
      </w:tr>
      <w:tr>
        <w:trPr/>
        <w:tc>
          <w:tcPr>
            <w:noWrap/>
          </w:tcPr>
          <w:p>
            <w:pPr>
              <w:spacing w:after="200"/>
            </w:pPr>
            <w:hyperlink r:id="rId34" w:history="1">
              <w:r>
                <w:rPr>
                  <w:color w:val="1e198e"/>
                  <w:b w:val="1"/>
                  <w:bCs w:val="1"/>
                  <w:u w:val="single"/>
                </w:rPr>
                <w:t xml:space="preserve">Prohibition des aides à un culte et conditions financières de résiliation d'un BEA</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2024, 01, pp.50</w:t>
            </w:r>
          </w:p>
          <w:p>
            <w:pPr/>
            <w:r>
              <w:rPr/>
              <w:t xml:space="preserve">Article dans une revue</w:t>
            </w:r>
          </w:p>
          <w:p>
            <w:pPr/>
            <w:hyperlink r:id="rId34" w:history="1">
              <w:r>
                <w:rPr>
                  <w:color w:val="#410a8c"/>
                  <w:u w:val="single"/>
                </w:rPr>
                <w:t xml:space="preserve">halshs-04406574v1</w:t>
              </w:r>
            </w:hyperlink>
          </w:p>
        </w:tc>
      </w:tr>
      <w:tr>
        <w:trPr/>
        <w:tc>
          <w:tcPr>
            <w:noWrap/>
          </w:tcPr>
          <w:p>
            <w:pPr>
              <w:spacing w:after="200"/>
            </w:pPr>
            <w:hyperlink r:id="rId35" w:history="1">
              <w:r>
                <w:rPr>
                  <w:color w:val="1e198e"/>
                  <w:b w:val="1"/>
                  <w:bCs w:val="1"/>
                  <w:u w:val="single"/>
                </w:rPr>
                <w:t xml:space="preserve">Régime d’exception pour les libéralités immobilières aux associations</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2024, comm. 2290</w:t>
            </w:r>
          </w:p>
          <w:p>
            <w:pPr/>
            <w:r>
              <w:rPr/>
              <w:t xml:space="preserve">Article dans une revue</w:t>
            </w:r>
          </w:p>
          <w:p>
            <w:pPr/>
            <w:hyperlink r:id="rId35" w:history="1">
              <w:r>
                <w:rPr>
                  <w:color w:val="#410a8c"/>
                  <w:u w:val="single"/>
                </w:rPr>
                <w:t xml:space="preserve">hal-04904609v1</w:t>
              </w:r>
            </w:hyperlink>
          </w:p>
        </w:tc>
      </w:tr>
      <w:tr>
        <w:trPr/>
        <w:tc>
          <w:tcPr>
            <w:noWrap/>
          </w:tcPr>
          <w:p>
            <w:pPr>
              <w:spacing w:after="200"/>
            </w:pPr>
            <w:hyperlink r:id="rId36" w:history="1">
              <w:r>
                <w:rPr>
                  <w:color w:val="1e198e"/>
                  <w:b w:val="1"/>
                  <w:bCs w:val="1"/>
                  <w:u w:val="single"/>
                </w:rPr>
                <w:t xml:space="preserve">Action extérieure et neutralité des subventions locales : les leçons des affaires SOS Méditerranée France</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2024, 27</w:t>
            </w:r>
          </w:p>
          <w:p>
            <w:pPr/>
            <w:r>
              <w:rPr/>
              <w:t xml:space="preserve">Article dans une revue</w:t>
            </w:r>
          </w:p>
          <w:p>
            <w:pPr/>
            <w:hyperlink r:id="rId36" w:history="1">
              <w:r>
                <w:rPr>
                  <w:color w:val="#410a8c"/>
                  <w:u w:val="single"/>
                </w:rPr>
                <w:t xml:space="preserve">hal-04904569v1</w:t>
              </w:r>
            </w:hyperlink>
          </w:p>
        </w:tc>
      </w:tr>
      <w:tr>
        <w:trPr/>
        <w:tc>
          <w:tcPr>
            <w:noWrap/>
          </w:tcPr>
          <w:p>
            <w:pPr>
              <w:spacing w:after="200"/>
            </w:pPr>
            <w:hyperlink r:id="rId37" w:history="1">
              <w:r>
                <w:rPr>
                  <w:color w:val="1e198e"/>
                  <w:b w:val="1"/>
                  <w:bCs w:val="1"/>
                  <w:u w:val="single"/>
                </w:rPr>
                <w:t xml:space="preserve">La motivation. Une décision administrative, pour quel(s) intérêt(s) ?</w:t>
              </w:r>
            </w:hyperlink>
          </w:p>
          <w:p>
            <w:pPr/>
            <w:hyperlink r:id="rId12" w:history="1">
              <w:r>
                <w:rPr>
                  <w:color w:val="#410a8c"/>
                  <w:u w:val="single"/>
                </w:rPr>
                <w:t xml:space="preserve">Tiphaine Rombauts-Chabrol</w:t>
              </w:r>
            </w:hyperlink>
          </w:p>
          <w:p>
            <w:pPr/>
            <w:r>
              <w:rPr>
                <w:i w:val="1"/>
                <w:iCs w:val="1"/>
              </w:rPr>
              <w:t xml:space="preserve">Revue du droit public et de la science politique en France et à l'étranger</w:t>
            </w:r>
            <w:r>
              <w:rPr/>
              <w:t xml:space="preserve">, 2024, RDP200b6, p. 212</w:t>
            </w:r>
          </w:p>
          <w:p>
            <w:pPr/>
            <w:r>
              <w:rPr/>
              <w:t xml:space="preserve">Article dans une revue</w:t>
            </w:r>
          </w:p>
          <w:p>
            <w:pPr/>
            <w:hyperlink r:id="rId37" w:history="1">
              <w:r>
                <w:rPr>
                  <w:color w:val="#410a8c"/>
                  <w:u w:val="single"/>
                </w:rPr>
                <w:t xml:space="preserve">hal-04904580v1</w:t>
              </w:r>
            </w:hyperlink>
          </w:p>
        </w:tc>
      </w:tr>
      <w:tr>
        <w:trPr/>
        <w:tc>
          <w:tcPr>
            <w:noWrap/>
          </w:tcPr>
          <w:p>
            <w:pPr>
              <w:spacing w:after="200"/>
            </w:pPr>
            <w:hyperlink r:id="rId38" w:history="1">
              <w:r>
                <w:rPr>
                  <w:color w:val="1e198e"/>
                  <w:b w:val="1"/>
                  <w:bCs w:val="1"/>
                  <w:u w:val="single"/>
                </w:rPr>
                <w:t xml:space="preserve">Réserves sur un possible retour de la réserve parlementaire</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2023, 10, pp.533</w:t>
            </w:r>
          </w:p>
          <w:p>
            <w:pPr/>
            <w:r>
              <w:rPr/>
              <w:t xml:space="preserve">Article dans une revue</w:t>
            </w:r>
          </w:p>
          <w:p>
            <w:pPr/>
            <w:hyperlink r:id="rId38" w:history="1">
              <w:r>
                <w:rPr>
                  <w:color w:val="#410a8c"/>
                  <w:u w:val="single"/>
                </w:rPr>
                <w:t xml:space="preserve">halshs-04248267v1</w:t>
              </w:r>
            </w:hyperlink>
          </w:p>
        </w:tc>
      </w:tr>
      <w:tr>
        <w:trPr/>
        <w:tc>
          <w:tcPr>
            <w:noWrap/>
          </w:tcPr>
          <w:p>
            <w:pPr>
              <w:spacing w:after="200"/>
            </w:pPr>
            <w:hyperlink r:id="rId39" w:history="1">
              <w:r>
                <w:rPr>
                  <w:color w:val="1e198e"/>
                  <w:b w:val="1"/>
                  <w:bCs w:val="1"/>
                  <w:u w:val="single"/>
                </w:rPr>
                <w:t xml:space="preserve">Du contrat d'amodiation de places de stationnement devant le juge administratif</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2023, 12, pp.689</w:t>
            </w:r>
          </w:p>
          <w:p>
            <w:pPr/>
            <w:r>
              <w:rPr/>
              <w:t xml:space="preserve">Article dans une revue</w:t>
            </w:r>
          </w:p>
          <w:p>
            <w:pPr/>
            <w:hyperlink r:id="rId39" w:history="1">
              <w:r>
                <w:rPr>
                  <w:color w:val="#410a8c"/>
                  <w:u w:val="single"/>
                </w:rPr>
                <w:t xml:space="preserve">halshs-04348599v1</w:t>
              </w:r>
            </w:hyperlink>
          </w:p>
        </w:tc>
      </w:tr>
      <w:tr>
        <w:trPr/>
        <w:tc>
          <w:tcPr>
            <w:noWrap/>
          </w:tcPr>
          <w:p>
            <w:pPr>
              <w:spacing w:after="200"/>
            </w:pPr>
            <w:hyperlink r:id="rId40" w:history="1">
              <w:r>
                <w:rPr>
                  <w:color w:val="1e198e"/>
                  <w:b w:val="1"/>
                  <w:bCs w:val="1"/>
                  <w:u w:val="single"/>
                </w:rPr>
                <w:t xml:space="preserve">Une liberté fondamentale : une révolution ?</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2023, pp.étude 2231</w:t>
            </w:r>
          </w:p>
          <w:p>
            <w:pPr/>
            <w:r>
              <w:rPr/>
              <w:t xml:space="preserve">Article dans une revue</w:t>
            </w:r>
          </w:p>
          <w:p>
            <w:pPr/>
            <w:hyperlink r:id="rId40" w:history="1">
              <w:r>
                <w:rPr>
                  <w:color w:val="#410a8c"/>
                  <w:u w:val="single"/>
                </w:rPr>
                <w:t xml:space="preserve">hal-04215795v1</w:t>
              </w:r>
            </w:hyperlink>
          </w:p>
        </w:tc>
      </w:tr>
      <w:tr>
        <w:trPr/>
        <w:tc>
          <w:tcPr>
            <w:noWrap/>
          </w:tcPr>
          <w:p>
            <w:pPr>
              <w:spacing w:after="200"/>
            </w:pPr>
            <w:hyperlink r:id="rId41" w:history="1">
              <w:r>
                <w:rPr>
                  <w:color w:val="1e198e"/>
                  <w:b w:val="1"/>
                  <w:bCs w:val="1"/>
                  <w:u w:val="single"/>
                </w:rPr>
                <w:t xml:space="preserve">Domaine public : pas d'exception à l'inaliénabilité, à l'ombre des cerisiers</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2023, 11, pp.638</w:t>
            </w:r>
          </w:p>
          <w:p>
            <w:pPr/>
            <w:r>
              <w:rPr/>
              <w:t xml:space="preserve">Article dans une revue</w:t>
            </w:r>
          </w:p>
          <w:p>
            <w:pPr/>
            <w:hyperlink r:id="rId41" w:history="1">
              <w:r>
                <w:rPr>
                  <w:color w:val="#410a8c"/>
                  <w:u w:val="single"/>
                </w:rPr>
                <w:t xml:space="preserve">halshs-04290080v1</w:t>
              </w:r>
            </w:hyperlink>
          </w:p>
        </w:tc>
      </w:tr>
      <w:tr>
        <w:trPr/>
        <w:tc>
          <w:tcPr>
            <w:noWrap/>
          </w:tcPr>
          <w:p>
            <w:pPr>
              <w:spacing w:after="200"/>
            </w:pPr>
            <w:hyperlink r:id="rId42" w:history="1">
              <w:r>
                <w:rPr>
                  <w:color w:val="1e198e"/>
                  <w:b w:val="1"/>
                  <w:bCs w:val="1"/>
                  <w:u w:val="single"/>
                </w:rPr>
                <w:t xml:space="preserve">Les subventions humanitaires des collectivités locales à la recherche d'une politique jurisprudentielle</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2023, 05, pp.289</w:t>
            </w:r>
          </w:p>
          <w:p>
            <w:pPr/>
            <w:r>
              <w:rPr/>
              <w:t xml:space="preserve">Article dans une revue</w:t>
            </w:r>
          </w:p>
          <w:p>
            <w:pPr/>
            <w:hyperlink r:id="rId42" w:history="1">
              <w:r>
                <w:rPr>
                  <w:color w:val="#410a8c"/>
                  <w:u w:val="single"/>
                </w:rPr>
                <w:t xml:space="preserve">halshs-04100585v1</w:t>
              </w:r>
            </w:hyperlink>
          </w:p>
        </w:tc>
      </w:tr>
      <w:tr>
        <w:trPr/>
        <w:tc>
          <w:tcPr>
            <w:noWrap/>
          </w:tcPr>
          <w:p>
            <w:pPr>
              <w:spacing w:after="200"/>
            </w:pPr>
            <w:hyperlink r:id="rId43" w:history="1">
              <w:r>
                <w:rPr>
                  <w:color w:val="1e198e"/>
                  <w:b w:val="1"/>
                  <w:bCs w:val="1"/>
                  <w:u w:val="single"/>
                </w:rPr>
                <w:t xml:space="preserve">Libéralisation des libéralités aux associations : le pouvoir d’opposition du préfet devant le juge</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2023, pp.étude 2162</w:t>
            </w:r>
          </w:p>
          <w:p>
            <w:pPr/>
            <w:r>
              <w:rPr/>
              <w:t xml:space="preserve">Article dans une revue</w:t>
            </w:r>
          </w:p>
          <w:p>
            <w:pPr/>
            <w:hyperlink r:id="rId43" w:history="1">
              <w:r>
                <w:rPr>
                  <w:color w:val="#410a8c"/>
                  <w:u w:val="single"/>
                </w:rPr>
                <w:t xml:space="preserve">hal-04215788v1</w:t>
              </w:r>
            </w:hyperlink>
          </w:p>
        </w:tc>
      </w:tr>
      <w:tr>
        <w:trPr/>
        <w:tc>
          <w:tcPr>
            <w:noWrap/>
          </w:tcPr>
          <w:p>
            <w:pPr>
              <w:spacing w:after="200"/>
            </w:pPr>
            <w:hyperlink r:id="rId44" w:history="1">
              <w:r>
                <w:rPr>
                  <w:color w:val="1e198e"/>
                  <w:b w:val="1"/>
                  <w:bCs w:val="1"/>
                  <w:u w:val="single"/>
                </w:rPr>
                <w:t xml:space="preserve">La sobriété énergétique imposée par le délestage</w:t>
              </w:r>
            </w:hyperlink>
          </w:p>
          <w:p>
            <w:pPr/>
            <w:hyperlink r:id="rId12" w:history="1">
              <w:r>
                <w:rPr>
                  <w:color w:val="#410a8c"/>
                  <w:u w:val="single"/>
                </w:rPr>
                <w:t xml:space="preserve">Tiphaine Rombauts-Chabrol</w:t>
              </w:r>
            </w:hyperlink>
          </w:p>
          <w:p>
            <w:pPr/>
            <w:r>
              <w:rPr>
                <w:i w:val="1"/>
                <w:iCs w:val="1"/>
              </w:rPr>
              <w:t xml:space="preserve">Énergie - Environnement - Infrastructures : actualité, pratiques et enjeux</w:t>
            </w:r>
            <w:r>
              <w:rPr/>
              <w:t xml:space="preserve">, 2023, 8-9, pp.étude 6</w:t>
            </w:r>
          </w:p>
          <w:p>
            <w:pPr/>
            <w:r>
              <w:rPr/>
              <w:t xml:space="preserve">Article dans une revue</w:t>
            </w:r>
          </w:p>
          <w:p>
            <w:pPr/>
            <w:hyperlink r:id="rId44" w:history="1">
              <w:r>
                <w:rPr>
                  <w:color w:val="#410a8c"/>
                  <w:u w:val="single"/>
                </w:rPr>
                <w:t xml:space="preserve">hal-04215792v1</w:t>
              </w:r>
            </w:hyperlink>
          </w:p>
        </w:tc>
      </w:tr>
      <w:tr>
        <w:trPr/>
        <w:tc>
          <w:tcPr>
            <w:noWrap/>
          </w:tcPr>
          <w:p>
            <w:pPr>
              <w:spacing w:after="200"/>
            </w:pPr>
            <w:hyperlink r:id="rId45" w:history="1">
              <w:r>
                <w:rPr>
                  <w:color w:val="1e198e"/>
                  <w:b w:val="1"/>
                  <w:bCs w:val="1"/>
                  <w:u w:val="single"/>
                </w:rPr>
                <w:t xml:space="preserve">Bibliothèques locales et lecture publique : les apports de la loi n° 2021-1717 du 21 décembre 2021</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2022</w:t>
            </w:r>
          </w:p>
          <w:p>
            <w:pPr/>
            <w:r>
              <w:rPr/>
              <w:t xml:space="preserve">Article dans une revue</w:t>
            </w:r>
          </w:p>
          <w:p>
            <w:pPr/>
            <w:hyperlink r:id="rId45" w:history="1">
              <w:r>
                <w:rPr>
                  <w:color w:val="#410a8c"/>
                  <w:u w:val="single"/>
                </w:rPr>
                <w:t xml:space="preserve">hal-03897545v1</w:t>
              </w:r>
            </w:hyperlink>
          </w:p>
        </w:tc>
      </w:tr>
      <w:tr>
        <w:trPr/>
        <w:tc>
          <w:tcPr>
            <w:noWrap/>
          </w:tcPr>
          <w:p>
            <w:pPr>
              <w:spacing w:after="200"/>
            </w:pPr>
            <w:hyperlink r:id="rId46" w:history="1">
              <w:r>
                <w:rPr>
                  <w:color w:val="1e198e"/>
                  <w:b w:val="1"/>
                  <w:bCs w:val="1"/>
                  <w:u w:val="single"/>
                </w:rPr>
                <w:t xml:space="preserve">De la subvention locale humanitaire</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2022, 48, pp.act. 728</w:t>
            </w:r>
          </w:p>
          <w:p>
            <w:pPr/>
            <w:r>
              <w:rPr/>
              <w:t xml:space="preserve">Article dans une revue</w:t>
            </w:r>
          </w:p>
          <w:p>
            <w:pPr/>
            <w:hyperlink r:id="rId46" w:history="1">
              <w:r>
                <w:rPr>
                  <w:color w:val="#410a8c"/>
                  <w:u w:val="single"/>
                </w:rPr>
                <w:t xml:space="preserve">hal-03897548v1</w:t>
              </w:r>
            </w:hyperlink>
          </w:p>
        </w:tc>
      </w:tr>
      <w:tr>
        <w:trPr/>
        <w:tc>
          <w:tcPr>
            <w:noWrap/>
          </w:tcPr>
          <w:p>
            <w:pPr>
              <w:spacing w:after="200"/>
            </w:pPr>
            <w:hyperlink r:id="rId47" w:history="1">
              <w:r>
                <w:rPr>
                  <w:color w:val="1e198e"/>
                  <w:b w:val="1"/>
                  <w:bCs w:val="1"/>
                  <w:u w:val="single"/>
                </w:rPr>
                <w:t xml:space="preserve">L'émergence d'un contentieux holistique ?</w:t>
              </w:r>
            </w:hyperlink>
          </w:p>
          <w:p>
            <w:pPr/>
            <w:hyperlink r:id="rId12" w:history="1">
              <w:r>
                <w:rPr>
                  <w:color w:val="#410a8c"/>
                  <w:u w:val="single"/>
                </w:rPr>
                <w:t xml:space="preserve">Tiphaine Rombauts-Chabrol</w:t>
              </w:r>
            </w:hyperlink>
          </w:p>
          <w:p>
            <w:pPr/>
            <w:r>
              <w:rPr>
                <w:i w:val="1"/>
                <w:iCs w:val="1"/>
              </w:rPr>
              <w:t xml:space="preserve">Revue juridique de l'environnement</w:t>
            </w:r>
            <w:r>
              <w:rPr/>
              <w:t xml:space="preserve">, 2022, 47 (4), pp.735-746</w:t>
            </w:r>
          </w:p>
          <w:p>
            <w:pPr/>
            <w:r>
              <w:rPr/>
              <w:t xml:space="preserve">Article dans une revue</w:t>
            </w:r>
          </w:p>
          <w:p>
            <w:pPr/>
            <w:hyperlink r:id="rId47" w:history="1">
              <w:r>
                <w:rPr>
                  <w:color w:val="#410a8c"/>
                  <w:u w:val="single"/>
                </w:rPr>
                <w:t xml:space="preserve">hal-03897559v1</w:t>
              </w:r>
            </w:hyperlink>
          </w:p>
        </w:tc>
      </w:tr>
      <w:tr>
        <w:trPr/>
        <w:tc>
          <w:tcPr>
            <w:noWrap/>
          </w:tcPr>
          <w:p>
            <w:pPr>
              <w:spacing w:after="200"/>
            </w:pPr>
            <w:hyperlink r:id="rId48" w:history="1">
              <w:r>
                <w:rPr>
                  <w:color w:val="1e198e"/>
                  <w:b w:val="1"/>
                  <w:bCs w:val="1"/>
                  <w:u w:val="single"/>
                </w:rPr>
                <w:t xml:space="preserve">Bibliothèques locales et lecture publique : les apports de la loi no 2021-1717 du 21 décembre 2021</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2022, 04, pp.211</w:t>
            </w:r>
          </w:p>
          <w:p>
            <w:pPr/>
            <w:r>
              <w:rPr/>
              <w:t xml:space="preserve">Article dans une revue</w:t>
            </w:r>
          </w:p>
          <w:p>
            <w:pPr/>
            <w:hyperlink r:id="rId48" w:history="1">
              <w:r>
                <w:rPr>
                  <w:color w:val="#410a8c"/>
                  <w:u w:val="single"/>
                </w:rPr>
                <w:t xml:space="preserve">halshs-03643729v1</w:t>
              </w:r>
            </w:hyperlink>
          </w:p>
        </w:tc>
      </w:tr>
      <w:tr>
        <w:trPr/>
        <w:tc>
          <w:tcPr>
            <w:noWrap/>
          </w:tcPr>
          <w:p>
            <w:pPr>
              <w:spacing w:after="200"/>
            </w:pPr>
            <w:hyperlink r:id="rId49" w:history="1">
              <w:r>
                <w:rPr>
                  <w:color w:val="1e198e"/>
                  <w:b w:val="1"/>
                  <w:bCs w:val="1"/>
                  <w:u w:val="single"/>
                </w:rPr>
                <w:t xml:space="preserve">« Justice climatique et excès de pouvoir : quel accès au juge pour l’Humanité ? »</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2021, pp.Étude 2207</w:t>
            </w:r>
          </w:p>
          <w:p>
            <w:pPr/>
            <w:r>
              <w:rPr/>
              <w:t xml:space="preserve">Article dans une revue</w:t>
            </w:r>
          </w:p>
          <w:p>
            <w:pPr/>
            <w:hyperlink r:id="rId49" w:history="1">
              <w:r>
                <w:rPr>
                  <w:color w:val="#410a8c"/>
                  <w:u w:val="single"/>
                </w:rPr>
                <w:t xml:space="preserve">hal-03505592v1</w:t>
              </w:r>
            </w:hyperlink>
          </w:p>
        </w:tc>
      </w:tr>
      <w:tr>
        <w:trPr/>
        <w:tc>
          <w:tcPr>
            <w:noWrap/>
          </w:tcPr>
          <w:p>
            <w:pPr>
              <w:spacing w:after="200"/>
            </w:pPr>
            <w:hyperlink r:id="rId50" w:history="1">
              <w:r>
                <w:rPr>
                  <w:color w:val="1e198e"/>
                  <w:b w:val="1"/>
                  <w:bCs w:val="1"/>
                  <w:u w:val="single"/>
                </w:rPr>
                <w:t xml:space="preserve">Littoral et domaine : les concessions de plage</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2021, 04, pp.178</w:t>
            </w:r>
          </w:p>
          <w:p>
            <w:pPr/>
            <w:r>
              <w:rPr/>
              <w:t xml:space="preserve">Article dans une revue</w:t>
            </w:r>
          </w:p>
          <w:p>
            <w:pPr/>
            <w:hyperlink r:id="rId50" w:history="1">
              <w:r>
                <w:rPr>
                  <w:color w:val="#410a8c"/>
                  <w:u w:val="single"/>
                </w:rPr>
                <w:t xml:space="preserve">halshs-03198964v1</w:t>
              </w:r>
            </w:hyperlink>
          </w:p>
        </w:tc>
      </w:tr>
      <w:tr>
        <w:trPr/>
        <w:tc>
          <w:tcPr>
            <w:noWrap/>
          </w:tcPr>
          <w:p>
            <w:pPr>
              <w:spacing w:after="200"/>
            </w:pPr>
            <w:hyperlink r:id="rId51" w:history="1">
              <w:r>
                <w:rPr>
                  <w:color w:val="1e198e"/>
                  <w:b w:val="1"/>
                  <w:bCs w:val="1"/>
                  <w:u w:val="single"/>
                </w:rPr>
                <w:t xml:space="preserve">Les limites de la police municipale : le maire et les pesticides</w:t>
              </w:r>
            </w:hyperlink>
          </w:p>
          <w:p>
            <w:pPr/>
            <w:hyperlink r:id="rId12" w:history="1">
              <w:r>
                <w:rPr>
                  <w:color w:val="#410a8c"/>
                  <w:u w:val="single"/>
                </w:rPr>
                <w:t xml:space="preserve">Tiphaine Rombauts-Chabrol</w:t>
              </w:r>
            </w:hyperlink>
          </w:p>
          <w:p>
            <w:pPr/>
            <w:r>
              <w:rPr>
                <w:i w:val="1"/>
                <w:iCs w:val="1"/>
              </w:rPr>
              <w:t xml:space="preserve">Sociétés - Revue des sciences sociales et humaines</w:t>
            </w:r>
            <w:r>
              <w:rPr/>
              <w:t xml:space="preserve">, 2021</w:t>
            </w:r>
          </w:p>
          <w:p>
            <w:pPr/>
            <w:r>
              <w:rPr/>
              <w:t xml:space="preserve">Article dans une revue</w:t>
            </w:r>
          </w:p>
          <w:p>
            <w:pPr/>
            <w:hyperlink r:id="rId51" w:history="1">
              <w:r>
                <w:rPr>
                  <w:color w:val="#410a8c"/>
                  <w:u w:val="single"/>
                </w:rPr>
                <w:t xml:space="preserve">halshs-03504744v1</w:t>
              </w:r>
            </w:hyperlink>
          </w:p>
        </w:tc>
      </w:tr>
      <w:tr>
        <w:trPr/>
        <w:tc>
          <w:tcPr>
            <w:noWrap/>
          </w:tcPr>
          <w:p>
            <w:pPr>
              <w:spacing w:after="200"/>
            </w:pPr>
            <w:hyperlink r:id="rId52" w:history="1">
              <w:r>
                <w:rPr>
                  <w:color w:val="1e198e"/>
                  <w:b w:val="1"/>
                  <w:bCs w:val="1"/>
                  <w:u w:val="single"/>
                </w:rPr>
                <w:t xml:space="preserve">Loi d'orientation des mobilités : de quoi « gouvernance » est-il le nom ?</w:t>
              </w:r>
            </w:hyperlink>
          </w:p>
          <w:p>
            <w:pPr/>
            <w:hyperlink r:id="rId12" w:history="1">
              <w:r>
                <w:rPr>
                  <w:color w:val="#410a8c"/>
                  <w:u w:val="single"/>
                </w:rPr>
                <w:t xml:space="preserve">Tiphaine Rombauts-Chabrol</w:t>
              </w:r>
            </w:hyperlink>
          </w:p>
          <w:p>
            <w:pPr/>
            <w:r>
              <w:rPr>
                <w:i w:val="1"/>
                <w:iCs w:val="1"/>
              </w:rPr>
              <w:t xml:space="preserve">Revue juridique de l'environnement</w:t>
            </w:r>
            <w:r>
              <w:rPr/>
              <w:t xml:space="preserve">, 2020, 1/2020, 11 p</w:t>
            </w:r>
          </w:p>
          <w:p>
            <w:pPr/>
            <w:r>
              <w:rPr/>
              <w:t xml:space="preserve">Article dans une revue</w:t>
            </w:r>
          </w:p>
          <w:p>
            <w:pPr/>
            <w:hyperlink r:id="rId52" w:history="1">
              <w:r>
                <w:rPr>
                  <w:color w:val="#410a8c"/>
                  <w:u w:val="single"/>
                </w:rPr>
                <w:t xml:space="preserve">halshs-02862195v1</w:t>
              </w:r>
            </w:hyperlink>
          </w:p>
        </w:tc>
      </w:tr>
      <w:tr>
        <w:trPr/>
        <w:tc>
          <w:tcPr>
            <w:noWrap/>
          </w:tcPr>
          <w:p>
            <w:pPr>
              <w:spacing w:after="200"/>
            </w:pPr>
            <w:hyperlink r:id="rId53" w:history="1">
              <w:r>
                <w:rPr>
                  <w:color w:val="1e198e"/>
                  <w:b w:val="1"/>
                  <w:bCs w:val="1"/>
                  <w:u w:val="single"/>
                </w:rPr>
                <w:t xml:space="preserve">Loi d'orientation des mobilités : encadrement des engins de déplacement personnel, suite (et fin ?)</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2020, 04, pp.191</w:t>
            </w:r>
          </w:p>
          <w:p>
            <w:pPr/>
            <w:r>
              <w:rPr/>
              <w:t xml:space="preserve">Article dans une revue</w:t>
            </w:r>
          </w:p>
          <w:p>
            <w:pPr/>
            <w:hyperlink r:id="rId53" w:history="1">
              <w:r>
                <w:rPr>
                  <w:color w:val="#410a8c"/>
                  <w:u w:val="single"/>
                </w:rPr>
                <w:t xml:space="preserve">halshs-02545183v1</w:t>
              </w:r>
            </w:hyperlink>
          </w:p>
        </w:tc>
      </w:tr>
      <w:tr>
        <w:trPr/>
        <w:tc>
          <w:tcPr>
            <w:noWrap/>
          </w:tcPr>
          <w:p>
            <w:pPr>
              <w:spacing w:after="200"/>
            </w:pPr>
            <w:hyperlink r:id="rId54" w:history="1">
              <w:r>
                <w:rPr>
                  <w:color w:val="1e198e"/>
                  <w:b w:val="1"/>
                  <w:bCs w:val="1"/>
                  <w:u w:val="single"/>
                </w:rPr>
                <w:t xml:space="preserve">La neutralité politique des subventions locales</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2020, 48, pp.Étude 2311</w:t>
            </w:r>
          </w:p>
          <w:p>
            <w:pPr/>
            <w:r>
              <w:rPr/>
              <w:t xml:space="preserve">Article dans une revue</w:t>
            </w:r>
          </w:p>
          <w:p>
            <w:pPr/>
            <w:hyperlink r:id="rId54" w:history="1">
              <w:r>
                <w:rPr>
                  <w:color w:val="#410a8c"/>
                  <w:u w:val="single"/>
                </w:rPr>
                <w:t xml:space="preserve">halshs-03037637v1</w:t>
              </w:r>
            </w:hyperlink>
          </w:p>
        </w:tc>
      </w:tr>
      <w:tr>
        <w:trPr/>
        <w:tc>
          <w:tcPr>
            <w:noWrap/>
          </w:tcPr>
          <w:p>
            <w:pPr>
              <w:spacing w:after="200"/>
            </w:pPr>
            <w:hyperlink r:id="rId55" w:history="1">
              <w:r>
                <w:rPr>
                  <w:color w:val="1e198e"/>
                  <w:b w:val="1"/>
                  <w:bCs w:val="1"/>
                  <w:u w:val="single"/>
                </w:rPr>
                <w:t xml:space="preserve">Quelles compétences reste-t-il pour le bloc communal ?</w:t>
              </w:r>
            </w:hyperlink>
          </w:p>
          <w:p>
            <w:pPr/>
            <w:hyperlink r:id="rId12" w:history="1">
              <w:r>
                <w:rPr>
                  <w:color w:val="#410a8c"/>
                  <w:u w:val="single"/>
                </w:rPr>
                <w:t xml:space="preserve">Tiphaine Rombauts-Chabrol</w:t>
              </w:r>
            </w:hyperlink>
          </w:p>
          <w:p>
            <w:pPr/>
            <w:r>
              <w:rPr>
                <w:i w:val="1"/>
                <w:iCs w:val="1"/>
              </w:rPr>
              <w:t xml:space="preserve">Pouvoirs Locaux : les cahiers de la décentralisation / Institut de la décentralisation</w:t>
            </w:r>
            <w:r>
              <w:rPr/>
              <w:t xml:space="preserve">, 2020, n° 115, p. 43</w:t>
            </w:r>
          </w:p>
          <w:p>
            <w:pPr/>
            <w:r>
              <w:rPr/>
              <w:t xml:space="preserve">Article dans une revue</w:t>
            </w:r>
          </w:p>
          <w:p>
            <w:pPr/>
            <w:hyperlink r:id="rId55" w:history="1">
              <w:r>
                <w:rPr>
                  <w:color w:val="#410a8c"/>
                  <w:u w:val="single"/>
                </w:rPr>
                <w:t xml:space="preserve">hal-02452571v1</w:t>
              </w:r>
            </w:hyperlink>
          </w:p>
        </w:tc>
      </w:tr>
      <w:tr>
        <w:trPr/>
        <w:tc>
          <w:tcPr>
            <w:noWrap/>
          </w:tcPr>
          <w:p>
            <w:pPr>
              <w:spacing w:after="200"/>
            </w:pPr>
            <w:hyperlink r:id="rId56" w:history="1">
              <w:r>
                <w:rPr>
                  <w:color w:val="1e198e"/>
                  <w:b w:val="1"/>
                  <w:bCs w:val="1"/>
                  <w:u w:val="single"/>
                </w:rPr>
                <w:t xml:space="preserve">De l'incompétence à la compétence virtuelle en référé précontractuel</w:t>
              </w:r>
            </w:hyperlink>
          </w:p>
          <w:p>
            <w:pPr/>
            <w:hyperlink r:id="rId12" w:history="1">
              <w:r>
                <w:rPr>
                  <w:color w:val="#410a8c"/>
                  <w:u w:val="single"/>
                </w:rPr>
                <w:t xml:space="preserve">Tiphaine Rombauts-Chabrol</w:t>
              </w:r>
            </w:hyperlink>
          </w:p>
          <w:p>
            <w:pPr/>
            <w:r>
              <w:rPr>
                <w:i w:val="1"/>
                <w:iCs w:val="1"/>
              </w:rPr>
              <w:t xml:space="preserve">Actualité juridique Droit administratif</w:t>
            </w:r>
            <w:r>
              <w:rPr/>
              <w:t xml:space="preserve">, 2020, 35, pp.2027</w:t>
            </w:r>
          </w:p>
          <w:p>
            <w:pPr/>
            <w:r>
              <w:rPr/>
              <w:t xml:space="preserve">Article dans une revue</w:t>
            </w:r>
          </w:p>
          <w:p>
            <w:pPr/>
            <w:hyperlink r:id="rId56" w:history="1">
              <w:r>
                <w:rPr>
                  <w:color w:val="#410a8c"/>
                  <w:u w:val="single"/>
                </w:rPr>
                <w:t xml:space="preserve">halshs-02976684v1</w:t>
              </w:r>
            </w:hyperlink>
          </w:p>
        </w:tc>
      </w:tr>
      <w:tr>
        <w:trPr/>
        <w:tc>
          <w:tcPr>
            <w:noWrap/>
          </w:tcPr>
          <w:p>
            <w:pPr>
              <w:spacing w:after="200"/>
            </w:pPr>
            <w:hyperlink r:id="rId57" w:history="1">
              <w:r>
                <w:rPr>
                  <w:color w:val="1e198e"/>
                  <w:b w:val="1"/>
                  <w:bCs w:val="1"/>
                  <w:u w:val="single"/>
                </w:rPr>
                <w:t xml:space="preserve">Restrictions des droits d’accès au juge par la réforme de l’intérêt à agir : vers un contentieux subjectif ?</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2019, 25, p. 23 (étude n° 2184)</w:t>
            </w:r>
          </w:p>
          <w:p>
            <w:pPr/>
            <w:r>
              <w:rPr/>
              <w:t xml:space="preserve">Article dans une revue</w:t>
            </w:r>
          </w:p>
          <w:p>
            <w:pPr/>
            <w:hyperlink r:id="rId57" w:history="1">
              <w:r>
                <w:rPr>
                  <w:color w:val="#410a8c"/>
                  <w:u w:val="single"/>
                </w:rPr>
                <w:t xml:space="preserve">hal-02182886v1</w:t>
              </w:r>
            </w:hyperlink>
          </w:p>
        </w:tc>
      </w:tr>
      <w:tr>
        <w:trPr/>
        <w:tc>
          <w:tcPr>
            <w:noWrap/>
          </w:tcPr>
          <w:p>
            <w:pPr>
              <w:spacing w:after="200"/>
            </w:pPr>
            <w:hyperlink r:id="rId58" w:history="1">
              <w:r>
                <w:rPr>
                  <w:color w:val="1e198e"/>
                  <w:b w:val="1"/>
                  <w:bCs w:val="1"/>
                  <w:u w:val="single"/>
                </w:rPr>
                <w:t xml:space="preserve">Controverse autour de la neutralité politique d'une subvention associative (note sous CAA de Nantes, 5 oct. 2018, Association NOSIG)</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2018</w:t>
            </w:r>
          </w:p>
          <w:p>
            <w:pPr/>
            <w:r>
              <w:rPr/>
              <w:t xml:space="preserve">Article dans une revue</w:t>
            </w:r>
          </w:p>
          <w:p>
            <w:pPr/>
            <w:hyperlink r:id="rId58" w:history="1">
              <w:r>
                <w:rPr>
                  <w:color w:val="#410a8c"/>
                  <w:u w:val="single"/>
                </w:rPr>
                <w:t xml:space="preserve">hal-01983524v1</w:t>
              </w:r>
            </w:hyperlink>
          </w:p>
        </w:tc>
      </w:tr>
      <w:tr>
        <w:trPr/>
        <w:tc>
          <w:tcPr>
            <w:noWrap/>
          </w:tcPr>
          <w:p>
            <w:pPr>
              <w:spacing w:after="200"/>
            </w:pPr>
            <w:hyperlink r:id="rId59" w:history="1">
              <w:r>
                <w:rPr>
                  <w:color w:val="1e198e"/>
                  <w:b w:val="1"/>
                  <w:bCs w:val="1"/>
                  <w:u w:val="single"/>
                </w:rPr>
                <w:t xml:space="preserve">Loi « Sapin 2 » : évolution des droits de la domanialité et de la commande publiques</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2017, 03, pp.138</w:t>
            </w:r>
          </w:p>
          <w:p>
            <w:pPr/>
            <w:r>
              <w:rPr/>
              <w:t xml:space="preserve">Article dans une revue</w:t>
            </w:r>
          </w:p>
          <w:p>
            <w:pPr/>
            <w:hyperlink r:id="rId59" w:history="1">
              <w:r>
                <w:rPr>
                  <w:color w:val="#410a8c"/>
                  <w:u w:val="single"/>
                </w:rPr>
                <w:t xml:space="preserve">halshs-02217349v1</w:t>
              </w:r>
            </w:hyperlink>
          </w:p>
        </w:tc>
      </w:tr>
      <w:tr>
        <w:trPr/>
        <w:tc>
          <w:tcPr>
            <w:noWrap/>
          </w:tcPr>
          <w:p>
            <w:pPr>
              <w:spacing w:after="200"/>
            </w:pPr>
            <w:hyperlink r:id="rId60" w:history="1">
              <w:r>
                <w:rPr>
                  <w:color w:val="1e198e"/>
                  <w:b w:val="1"/>
                  <w:bCs w:val="1"/>
                  <w:u w:val="single"/>
                </w:rPr>
                <w:t xml:space="preserve">Occupation du domaine public et mise en concurrence : focus sur la procédure simplifiée</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2017, 10, pp.486</w:t>
            </w:r>
          </w:p>
          <w:p>
            <w:pPr/>
            <w:r>
              <w:rPr/>
              <w:t xml:space="preserve">Article dans une revue</w:t>
            </w:r>
          </w:p>
          <w:p>
            <w:pPr/>
            <w:hyperlink r:id="rId60" w:history="1">
              <w:r>
                <w:rPr>
                  <w:color w:val="#410a8c"/>
                  <w:u w:val="single"/>
                </w:rPr>
                <w:t xml:space="preserve">halshs-02217362v1</w:t>
              </w:r>
            </w:hyperlink>
          </w:p>
        </w:tc>
      </w:tr>
      <w:tr>
        <w:trPr/>
        <w:tc>
          <w:tcPr>
            <w:noWrap/>
          </w:tcPr>
          <w:p>
            <w:pPr>
              <w:spacing w:after="200"/>
            </w:pPr>
            <w:hyperlink r:id="rId61" w:history="1">
              <w:r>
                <w:rPr>
                  <w:color w:val="1e198e"/>
                  <w:b w:val="1"/>
                  <w:bCs w:val="1"/>
                  <w:u w:val="single"/>
                </w:rPr>
                <w:t xml:space="preserve">L'intérêt à agir en contentieux administratif de l'urbanisme. Entre innovations et particularismes&amp;quot;, JCP A 2017, étude 2266, 30 oct. 2017, n° 43-44</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2017</w:t>
            </w:r>
          </w:p>
          <w:p>
            <w:pPr/>
            <w:r>
              <w:rPr/>
              <w:t xml:space="preserve">Article dans une revue</w:t>
            </w:r>
          </w:p>
          <w:p>
            <w:pPr/>
            <w:hyperlink r:id="rId61" w:history="1">
              <w:r>
                <w:rPr>
                  <w:color w:val="#410a8c"/>
                  <w:u w:val="single"/>
                </w:rPr>
                <w:t xml:space="preserve">hal-01626128v1</w:t>
              </w:r>
            </w:hyperlink>
          </w:p>
        </w:tc>
      </w:tr>
      <w:tr>
        <w:trPr/>
        <w:tc>
          <w:tcPr>
            <w:noWrap/>
          </w:tcPr>
          <w:p>
            <w:pPr>
              <w:spacing w:after="200"/>
            </w:pPr>
            <w:hyperlink r:id="rId62" w:history="1">
              <w:r>
                <w:rPr>
                  <w:color w:val="1e198e"/>
                  <w:b w:val="1"/>
                  <w:bCs w:val="1"/>
                  <w:u w:val="single"/>
                </w:rPr>
                <w:t xml:space="preserve">Le renouveau au long cours du référé précontractuel</w:t>
              </w:r>
            </w:hyperlink>
          </w:p>
          <w:p>
            <w:pPr/>
            <w:hyperlink r:id="rId12" w:history="1">
              <w:r>
                <w:rPr>
                  <w:color w:val="#410a8c"/>
                  <w:u w:val="single"/>
                </w:rPr>
                <w:t xml:space="preserve">Tiphaine Rombauts-Chabrol</w:t>
              </w:r>
            </w:hyperlink>
          </w:p>
          <w:p>
            <w:pPr/>
            <w:r>
              <w:rPr>
                <w:i w:val="1"/>
                <w:iCs w:val="1"/>
              </w:rPr>
              <w:t xml:space="preserve">Actualité juridique Droit administratif</w:t>
            </w:r>
            <w:r>
              <w:rPr/>
              <w:t xml:space="preserve">, 2016, 34, pp.1928</w:t>
            </w:r>
          </w:p>
          <w:p>
            <w:pPr/>
            <w:r>
              <w:rPr/>
              <w:t xml:space="preserve">Article dans une revue</w:t>
            </w:r>
          </w:p>
          <w:p>
            <w:pPr/>
            <w:hyperlink r:id="rId62" w:history="1">
              <w:r>
                <w:rPr>
                  <w:color w:val="#410a8c"/>
                  <w:u w:val="single"/>
                </w:rPr>
                <w:t xml:space="preserve">halshs-02220729v1</w:t>
              </w:r>
            </w:hyperlink>
          </w:p>
        </w:tc>
      </w:tr>
      <w:tr>
        <w:trPr/>
        <w:tc>
          <w:tcPr>
            <w:noWrap/>
          </w:tcPr>
          <w:p>
            <w:pPr>
              <w:spacing w:after="200"/>
            </w:pPr>
            <w:hyperlink r:id="rId63" w:history="1">
              <w:r>
                <w:rPr>
                  <w:color w:val="1e198e"/>
                  <w:b w:val="1"/>
                  <w:bCs w:val="1"/>
                  <w:u w:val="single"/>
                </w:rPr>
                <w:t xml:space="preserve">Référé précontractuel et compétence de la personne publique candidate</w:t>
              </w:r>
            </w:hyperlink>
          </w:p>
          <w:p>
            <w:pPr/>
            <w:hyperlink r:id="rId12" w:history="1">
              <w:r>
                <w:rPr>
                  <w:color w:val="#410a8c"/>
                  <w:u w:val="single"/>
                </w:rPr>
                <w:t xml:space="preserve">Tiphaine Rombauts-Chabrol</w:t>
              </w:r>
            </w:hyperlink>
          </w:p>
          <w:p>
            <w:pPr/>
            <w:r>
              <w:rPr>
                <w:i w:val="1"/>
                <w:iCs w:val="1"/>
              </w:rPr>
              <w:t xml:space="preserve">Actualité juridique Droit administratif</w:t>
            </w:r>
            <w:r>
              <w:rPr/>
              <w:t xml:space="preserve">, 2016, 153</w:t>
            </w:r>
          </w:p>
          <w:p>
            <w:pPr/>
            <w:r>
              <w:rPr/>
              <w:t xml:space="preserve">Article dans une revue</w:t>
            </w:r>
          </w:p>
          <w:p>
            <w:pPr/>
            <w:hyperlink r:id="rId63" w:history="1">
              <w:r>
                <w:rPr>
                  <w:color w:val="#410a8c"/>
                  <w:u w:val="single"/>
                </w:rPr>
                <w:t xml:space="preserve">hal-01343376v1</w:t>
              </w:r>
            </w:hyperlink>
          </w:p>
        </w:tc>
      </w:tr>
      <w:tr>
        <w:trPr/>
        <w:tc>
          <w:tcPr>
            <w:noWrap/>
          </w:tcPr>
          <w:p>
            <w:pPr>
              <w:spacing w:after="200"/>
            </w:pPr>
            <w:hyperlink r:id="rId64" w:history="1">
              <w:r>
                <w:rPr>
                  <w:color w:val="1e198e"/>
                  <w:b w:val="1"/>
                  <w:bCs w:val="1"/>
                  <w:u w:val="single"/>
                </w:rPr>
                <w:t xml:space="preserve">Cession de contrat et bail emphytéotique administratif</w:t>
              </w:r>
            </w:hyperlink>
          </w:p>
          <w:p>
            <w:pPr/>
            <w:hyperlink r:id="rId12" w:history="1">
              <w:r>
                <w:rPr>
                  <w:color w:val="#410a8c"/>
                  <w:u w:val="single"/>
                </w:rPr>
                <w:t xml:space="preserve">Tiphaine Rombauts-Chabrol</w:t>
              </w:r>
            </w:hyperlink>
          </w:p>
          <w:p>
            <w:pPr/>
            <w:r>
              <w:rPr>
                <w:i w:val="1"/>
                <w:iCs w:val="1"/>
              </w:rPr>
              <w:t xml:space="preserve">Actualité juridique Droit administratif</w:t>
            </w:r>
            <w:r>
              <w:rPr/>
              <w:t xml:space="preserve">, 2016, 24, pp.1341</w:t>
            </w:r>
          </w:p>
          <w:p>
            <w:pPr/>
            <w:r>
              <w:rPr/>
              <w:t xml:space="preserve">Article dans une revue</w:t>
            </w:r>
          </w:p>
          <w:p>
            <w:pPr/>
            <w:hyperlink r:id="rId64" w:history="1">
              <w:r>
                <w:rPr>
                  <w:color w:val="#410a8c"/>
                  <w:u w:val="single"/>
                </w:rPr>
                <w:t xml:space="preserve">halshs-02220683v1</w:t>
              </w:r>
            </w:hyperlink>
          </w:p>
        </w:tc>
      </w:tr>
      <w:tr>
        <w:trPr/>
        <w:tc>
          <w:tcPr>
            <w:noWrap/>
          </w:tcPr>
          <w:p>
            <w:pPr>
              <w:spacing w:after="200"/>
            </w:pPr>
            <w:hyperlink r:id="rId65" w:history="1">
              <w:r>
                <w:rPr>
                  <w:color w:val="1e198e"/>
                  <w:b w:val="1"/>
                  <w:bCs w:val="1"/>
                  <w:u w:val="single"/>
                </w:rPr>
                <w:t xml:space="preserve">La relance des contreparties</w:t>
              </w:r>
            </w:hyperlink>
          </w:p>
          <w:p>
            <w:pPr/>
            <w:hyperlink r:id="rId12" w:history="1">
              <w:r>
                <w:rPr>
                  <w:color w:val="#410a8c"/>
                  <w:u w:val="single"/>
                </w:rPr>
                <w:t xml:space="preserve">Tiphaine Rombauts-Chabrol</w:t>
              </w:r>
            </w:hyperlink>
          </w:p>
          <w:p>
            <w:pPr/>
            <w:r>
              <w:rPr>
                <w:i w:val="1"/>
                <w:iCs w:val="1"/>
              </w:rPr>
              <w:t xml:space="preserve">Droit administratif</w:t>
            </w:r>
            <w:r>
              <w:rPr/>
              <w:t xml:space="preserve">, 2010, 7, Revue Droit administratif 2010, n° 7, étude 13, pp. 7-12</w:t>
            </w:r>
          </w:p>
          <w:p>
            <w:pPr/>
            <w:r>
              <w:rPr/>
              <w:t xml:space="preserve">Article dans une revue</w:t>
            </w:r>
          </w:p>
          <w:p>
            <w:pPr/>
            <w:hyperlink r:id="rId65" w:history="1">
              <w:r>
                <w:rPr>
                  <w:color w:val="#410a8c"/>
                  <w:u w:val="single"/>
                </w:rPr>
                <w:t xml:space="preserve">hal-01465457v1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EF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bauts-chabrol" TargetMode="External"/><Relationship Id="rId9" Type="http://schemas.openxmlformats.org/officeDocument/2006/relationships/hyperlink" Target="https://orcid.org/0000-0002-8492-6307" TargetMode="External"/><Relationship Id="rId10" Type="http://schemas.openxmlformats.org/officeDocument/2006/relationships/hyperlink" Target="https://www.idref.fr/185048684" TargetMode="External"/><Relationship Id="rId11" Type="http://schemas.openxmlformats.org/officeDocument/2006/relationships/hyperlink" Target="https://hal.science/hal-01464300v1" TargetMode="External"/><Relationship Id="rId12" Type="http://schemas.openxmlformats.org/officeDocument/2006/relationships/hyperlink" Target="https://hal.science/search/index/?q=*&amp;authFullName_s=Tiphaine Rombauts-Chabrol" TargetMode="External"/><Relationship Id="rId13" Type="http://schemas.openxmlformats.org/officeDocument/2006/relationships/hyperlink" Target="http://www.editions-dalloz.fr/l-interet-public-local.html" TargetMode="External"/><Relationship Id="rId14" Type="http://schemas.openxmlformats.org/officeDocument/2006/relationships/hyperlink" Target="https://hal.science/hal-04904563v1" TargetMode="External"/><Relationship Id="rId15" Type="http://schemas.openxmlformats.org/officeDocument/2006/relationships/hyperlink" Target="https://hal.science/hal-04904593v1" TargetMode="External"/><Relationship Id="rId16" Type="http://schemas.openxmlformats.org/officeDocument/2006/relationships/hyperlink" Target="https://hal.science/hal-04215799v1" TargetMode="External"/><Relationship Id="rId17" Type="http://schemas.openxmlformats.org/officeDocument/2006/relationships/hyperlink" Target="https://bbf.enssib.fr/l-annee-des-bibliotheques-2023" TargetMode="External"/><Relationship Id="rId18" Type="http://schemas.openxmlformats.org/officeDocument/2006/relationships/hyperlink" Target="https://shs.hal.science/halshs-03153875v1" TargetMode="External"/><Relationship Id="rId19" Type="http://schemas.openxmlformats.org/officeDocument/2006/relationships/hyperlink" Target="https://hal.science/hal-03505600v1" TargetMode="External"/><Relationship Id="rId20" Type="http://schemas.openxmlformats.org/officeDocument/2006/relationships/hyperlink" Target="https://hal.science/hal-01983636v1" TargetMode="External"/><Relationship Id="rId21" Type="http://schemas.openxmlformats.org/officeDocument/2006/relationships/hyperlink" Target="https://hal.science/hal-01987840v1" TargetMode="External"/><Relationship Id="rId22" Type="http://schemas.openxmlformats.org/officeDocument/2006/relationships/hyperlink" Target="https://hal.science/hal-03897536v1" TargetMode="External"/><Relationship Id="rId23" Type="http://schemas.openxmlformats.org/officeDocument/2006/relationships/hyperlink" Target="https://hal.science/hal-03505582v1" TargetMode="External"/><Relationship Id="rId24" Type="http://schemas.openxmlformats.org/officeDocument/2006/relationships/hyperlink" Target="https://hal.science/hal-03897540v1" TargetMode="External"/><Relationship Id="rId25" Type="http://schemas.openxmlformats.org/officeDocument/2006/relationships/hyperlink" Target="https://hal.science/hal-01527596v1" TargetMode="External"/><Relationship Id="rId26" Type="http://schemas.openxmlformats.org/officeDocument/2006/relationships/hyperlink" Target="https://shs.hal.science/halshs-05476008v1" TargetMode="External"/><Relationship Id="rId27" Type="http://schemas.openxmlformats.org/officeDocument/2006/relationships/hyperlink" Target="https://shs.hal.science/halshs-05605294v1" TargetMode="External"/><Relationship Id="rId28" Type="http://schemas.openxmlformats.org/officeDocument/2006/relationships/hyperlink" Target="https://shs.hal.science/halshs-05120792v1" TargetMode="External"/><Relationship Id="rId29" Type="http://schemas.openxmlformats.org/officeDocument/2006/relationships/hyperlink" Target="https://shs.hal.science/halshs-05413432v1" TargetMode="External"/><Relationship Id="rId30" Type="http://schemas.openxmlformats.org/officeDocument/2006/relationships/hyperlink" Target="https://hal.science/hal-05060115v1" TargetMode="External"/><Relationship Id="rId31" Type="http://schemas.openxmlformats.org/officeDocument/2006/relationships/hyperlink" Target="https://shs.hal.science/halshs-05441586v1" TargetMode="External"/><Relationship Id="rId32" Type="http://schemas.openxmlformats.org/officeDocument/2006/relationships/hyperlink" Target="https://shs.hal.science/halshs-05171043v1" TargetMode="External"/><Relationship Id="rId33" Type="http://schemas.openxmlformats.org/officeDocument/2006/relationships/hyperlink" Target="https://shs.hal.science/halshs-05081881v1" TargetMode="External"/><Relationship Id="rId34" Type="http://schemas.openxmlformats.org/officeDocument/2006/relationships/hyperlink" Target="https://shs.hal.science/halshs-04406574v1" TargetMode="External"/><Relationship Id="rId35" Type="http://schemas.openxmlformats.org/officeDocument/2006/relationships/hyperlink" Target="https://hal.science/hal-04904609v1" TargetMode="External"/><Relationship Id="rId36" Type="http://schemas.openxmlformats.org/officeDocument/2006/relationships/hyperlink" Target="https://hal.science/hal-04904569v1" TargetMode="External"/><Relationship Id="rId37" Type="http://schemas.openxmlformats.org/officeDocument/2006/relationships/hyperlink" Target="https://hal.science/hal-04904580v1" TargetMode="External"/><Relationship Id="rId38" Type="http://schemas.openxmlformats.org/officeDocument/2006/relationships/hyperlink" Target="https://shs.hal.science/halshs-04248267v1" TargetMode="External"/><Relationship Id="rId39" Type="http://schemas.openxmlformats.org/officeDocument/2006/relationships/hyperlink" Target="https://shs.hal.science/halshs-04348599v1" TargetMode="External"/><Relationship Id="rId40" Type="http://schemas.openxmlformats.org/officeDocument/2006/relationships/hyperlink" Target="https://univ-perp.hal.science/hal-04215795v1" TargetMode="External"/><Relationship Id="rId41" Type="http://schemas.openxmlformats.org/officeDocument/2006/relationships/hyperlink" Target="https://shs.hal.science/halshs-04290080v1" TargetMode="External"/><Relationship Id="rId42" Type="http://schemas.openxmlformats.org/officeDocument/2006/relationships/hyperlink" Target="https://shs.hal.science/halshs-04100585v1" TargetMode="External"/><Relationship Id="rId43" Type="http://schemas.openxmlformats.org/officeDocument/2006/relationships/hyperlink" Target="https://univ-perp.hal.science/hal-04215788v1" TargetMode="External"/><Relationship Id="rId44" Type="http://schemas.openxmlformats.org/officeDocument/2006/relationships/hyperlink" Target="https://univ-perp.hal.science/hal-04215792v1" TargetMode="External"/><Relationship Id="rId45" Type="http://schemas.openxmlformats.org/officeDocument/2006/relationships/hyperlink" Target="https://hal.science/hal-03897545v1" TargetMode="External"/><Relationship Id="rId46" Type="http://schemas.openxmlformats.org/officeDocument/2006/relationships/hyperlink" Target="https://hal.science/hal-03897548v1" TargetMode="External"/><Relationship Id="rId47" Type="http://schemas.openxmlformats.org/officeDocument/2006/relationships/hyperlink" Target="https://hal.science/hal-03897559v1" TargetMode="External"/><Relationship Id="rId48" Type="http://schemas.openxmlformats.org/officeDocument/2006/relationships/hyperlink" Target="https://shs.hal.science/halshs-03643729v1" TargetMode="External"/><Relationship Id="rId49" Type="http://schemas.openxmlformats.org/officeDocument/2006/relationships/hyperlink" Target="https://hal.science/hal-03505592v1" TargetMode="External"/><Relationship Id="rId50" Type="http://schemas.openxmlformats.org/officeDocument/2006/relationships/hyperlink" Target="https://shs.hal.science/halshs-03198964v1" TargetMode="External"/><Relationship Id="rId51" Type="http://schemas.openxmlformats.org/officeDocument/2006/relationships/hyperlink" Target="https://shs.hal.science/halshs-03504744v1" TargetMode="External"/><Relationship Id="rId52" Type="http://schemas.openxmlformats.org/officeDocument/2006/relationships/hyperlink" Target="https://shs.hal.science/halshs-02862195v1" TargetMode="External"/><Relationship Id="rId53" Type="http://schemas.openxmlformats.org/officeDocument/2006/relationships/hyperlink" Target="https://shs.hal.science/halshs-02545183v1" TargetMode="External"/><Relationship Id="rId54" Type="http://schemas.openxmlformats.org/officeDocument/2006/relationships/hyperlink" Target="https://shs.hal.science/halshs-03037637v1" TargetMode="External"/><Relationship Id="rId55" Type="http://schemas.openxmlformats.org/officeDocument/2006/relationships/hyperlink" Target="https://hal.science/hal-02452571v1" TargetMode="External"/><Relationship Id="rId56" Type="http://schemas.openxmlformats.org/officeDocument/2006/relationships/hyperlink" Target="https://shs.hal.science/halshs-02976684v1" TargetMode="External"/><Relationship Id="rId57" Type="http://schemas.openxmlformats.org/officeDocument/2006/relationships/hyperlink" Target="https://hal.science/hal-02182886v1" TargetMode="External"/><Relationship Id="rId58" Type="http://schemas.openxmlformats.org/officeDocument/2006/relationships/hyperlink" Target="https://hal.science/hal-01983524v1" TargetMode="External"/><Relationship Id="rId59" Type="http://schemas.openxmlformats.org/officeDocument/2006/relationships/hyperlink" Target="https://shs.hal.science/halshs-02217349v1" TargetMode="External"/><Relationship Id="rId60" Type="http://schemas.openxmlformats.org/officeDocument/2006/relationships/hyperlink" Target="https://shs.hal.science/halshs-02217362v1" TargetMode="External"/><Relationship Id="rId61" Type="http://schemas.openxmlformats.org/officeDocument/2006/relationships/hyperlink" Target="https://hal.science/hal-01626128v1" TargetMode="External"/><Relationship Id="rId62" Type="http://schemas.openxmlformats.org/officeDocument/2006/relationships/hyperlink" Target="https://shs.hal.science/halshs-02220729v1" TargetMode="External"/><Relationship Id="rId63" Type="http://schemas.openxmlformats.org/officeDocument/2006/relationships/hyperlink" Target="https://univ-perp.hal.science/hal-01343376v1" TargetMode="External"/><Relationship Id="rId64" Type="http://schemas.openxmlformats.org/officeDocument/2006/relationships/hyperlink" Target="https://shs.hal.science/halshs-02220683v1" TargetMode="External"/><Relationship Id="rId65" Type="http://schemas.openxmlformats.org/officeDocument/2006/relationships/hyperlink" Target="https://hal.science/hal-01465457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Tiphaine Rombauts-Chabrol</dc:title>
  <dc:description>CV</dc:description>
  <dc:subject/>
  <cp:keywords/>
  <cp:category/>
  <cp:lastModifiedBy/>
  <dcterms:created xsi:type="dcterms:W3CDTF">2026-05-16T07:46:12+02:00</dcterms:created>
  <dcterms:modified xsi:type="dcterms:W3CDTF">2026-05-16T07:46:12+02:00</dcterms:modified>
</cp:coreProperties>
</file>

<file path=docProps/custom.xml><?xml version="1.0" encoding="utf-8"?>
<Properties xmlns="http://schemas.openxmlformats.org/officeDocument/2006/custom-properties" xmlns:vt="http://schemas.openxmlformats.org/officeDocument/2006/docPropsVTypes"/>
</file>