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Rosario Scandurra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ont étudié les inégalités d'éducation et de compétences et comment ces inégalités s'accumulent au cours de la vie. Mon travail contribue aux débats sur l'éducation et les politiques publiques axés sur les opportunités éducatives, les transitions école-travail, l'accumulation des compétences des adultes et la ségrégation scolaire. J'ai complété un master en politiques publiques et sociales de l'Université Pompeu Fabra/Université Johns Hopkins (2009) et un master en sociologie de l'Université de Barcelone (2011). J'ai obtenu mon doctorat en sociologie à l'Université de Barcelone. J'ai été impliqué en tant que chercheur dans plus de 10 projets européens. Actuellement, je suis chercheur postdoctoral Juan de la Cierva Incorporación au département de sociologie de l'Université autonome de Barcelone. Des morceaux de mes recherches ont été publiés dans plusieurs revues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 employability programmes in higher education improve skills and labour market outcomes? A systematic review of academic literature</w:t>
              </w:r>
            </w:hyperlink>
          </w:p>
          <w:p>
            <w:pPr/>
            <w:hyperlink r:id="rId8" w:history="1">
              <w:r>
                <w:rPr>
                  <w:color w:val="#410a8c"/>
                  <w:u w:val="single"/>
                </w:rPr>
                <w:t xml:space="preserve">Rosario Scandurra</w:t>
              </w:r>
            </w:hyperlink>
            <w:r>
              <w:rPr/>
              <w:t xml:space="preserve">,</w:t>
            </w:r>
            <w:hyperlink r:id="rId9" w:history="1">
              <w:r>
                <w:rPr>
                  <w:color w:val="#410a8c"/>
                  <w:u w:val="single"/>
                </w:rPr>
                <w:t xml:space="preserve">D. Kelly</w:t>
              </w:r>
            </w:hyperlink>
            <w:r>
              <w:rPr/>
              <w:t xml:space="preserve">,</w:t>
            </w:r>
            <w:hyperlink r:id="rId10" w:history="1">
              <w:r>
                <w:rPr>
                  <w:color w:val="#410a8c"/>
                  <w:u w:val="single"/>
                </w:rPr>
                <w:t xml:space="preserve">S. Fusaro</w:t>
              </w:r>
            </w:hyperlink>
            <w:r>
              <w:rPr/>
              <w:t xml:space="preserve">,</w:t>
            </w:r>
            <w:hyperlink r:id="rId11" w:history="1">
              <w:r>
                <w:rPr>
                  <w:color w:val="#410a8c"/>
                  <w:u w:val="single"/>
                </w:rPr>
                <w:t xml:space="preserve">R. Cefalo</w:t>
              </w:r>
            </w:hyperlink>
            <w:r>
              <w:rPr/>
              <w:t xml:space="preserve">,</w:t>
            </w:r>
            <w:hyperlink r:id="rId12" w:history="1">
              <w:r>
                <w:rPr>
                  <w:color w:val="#410a8c"/>
                  <w:u w:val="single"/>
                </w:rPr>
                <w:t xml:space="preserve">K. Hermannsson</w:t>
              </w:r>
            </w:hyperlink>
          </w:p>
          <w:p>
            <w:pPr/>
            <w:r>
              <w:rPr>
                <w:i w:val="1"/>
                <w:iCs w:val="1"/>
              </w:rPr>
              <w:t xml:space="preserve">Studies in Higher Education</w:t>
            </w:r>
            <w:r>
              <w:rPr/>
              <w:t xml:space="preserve">, 2023, 49 (8), pp.1381-1396. </w:t>
            </w:r>
            <w:hyperlink r:id="rId13" w:history="1">
              <w:r>
                <w:rPr>
                  <w:color w:val="#410a8c"/>
                  <w:u w:val="single"/>
                </w:rPr>
                <w:t xml:space="preserve">⟨10.1080/03075079.2023.2265425⟩</w:t>
              </w:r>
            </w:hyperlink>
          </w:p>
          <w:p>
            <w:pPr/>
            <w:r>
              <w:rPr/>
              <w:t xml:space="preserve">Article dans une revue</w:t>
            </w:r>
          </w:p>
          <w:p>
            <w:pPr/>
            <w:hyperlink r:id="rId7" w:history="1">
              <w:r>
                <w:rPr>
                  <w:color w:val="#410a8c"/>
                  <w:u w:val="single"/>
                </w:rPr>
                <w:t xml:space="preserve">hal-04924847v1</w:t>
              </w:r>
            </w:hyperlink>
          </w:p>
        </w:tc>
      </w:tr>
      <w:tr>
        <w:trPr/>
        <w:tc>
          <w:tcPr>
            <w:noWrap/>
          </w:tcPr>
          <w:p>
            <w:pPr>
              <w:spacing w:after="200"/>
            </w:pPr>
            <w:hyperlink r:id="rId14" w:history="1">
              <w:r>
                <w:rPr>
                  <w:color w:val="1e198e"/>
                  <w:b w:val="1"/>
                  <w:bCs w:val="1"/>
                  <w:u w:val="single"/>
                </w:rPr>
                <w:t xml:space="preserve">The impact of the European social fund on youth education and employment</w:t>
              </w:r>
            </w:hyperlink>
          </w:p>
          <w:p>
            <w:pPr/>
            <w:hyperlink r:id="rId15" w:history="1">
              <w:r>
                <w:rPr>
                  <w:color w:val="#410a8c"/>
                  <w:u w:val="single"/>
                </w:rPr>
                <w:t xml:space="preserve">Stefano Fusaro</w:t>
              </w:r>
            </w:hyperlink>
            <w:r>
              <w:rPr/>
              <w:t xml:space="preserve">,</w:t>
            </w:r>
            <w:hyperlink r:id="rId8" w:history="1">
              <w:r>
                <w:rPr>
                  <w:color w:val="#410a8c"/>
                  <w:u w:val="single"/>
                </w:rPr>
                <w:t xml:space="preserve">Rosario Scandurra</w:t>
              </w:r>
            </w:hyperlink>
          </w:p>
          <w:p>
            <w:pPr/>
            <w:r>
              <w:rPr>
                <w:i w:val="1"/>
                <w:iCs w:val="1"/>
              </w:rPr>
              <w:t xml:space="preserve">Socio-Economic Planning Sciences</w:t>
            </w:r>
            <w:r>
              <w:rPr/>
              <w:t xml:space="preserve">, 2023, 88, pp.101650. </w:t>
            </w:r>
            <w:hyperlink r:id="rId16" w:history="1">
              <w:r>
                <w:rPr>
                  <w:color w:val="#410a8c"/>
                  <w:u w:val="single"/>
                </w:rPr>
                <w:t xml:space="preserve">⟨10.1016/j.seps.2023.101650⟩</w:t>
              </w:r>
            </w:hyperlink>
          </w:p>
          <w:p>
            <w:pPr/>
            <w:r>
              <w:rPr/>
              <w:t xml:space="preserve">Article dans une revue</w:t>
            </w:r>
          </w:p>
          <w:p>
            <w:pPr/>
            <w:hyperlink r:id="rId14" w:history="1">
              <w:r>
                <w:rPr>
                  <w:color w:val="#410a8c"/>
                  <w:u w:val="single"/>
                </w:rPr>
                <w:t xml:space="preserve">hal-04924846v1</w:t>
              </w:r>
            </w:hyperlink>
          </w:p>
        </w:tc>
      </w:tr>
      <w:tr>
        <w:trPr/>
        <w:tc>
          <w:tcPr>
            <w:noWrap/>
          </w:tcPr>
          <w:p>
            <w:pPr>
              <w:spacing w:after="200"/>
            </w:pPr>
            <w:hyperlink r:id="rId17" w:history="1">
              <w:r>
                <w:rPr>
                  <w:color w:val="1e198e"/>
                  <w:b w:val="1"/>
                  <w:bCs w:val="1"/>
                  <w:u w:val="single"/>
                </w:rPr>
                <w:t xml:space="preserve">Opting out of neighbourhood schools: The role of local education markets in student mobility</w:t>
              </w:r>
            </w:hyperlink>
          </w:p>
          <w:p>
            <w:pPr/>
            <w:hyperlink r:id="rId8" w:history="1">
              <w:r>
                <w:rPr>
                  <w:color w:val="#410a8c"/>
                  <w:u w:val="single"/>
                </w:rPr>
                <w:t xml:space="preserve">Rosario Scandurra</w:t>
              </w:r>
            </w:hyperlink>
            <w:r>
              <w:rPr/>
              <w:t xml:space="preserve">,</w:t>
            </w:r>
            <w:hyperlink r:id="rId18" w:history="1">
              <w:r>
                <w:rPr>
                  <w:color w:val="#410a8c"/>
                  <w:u w:val="single"/>
                </w:rPr>
                <w:t xml:space="preserve">Adrián Zancajo</w:t>
              </w:r>
            </w:hyperlink>
            <w:r>
              <w:rPr/>
              <w:t xml:space="preserve">,</w:t>
            </w:r>
            <w:hyperlink r:id="rId19" w:history="1">
              <w:r>
                <w:rPr>
                  <w:color w:val="#410a8c"/>
                  <w:u w:val="single"/>
                </w:rPr>
                <w:t xml:space="preserve">Xavier Bonal</w:t>
              </w:r>
            </w:hyperlink>
          </w:p>
          <w:p>
            <w:pPr/>
            <w:r>
              <w:rPr>
                <w:i w:val="1"/>
                <w:iCs w:val="1"/>
              </w:rPr>
              <w:t xml:space="preserve">Population, Space and Place</w:t>
            </w:r>
            <w:r>
              <w:rPr/>
              <w:t xml:space="preserve">, In press, </w:t>
            </w:r>
            <w:hyperlink r:id="rId20" w:history="1">
              <w:r>
                <w:rPr>
                  <w:color w:val="#410a8c"/>
                  <w:u w:val="single"/>
                </w:rPr>
                <w:t xml:space="preserve">⟨10.1002/psp.2542⟩</w:t>
              </w:r>
            </w:hyperlink>
          </w:p>
          <w:p>
            <w:pPr/>
            <w:r>
              <w:rPr/>
              <w:t xml:space="preserve">Article dans une revue</w:t>
            </w:r>
          </w:p>
          <w:p>
            <w:pPr/>
            <w:hyperlink r:id="rId17" w:history="1">
              <w:r>
                <w:rPr>
                  <w:color w:val="#410a8c"/>
                  <w:u w:val="single"/>
                </w:rPr>
                <w:t xml:space="preserve">hal-03501017v1</w:t>
              </w:r>
            </w:hyperlink>
          </w:p>
        </w:tc>
      </w:tr>
      <w:tr>
        <w:trPr/>
        <w:tc>
          <w:tcPr>
            <w:noWrap/>
          </w:tcPr>
          <w:p>
            <w:pPr>
              <w:spacing w:after="200"/>
            </w:pPr>
            <w:hyperlink r:id="rId21" w:history="1">
              <w:r>
                <w:rPr>
                  <w:color w:val="1e198e"/>
                  <w:b w:val="1"/>
                  <w:bCs w:val="1"/>
                  <w:u w:val="single"/>
                </w:rPr>
                <w:t xml:space="preserve">A Classification of Factors Affecting Adults’ Skills Distribution</w:t>
              </w:r>
            </w:hyperlink>
          </w:p>
          <w:p>
            <w:pPr/>
            <w:hyperlink r:id="rId8" w:history="1">
              <w:r>
                <w:rPr>
                  <w:color w:val="#410a8c"/>
                  <w:u w:val="single"/>
                </w:rPr>
                <w:t xml:space="preserve">Rosario Scandurra</w:t>
              </w:r>
            </w:hyperlink>
            <w:r>
              <w:rPr/>
              <w:t xml:space="preserve">,</w:t>
            </w:r>
            <w:hyperlink r:id="rId22" w:history="1">
              <w:r>
                <w:rPr>
                  <w:color w:val="#410a8c"/>
                  <w:u w:val="single"/>
                </w:rPr>
                <w:t xml:space="preserve">Marco Alberio</w:t>
              </w:r>
            </w:hyperlink>
          </w:p>
          <w:p>
            <w:pPr/>
            <w:r>
              <w:rPr>
                <w:i w:val="1"/>
                <w:iCs w:val="1"/>
              </w:rPr>
              <w:t xml:space="preserve">Sage Open</w:t>
            </w:r>
            <w:r>
              <w:rPr/>
              <w:t xml:space="preserve">, 2021, 11 (2), pp.215824402110197. </w:t>
            </w:r>
            <w:hyperlink r:id="rId23" w:history="1">
              <w:r>
                <w:rPr>
                  <w:color w:val="#410a8c"/>
                  <w:u w:val="single"/>
                </w:rPr>
                <w:t xml:space="preserve">⟨10.1177/21582440211019738⟩</w:t>
              </w:r>
            </w:hyperlink>
          </w:p>
          <w:p>
            <w:pPr/>
            <w:r>
              <w:rPr/>
              <w:t xml:space="preserve">Article dans une revue</w:t>
            </w:r>
          </w:p>
          <w:p>
            <w:pPr/>
            <w:hyperlink r:id="rId21" w:history="1">
              <w:r>
                <w:rPr>
                  <w:color w:val="#410a8c"/>
                  <w:u w:val="single"/>
                </w:rPr>
                <w:t xml:space="preserve">hal-03501021v1</w:t>
              </w:r>
            </w:hyperlink>
          </w:p>
        </w:tc>
      </w:tr>
      <w:tr>
        <w:trPr/>
        <w:tc>
          <w:tcPr>
            <w:noWrap/>
          </w:tcPr>
          <w:p>
            <w:pPr>
              <w:spacing w:after="200"/>
            </w:pPr>
            <w:hyperlink r:id="rId24" w:history="1">
              <w:r>
                <w:rPr>
                  <w:color w:val="1e198e"/>
                  <w:b w:val="1"/>
                  <w:bCs w:val="1"/>
                  <w:u w:val="single"/>
                </w:rPr>
                <w:t xml:space="preserve">Citizen-driven participatory research conducted through knowledge intermediary units. A thematic synthesis of the literature on “Science Shops”</w:t>
              </w:r>
            </w:hyperlink>
          </w:p>
          <w:p>
            <w:pPr/>
            <w:hyperlink r:id="rId8" w:history="1">
              <w:r>
                <w:rPr>
                  <w:color w:val="#410a8c"/>
                  <w:u w:val="single"/>
                </w:rPr>
                <w:t xml:space="preserve">Rosario Scandurra</w:t>
              </w:r>
            </w:hyperlink>
            <w:r>
              <w:rPr/>
              <w:t xml:space="preserve">,</w:t>
            </w:r>
            <w:hyperlink r:id="rId25" w:history="1">
              <w:r>
                <w:rPr>
                  <w:color w:val="#410a8c"/>
                  <w:u w:val="single"/>
                </w:rPr>
                <w:t xml:space="preserve">Anne-Sophie Gresle</w:t>
              </w:r>
            </w:hyperlink>
            <w:r>
              <w:rPr/>
              <w:t xml:space="preserve">,</w:t>
            </w:r>
            <w:hyperlink r:id="rId26" w:history="1">
              <w:r>
                <w:rPr>
                  <w:color w:val="#410a8c"/>
                  <w:u w:val="single"/>
                </w:rPr>
                <w:t xml:space="preserve">Eduardo Urias</w:t>
              </w:r>
            </w:hyperlink>
            <w:r>
              <w:rPr/>
              <w:t xml:space="preserve">,</w:t>
            </w:r>
            <w:hyperlink r:id="rId27" w:history="1">
              <w:r>
                <w:rPr>
                  <w:color w:val="#410a8c"/>
                  <w:u w:val="single"/>
                </w:rPr>
                <w:t xml:space="preserve">Bálint Balázs</w:t>
              </w:r>
            </w:hyperlink>
            <w:r>
              <w:rPr/>
              <w:t xml:space="preserve">,</w:t>
            </w:r>
            <w:hyperlink r:id="rId28" w:history="1">
              <w:r>
                <w:rPr>
                  <w:color w:val="#410a8c"/>
                  <w:u w:val="single"/>
                </w:rPr>
                <w:t xml:space="preserve">Irene Jimeno</w:t>
              </w:r>
            </w:hyperlink>
            <w:r>
              <w:rPr/>
              <w:t xml:space="preserve">et al.</w:t>
            </w:r>
          </w:p>
          <w:p>
            <w:pPr/>
            <w:r>
              <w:rPr>
                <w:i w:val="1"/>
                <w:iCs w:val="1"/>
              </w:rPr>
              <w:t xml:space="preserve">JCOM : Journal of Science Communication</w:t>
            </w:r>
            <w:r>
              <w:rPr/>
              <w:t xml:space="preserve">, 2021, 20 (05), pp.A02. </w:t>
            </w:r>
            <w:hyperlink r:id="rId29" w:history="1">
              <w:r>
                <w:rPr>
                  <w:color w:val="#410a8c"/>
                  <w:u w:val="single"/>
                </w:rPr>
                <w:t xml:space="preserve">⟨10.22323/2.20050202⟩</w:t>
              </w:r>
            </w:hyperlink>
          </w:p>
          <w:p>
            <w:pPr/>
            <w:r>
              <w:rPr/>
              <w:t xml:space="preserve">Article dans une revue</w:t>
            </w:r>
          </w:p>
          <w:p>
            <w:pPr/>
            <w:hyperlink r:id="rId24" w:history="1">
              <w:r>
                <w:rPr>
                  <w:color w:val="#410a8c"/>
                  <w:u w:val="single"/>
                </w:rPr>
                <w:t xml:space="preserve">hal-03501091v1</w:t>
              </w:r>
            </w:hyperlink>
          </w:p>
        </w:tc>
      </w:tr>
      <w:tr>
        <w:trPr/>
        <w:tc>
          <w:tcPr>
            <w:noWrap/>
          </w:tcPr>
          <w:p>
            <w:pPr>
              <w:spacing w:after="200"/>
            </w:pPr>
            <w:hyperlink r:id="rId30" w:history="1">
              <w:r>
                <w:rPr>
                  <w:color w:val="1e198e"/>
                  <w:b w:val="1"/>
                  <w:bCs w:val="1"/>
                  <w:u w:val="single"/>
                </w:rPr>
                <w:t xml:space="preserve">Is the distribution of NEETs and early leavers from education and training converging across the regions of the European Union?</w:t>
              </w:r>
            </w:hyperlink>
          </w:p>
          <w:p>
            <w:pPr/>
            <w:hyperlink r:id="rId8" w:history="1">
              <w:r>
                <w:rPr>
                  <w:color w:val="#410a8c"/>
                  <w:u w:val="single"/>
                </w:rPr>
                <w:t xml:space="preserve">Rosario Scandurra</w:t>
              </w:r>
            </w:hyperlink>
            <w:r>
              <w:rPr/>
              <w:t xml:space="preserve">,</w:t>
            </w:r>
            <w:hyperlink r:id="rId31" w:history="1">
              <w:r>
                <w:rPr>
                  <w:color w:val="#410a8c"/>
                  <w:u w:val="single"/>
                </w:rPr>
                <w:t xml:space="preserve">Xavier Rambla</w:t>
              </w:r>
            </w:hyperlink>
          </w:p>
          <w:p>
            <w:pPr/>
            <w:r>
              <w:rPr>
                <w:i w:val="1"/>
                <w:iCs w:val="1"/>
              </w:rPr>
              <w:t xml:space="preserve">European Societies</w:t>
            </w:r>
            <w:r>
              <w:rPr/>
              <w:t xml:space="preserve">, 2021, 23 (5), pp.563-589. </w:t>
            </w:r>
            <w:hyperlink r:id="rId32" w:history="1">
              <w:r>
                <w:rPr>
                  <w:color w:val="#410a8c"/>
                  <w:u w:val="single"/>
                </w:rPr>
                <w:t xml:space="preserve">⟨10.1080/14616696.2020.1869282⟩</w:t>
              </w:r>
            </w:hyperlink>
          </w:p>
          <w:p>
            <w:pPr/>
            <w:r>
              <w:rPr/>
              <w:t xml:space="preserve">Article dans une revue</w:t>
            </w:r>
          </w:p>
          <w:p>
            <w:pPr/>
            <w:hyperlink r:id="rId30" w:history="1">
              <w:r>
                <w:rPr>
                  <w:color w:val="#410a8c"/>
                  <w:u w:val="single"/>
                </w:rPr>
                <w:t xml:space="preserve">hal-03501020v1</w:t>
              </w:r>
            </w:hyperlink>
          </w:p>
        </w:tc>
      </w:tr>
      <w:tr>
        <w:trPr/>
        <w:tc>
          <w:tcPr>
            <w:noWrap/>
          </w:tcPr>
          <w:p>
            <w:pPr>
              <w:spacing w:after="200"/>
            </w:pPr>
            <w:hyperlink r:id="rId33" w:history="1">
              <w:r>
                <w:rPr>
                  <w:color w:val="1e198e"/>
                  <w:b w:val="1"/>
                  <w:bCs w:val="1"/>
                  <w:u w:val="single"/>
                </w:rPr>
                <w:t xml:space="preserve">Territorial disparities in youth labour market chances in Europe</w:t>
              </w:r>
            </w:hyperlink>
          </w:p>
          <w:p>
            <w:pPr/>
            <w:hyperlink r:id="rId34" w:history="1">
              <w:r>
                <w:rPr>
                  <w:color w:val="#410a8c"/>
                  <w:u w:val="single"/>
                </w:rPr>
                <w:t xml:space="preserve">Ruggero Cefalo</w:t>
              </w:r>
            </w:hyperlink>
            <w:r>
              <w:rPr/>
              <w:t xml:space="preserve">,</w:t>
            </w:r>
            <w:hyperlink r:id="rId8" w:history="1">
              <w:r>
                <w:rPr>
                  <w:color w:val="#410a8c"/>
                  <w:u w:val="single"/>
                </w:rPr>
                <w:t xml:space="preserve">Rosario Scandurra</w:t>
              </w:r>
            </w:hyperlink>
          </w:p>
          <w:p>
            <w:pPr/>
            <w:r>
              <w:rPr>
                <w:i w:val="1"/>
                <w:iCs w:val="1"/>
              </w:rPr>
              <w:t xml:space="preserve">Regional Studies, Regional Sciences</w:t>
            </w:r>
            <w:r>
              <w:rPr/>
              <w:t xml:space="preserve">, 2021, 8 (1), pp.228-238. </w:t>
            </w:r>
            <w:hyperlink r:id="rId35" w:history="1">
              <w:r>
                <w:rPr>
                  <w:color w:val="#410a8c"/>
                  <w:u w:val="single"/>
                </w:rPr>
                <w:t xml:space="preserve">⟨10.1080/21681376.2021.1925580⟩</w:t>
              </w:r>
            </w:hyperlink>
          </w:p>
          <w:p>
            <w:pPr/>
            <w:r>
              <w:rPr/>
              <w:t xml:space="preserve">Article dans une revue</w:t>
            </w:r>
          </w:p>
          <w:p>
            <w:pPr/>
            <w:hyperlink r:id="rId33" w:history="1">
              <w:r>
                <w:rPr>
                  <w:color w:val="#410a8c"/>
                  <w:u w:val="single"/>
                </w:rPr>
                <w:t xml:space="preserve">hal-03501025v1</w:t>
              </w:r>
            </w:hyperlink>
          </w:p>
        </w:tc>
      </w:tr>
      <w:tr>
        <w:trPr/>
        <w:tc>
          <w:tcPr>
            <w:noWrap/>
          </w:tcPr>
          <w:p>
            <w:pPr>
              <w:spacing w:after="200"/>
            </w:pPr>
            <w:hyperlink r:id="rId36" w:history="1">
              <w:r>
                <w:rPr>
                  <w:color w:val="1e198e"/>
                  <w:b w:val="1"/>
                  <w:bCs w:val="1"/>
                  <w:u w:val="single"/>
                </w:rPr>
                <w:t xml:space="preserve">Student mobility and school segregation in an (un)controlled choice system: A counterfactual approach</w:t>
              </w:r>
            </w:hyperlink>
          </w:p>
          <w:p>
            <w:pPr/>
            <w:hyperlink r:id="rId8" w:history="1">
              <w:r>
                <w:rPr>
                  <w:color w:val="#410a8c"/>
                  <w:u w:val="single"/>
                </w:rPr>
                <w:t xml:space="preserve">Rosario Scandurra</w:t>
              </w:r>
            </w:hyperlink>
            <w:r>
              <w:rPr/>
              <w:t xml:space="preserve">,</w:t>
            </w:r>
            <w:hyperlink r:id="rId19" w:history="1">
              <w:r>
                <w:rPr>
                  <w:color w:val="#410a8c"/>
                  <w:u w:val="single"/>
                </w:rPr>
                <w:t xml:space="preserve">Xavier Bonal</w:t>
              </w:r>
            </w:hyperlink>
            <w:r>
              <w:rPr/>
              <w:t xml:space="preserve">,</w:t>
            </w:r>
            <w:hyperlink r:id="rId18" w:history="1">
              <w:r>
                <w:rPr>
                  <w:color w:val="#410a8c"/>
                  <w:u w:val="single"/>
                </w:rPr>
                <w:t xml:space="preserve">Adrián Zancajo</w:t>
              </w:r>
            </w:hyperlink>
          </w:p>
          <w:p>
            <w:pPr/>
            <w:r>
              <w:rPr>
                <w:i w:val="1"/>
                <w:iCs w:val="1"/>
              </w:rPr>
              <w:t xml:space="preserve">British Educational Research Journal</w:t>
            </w:r>
            <w:r>
              <w:rPr/>
              <w:t xml:space="preserve">, 2021, 47 (1), pp.42-64. </w:t>
            </w:r>
            <w:hyperlink r:id="rId37" w:history="1">
              <w:r>
                <w:rPr>
                  <w:color w:val="#410a8c"/>
                  <w:u w:val="single"/>
                </w:rPr>
                <w:t xml:space="preserve">⟨10.1002/berj.3694⟩</w:t>
              </w:r>
            </w:hyperlink>
          </w:p>
          <w:p>
            <w:pPr/>
            <w:r>
              <w:rPr/>
              <w:t xml:space="preserve">Article dans une revue</w:t>
            </w:r>
          </w:p>
          <w:p>
            <w:pPr/>
            <w:hyperlink r:id="rId36" w:history="1">
              <w:r>
                <w:rPr>
                  <w:color w:val="#410a8c"/>
                  <w:u w:val="single"/>
                </w:rPr>
                <w:t xml:space="preserve">hal-03501034v1</w:t>
              </w:r>
            </w:hyperlink>
          </w:p>
        </w:tc>
      </w:tr>
      <w:tr>
        <w:trPr/>
        <w:tc>
          <w:tcPr>
            <w:noWrap/>
          </w:tcPr>
          <w:p>
            <w:pPr>
              <w:spacing w:after="200"/>
            </w:pPr>
            <w:hyperlink r:id="rId38" w:history="1">
              <w:r>
                <w:rPr>
                  <w:color w:val="1e198e"/>
                  <w:b w:val="1"/>
                  <w:bCs w:val="1"/>
                  <w:u w:val="single"/>
                </w:rPr>
                <w:t xml:space="preserve">Drivers of Youth Labour Market Integration Across European Regions</w:t>
              </w:r>
            </w:hyperlink>
          </w:p>
          <w:p>
            <w:pPr/>
            <w:hyperlink r:id="rId8" w:history="1">
              <w:r>
                <w:rPr>
                  <w:color w:val="#410a8c"/>
                  <w:u w:val="single"/>
                </w:rPr>
                <w:t xml:space="preserve">Rosario Scandurra</w:t>
              </w:r>
            </w:hyperlink>
            <w:r>
              <w:rPr/>
              <w:t xml:space="preserve">,</w:t>
            </w:r>
            <w:hyperlink r:id="rId34" w:history="1">
              <w:r>
                <w:rPr>
                  <w:color w:val="#410a8c"/>
                  <w:u w:val="single"/>
                </w:rPr>
                <w:t xml:space="preserve">Ruggero Cefalo</w:t>
              </w:r>
            </w:hyperlink>
            <w:r>
              <w:rPr/>
              <w:t xml:space="preserve">,</w:t>
            </w:r>
            <w:hyperlink r:id="rId39" w:history="1">
              <w:r>
                <w:rPr>
                  <w:color w:val="#410a8c"/>
                  <w:u w:val="single"/>
                </w:rPr>
                <w:t xml:space="preserve">Yuri Kazepov</w:t>
              </w:r>
            </w:hyperlink>
          </w:p>
          <w:p>
            <w:pPr/>
            <w:r>
              <w:rPr>
                <w:i w:val="1"/>
                <w:iCs w:val="1"/>
              </w:rPr>
              <w:t xml:space="preserve">Social Indicators Research</w:t>
            </w:r>
            <w:r>
              <w:rPr/>
              <w:t xml:space="preserve">, 2021, 154 (3), pp.835-856. </w:t>
            </w:r>
            <w:hyperlink r:id="rId40" w:history="1">
              <w:r>
                <w:rPr>
                  <w:color w:val="#410a8c"/>
                  <w:u w:val="single"/>
                </w:rPr>
                <w:t xml:space="preserve">⟨10.1007/s11205-020-02549-8⟩</w:t>
              </w:r>
            </w:hyperlink>
          </w:p>
          <w:p>
            <w:pPr/>
            <w:r>
              <w:rPr/>
              <w:t xml:space="preserve">Article dans une revue</w:t>
            </w:r>
          </w:p>
          <w:p>
            <w:pPr/>
            <w:hyperlink r:id="rId38" w:history="1">
              <w:r>
                <w:rPr>
                  <w:color w:val="#410a8c"/>
                  <w:u w:val="single"/>
                </w:rPr>
                <w:t xml:space="preserve">hal-03501019v1</w:t>
              </w:r>
            </w:hyperlink>
          </w:p>
        </w:tc>
      </w:tr>
      <w:tr>
        <w:trPr/>
        <w:tc>
          <w:tcPr>
            <w:noWrap/>
          </w:tcPr>
          <w:p>
            <w:pPr>
              <w:spacing w:after="200"/>
            </w:pPr>
            <w:hyperlink r:id="rId41" w:history="1">
              <w:r>
                <w:rPr>
                  <w:color w:val="1e198e"/>
                  <w:b w:val="1"/>
                  <w:bCs w:val="1"/>
                  <w:u w:val="single"/>
                </w:rPr>
                <w:t xml:space="preserve">School to work outcomes during the Great Recession, is the regional scale relevant for young people’s life chances?</w:t>
              </w:r>
            </w:hyperlink>
          </w:p>
          <w:p>
            <w:pPr/>
            <w:hyperlink r:id="rId8" w:history="1">
              <w:r>
                <w:rPr>
                  <w:color w:val="#410a8c"/>
                  <w:u w:val="single"/>
                </w:rPr>
                <w:t xml:space="preserve">Rosario Scandurra</w:t>
              </w:r>
            </w:hyperlink>
            <w:r>
              <w:rPr/>
              <w:t xml:space="preserve">,</w:t>
            </w:r>
            <w:hyperlink r:id="rId34" w:history="1">
              <w:r>
                <w:rPr>
                  <w:color w:val="#410a8c"/>
                  <w:u w:val="single"/>
                </w:rPr>
                <w:t xml:space="preserve">Ruggero Cefalo</w:t>
              </w:r>
            </w:hyperlink>
            <w:r>
              <w:rPr/>
              <w:t xml:space="preserve">,</w:t>
            </w:r>
            <w:hyperlink r:id="rId39" w:history="1">
              <w:r>
                <w:rPr>
                  <w:color w:val="#410a8c"/>
                  <w:u w:val="single"/>
                </w:rPr>
                <w:t xml:space="preserve">Yuri Kazepov</w:t>
              </w:r>
            </w:hyperlink>
          </w:p>
          <w:p>
            <w:pPr/>
            <w:r>
              <w:rPr>
                <w:i w:val="1"/>
                <w:iCs w:val="1"/>
              </w:rPr>
              <w:t xml:space="preserve">Journal of Youth Studies</w:t>
            </w:r>
            <w:r>
              <w:rPr/>
              <w:t xml:space="preserve">, 2021, 24 (4), pp.441-465. </w:t>
            </w:r>
            <w:hyperlink r:id="rId42" w:history="1">
              <w:r>
                <w:rPr>
                  <w:color w:val="#410a8c"/>
                  <w:u w:val="single"/>
                </w:rPr>
                <w:t xml:space="preserve">⟨10.1080/13676261.2020.1742299⟩</w:t>
              </w:r>
            </w:hyperlink>
          </w:p>
          <w:p>
            <w:pPr/>
            <w:r>
              <w:rPr/>
              <w:t xml:space="preserve">Article dans une revue</w:t>
            </w:r>
          </w:p>
          <w:p>
            <w:pPr/>
            <w:hyperlink r:id="rId41" w:history="1">
              <w:r>
                <w:rPr>
                  <w:color w:val="#410a8c"/>
                  <w:u w:val="single"/>
                </w:rPr>
                <w:t xml:space="preserve">hal-03501026v1</w:t>
              </w:r>
            </w:hyperlink>
          </w:p>
        </w:tc>
      </w:tr>
      <w:tr>
        <w:trPr/>
        <w:tc>
          <w:tcPr>
            <w:noWrap/>
          </w:tcPr>
          <w:p>
            <w:pPr>
              <w:spacing w:after="200"/>
            </w:pPr>
            <w:hyperlink r:id="rId43" w:history="1">
              <w:r>
                <w:rPr>
                  <w:color w:val="1e198e"/>
                  <w:b w:val="1"/>
                  <w:bCs w:val="1"/>
                  <w:u w:val="single"/>
                </w:rPr>
                <w:t xml:space="preserve">An integral model of cultural reproduction: The case of China</w:t>
              </w:r>
            </w:hyperlink>
          </w:p>
          <w:p>
            <w:pPr/>
            <w:hyperlink r:id="rId8" w:history="1">
              <w:r>
                <w:rPr>
                  <w:color w:val="#410a8c"/>
                  <w:u w:val="single"/>
                </w:rPr>
                <w:t xml:space="preserve">Rosario Scandurra</w:t>
              </w:r>
            </w:hyperlink>
            <w:r>
              <w:rPr/>
              <w:t xml:space="preserve">,</w:t>
            </w:r>
            <w:hyperlink r:id="rId44" w:history="1">
              <w:r>
                <w:rPr>
                  <w:color w:val="#410a8c"/>
                  <w:u w:val="single"/>
                </w:rPr>
                <w:t xml:space="preserve">Yifei Lu</w:t>
              </w:r>
            </w:hyperlink>
            <w:r>
              <w:rPr/>
              <w:t xml:space="preserve">,</w:t>
            </w:r>
            <w:hyperlink r:id="rId19" w:history="1">
              <w:r>
                <w:rPr>
                  <w:color w:val="#410a8c"/>
                  <w:u w:val="single"/>
                </w:rPr>
                <w:t xml:space="preserve">Xavier Bonal</w:t>
              </w:r>
            </w:hyperlink>
          </w:p>
          <w:p>
            <w:pPr/>
            <w:r>
              <w:rPr>
                <w:i w:val="1"/>
                <w:iCs w:val="1"/>
              </w:rPr>
              <w:t xml:space="preserve">Current Sociology</w:t>
            </w:r>
            <w:r>
              <w:rPr/>
              <w:t xml:space="preserve">, 2021, pp.001139212110286. </w:t>
            </w:r>
            <w:hyperlink r:id="rId45" w:history="1">
              <w:r>
                <w:rPr>
                  <w:color w:val="#410a8c"/>
                  <w:u w:val="single"/>
                </w:rPr>
                <w:t xml:space="preserve">⟨10.1177/00113921211028626⟩</w:t>
              </w:r>
            </w:hyperlink>
          </w:p>
          <w:p>
            <w:pPr/>
            <w:r>
              <w:rPr/>
              <w:t xml:space="preserve">Article dans une revue</w:t>
            </w:r>
          </w:p>
          <w:p>
            <w:pPr/>
            <w:hyperlink r:id="rId43" w:history="1">
              <w:r>
                <w:rPr>
                  <w:color w:val="#410a8c"/>
                  <w:u w:val="single"/>
                </w:rPr>
                <w:t xml:space="preserve">hal-03501024v1</w:t>
              </w:r>
            </w:hyperlink>
          </w:p>
        </w:tc>
      </w:tr>
      <w:tr>
        <w:trPr/>
        <w:tc>
          <w:tcPr>
            <w:noWrap/>
          </w:tcPr>
          <w:p>
            <w:pPr>
              <w:spacing w:after="200"/>
            </w:pPr>
            <w:hyperlink r:id="rId46" w:history="1">
              <w:r>
                <w:rPr>
                  <w:color w:val="1e198e"/>
                  <w:b w:val="1"/>
                  <w:bCs w:val="1"/>
                  <w:u w:val="single"/>
                </w:rPr>
                <w:t xml:space="preserve">Youth Labor Market Integration in European Regions</w:t>
              </w:r>
            </w:hyperlink>
          </w:p>
          <w:p>
            <w:pPr/>
            <w:hyperlink r:id="rId34" w:history="1">
              <w:r>
                <w:rPr>
                  <w:color w:val="#410a8c"/>
                  <w:u w:val="single"/>
                </w:rPr>
                <w:t xml:space="preserve">Ruggero Cefalo</w:t>
              </w:r>
            </w:hyperlink>
            <w:r>
              <w:rPr/>
              <w:t xml:space="preserve">,</w:t>
            </w:r>
            <w:hyperlink r:id="rId8" w:history="1">
              <w:r>
                <w:rPr>
                  <w:color w:val="#410a8c"/>
                  <w:u w:val="single"/>
                </w:rPr>
                <w:t xml:space="preserve">Rosario Scandurra</w:t>
              </w:r>
            </w:hyperlink>
            <w:r>
              <w:rPr/>
              <w:t xml:space="preserve">,</w:t>
            </w:r>
            <w:hyperlink r:id="rId39" w:history="1">
              <w:r>
                <w:rPr>
                  <w:color w:val="#410a8c"/>
                  <w:u w:val="single"/>
                </w:rPr>
                <w:t xml:space="preserve">Yuri Kazepov</w:t>
              </w:r>
            </w:hyperlink>
          </w:p>
          <w:p>
            <w:pPr/>
            <w:r>
              <w:rPr>
                <w:i w:val="1"/>
                <w:iCs w:val="1"/>
              </w:rPr>
              <w:t xml:space="preserve">Sustainability</w:t>
            </w:r>
            <w:r>
              <w:rPr/>
              <w:t xml:space="preserve">, 2020, 12 (9), pp.3813. </w:t>
            </w:r>
            <w:hyperlink r:id="rId47" w:history="1">
              <w:r>
                <w:rPr>
                  <w:color w:val="#410a8c"/>
                  <w:u w:val="single"/>
                </w:rPr>
                <w:t xml:space="preserve">⟨10.3390/su12093813⟩</w:t>
              </w:r>
            </w:hyperlink>
          </w:p>
          <w:p>
            <w:pPr/>
            <w:r>
              <w:rPr/>
              <w:t xml:space="preserve">Article dans une revue</w:t>
            </w:r>
          </w:p>
          <w:p>
            <w:pPr/>
            <w:hyperlink r:id="rId46" w:history="1">
              <w:r>
                <w:rPr>
                  <w:color w:val="#410a8c"/>
                  <w:u w:val="single"/>
                </w:rPr>
                <w:t xml:space="preserve">hal-03501028v1</w:t>
              </w:r>
            </w:hyperlink>
          </w:p>
        </w:tc>
      </w:tr>
      <w:tr>
        <w:trPr/>
        <w:tc>
          <w:tcPr>
            <w:noWrap/>
          </w:tcPr>
          <w:p>
            <w:pPr>
              <w:spacing w:after="200"/>
            </w:pPr>
            <w:hyperlink r:id="rId48" w:history="1">
              <w:r>
                <w:rPr>
                  <w:color w:val="1e198e"/>
                  <w:b w:val="1"/>
                  <w:bCs w:val="1"/>
                  <w:u w:val="single"/>
                </w:rPr>
                <w:t xml:space="preserve">How adult skills are configured?</w:t>
              </w:r>
            </w:hyperlink>
          </w:p>
          <w:p>
            <w:pPr/>
            <w:hyperlink r:id="rId8" w:history="1">
              <w:r>
                <w:rPr>
                  <w:color w:val="#410a8c"/>
                  <w:u w:val="single"/>
                </w:rPr>
                <w:t xml:space="preserve">Rosario Scandurra</w:t>
              </w:r>
            </w:hyperlink>
            <w:r>
              <w:rPr/>
              <w:t xml:space="preserve">,</w:t>
            </w:r>
            <w:hyperlink r:id="rId49" w:history="1">
              <w:r>
                <w:rPr>
                  <w:color w:val="#410a8c"/>
                  <w:u w:val="single"/>
                </w:rPr>
                <w:t xml:space="preserve">Jorge Calero</w:t>
              </w:r>
            </w:hyperlink>
          </w:p>
          <w:p>
            <w:pPr/>
            <w:r>
              <w:rPr>
                <w:i w:val="1"/>
                <w:iCs w:val="1"/>
              </w:rPr>
              <w:t xml:space="preserve">International Journal of Educational Research</w:t>
            </w:r>
            <w:r>
              <w:rPr/>
              <w:t xml:space="preserve">, 2020, 99, pp.101441. </w:t>
            </w:r>
            <w:hyperlink r:id="rId50" w:history="1">
              <w:r>
                <w:rPr>
                  <w:color w:val="#410a8c"/>
                  <w:u w:val="single"/>
                </w:rPr>
                <w:t xml:space="preserve">⟨10.1016/j.ijer.2019.06.004⟩</w:t>
              </w:r>
            </w:hyperlink>
          </w:p>
          <w:p>
            <w:pPr/>
            <w:r>
              <w:rPr/>
              <w:t xml:space="preserve">Article dans une revue</w:t>
            </w:r>
          </w:p>
          <w:p>
            <w:pPr/>
            <w:hyperlink r:id="rId48" w:history="1">
              <w:r>
                <w:rPr>
                  <w:color w:val="#410a8c"/>
                  <w:u w:val="single"/>
                </w:rPr>
                <w:t xml:space="preserve">hal-03501035v1</w:t>
              </w:r>
            </w:hyperlink>
          </w:p>
        </w:tc>
      </w:tr>
      <w:tr>
        <w:trPr/>
        <w:tc>
          <w:tcPr>
            <w:noWrap/>
          </w:tcPr>
          <w:p>
            <w:pPr>
              <w:spacing w:after="200"/>
            </w:pPr>
            <w:hyperlink r:id="rId51" w:history="1">
              <w:r>
                <w:rPr>
                  <w:color w:val="1e198e"/>
                  <w:b w:val="1"/>
                  <w:bCs w:val="1"/>
                  <w:u w:val="single"/>
                </w:rPr>
                <w:t xml:space="preserve">Residential segregation and school segregation of foreign students in Barcelona</w:t>
              </w:r>
            </w:hyperlink>
          </w:p>
          <w:p>
            <w:pPr/>
            <w:hyperlink r:id="rId8" w:history="1">
              <w:r>
                <w:rPr>
                  <w:color w:val="#410a8c"/>
                  <w:u w:val="single"/>
                </w:rPr>
                <w:t xml:space="preserve">Rosario Scandurra</w:t>
              </w:r>
            </w:hyperlink>
            <w:r>
              <w:rPr/>
              <w:t xml:space="preserve">,</w:t>
            </w:r>
            <w:hyperlink r:id="rId19" w:history="1">
              <w:r>
                <w:rPr>
                  <w:color w:val="#410a8c"/>
                  <w:u w:val="single"/>
                </w:rPr>
                <w:t xml:space="preserve">Xavier Bonal</w:t>
              </w:r>
            </w:hyperlink>
            <w:r>
              <w:rPr/>
              <w:t xml:space="preserve">,</w:t>
            </w:r>
            <w:hyperlink r:id="rId18" w:history="1">
              <w:r>
                <w:rPr>
                  <w:color w:val="#410a8c"/>
                  <w:u w:val="single"/>
                </w:rPr>
                <w:t xml:space="preserve">Adrián Zancajo</w:t>
              </w:r>
            </w:hyperlink>
          </w:p>
          <w:p>
            <w:pPr/>
            <w:r>
              <w:rPr>
                <w:i w:val="1"/>
                <w:iCs w:val="1"/>
              </w:rPr>
              <w:t xml:space="preserve">Urban Studies</w:t>
            </w:r>
            <w:r>
              <w:rPr/>
              <w:t xml:space="preserve">, 2019, 56 (15), pp.3251-3273. </w:t>
            </w:r>
            <w:hyperlink r:id="rId52" w:history="1">
              <w:r>
                <w:rPr>
                  <w:color w:val="#410a8c"/>
                  <w:u w:val="single"/>
                </w:rPr>
                <w:t xml:space="preserve">⟨10.1177/0042098019863662⟩</w:t>
              </w:r>
            </w:hyperlink>
          </w:p>
          <w:p>
            <w:pPr/>
            <w:r>
              <w:rPr/>
              <w:t xml:space="preserve">Article dans une revue</w:t>
            </w:r>
          </w:p>
          <w:p>
            <w:pPr/>
            <w:hyperlink r:id="rId51" w:history="1">
              <w:r>
                <w:rPr>
                  <w:color w:val="#410a8c"/>
                  <w:u w:val="single"/>
                </w:rPr>
                <w:t xml:space="preserve">hal-03501037v1</w:t>
              </w:r>
            </w:hyperlink>
          </w:p>
        </w:tc>
      </w:tr>
      <w:tr>
        <w:trPr/>
        <w:tc>
          <w:tcPr>
            <w:noWrap/>
          </w:tcPr>
          <w:p>
            <w:pPr>
              <w:spacing w:after="200"/>
            </w:pPr>
            <w:hyperlink r:id="rId53" w:history="1">
              <w:r>
                <w:rPr>
                  <w:color w:val="1e198e"/>
                  <w:b w:val="1"/>
                  <w:bCs w:val="1"/>
                  <w:u w:val="single"/>
                </w:rPr>
                <w:t xml:space="preserve">Will the regional concentration of tertiary education persist? The case of Europe in a period of rising participation</w:t>
              </w:r>
            </w:hyperlink>
          </w:p>
          <w:p>
            <w:pPr/>
            <w:hyperlink r:id="rId54" w:history="1">
              <w:r>
                <w:rPr>
                  <w:color w:val="#410a8c"/>
                  <w:u w:val="single"/>
                </w:rPr>
                <w:t xml:space="preserve">Kristinn Hermannsson</w:t>
              </w:r>
            </w:hyperlink>
            <w:r>
              <w:rPr/>
              <w:t xml:space="preserve">,</w:t>
            </w:r>
            <w:hyperlink r:id="rId8" w:history="1">
              <w:r>
                <w:rPr>
                  <w:color w:val="#410a8c"/>
                  <w:u w:val="single"/>
                </w:rPr>
                <w:t xml:space="preserve">Rosario Scandurra</w:t>
              </w:r>
            </w:hyperlink>
            <w:r>
              <w:rPr/>
              <w:t xml:space="preserve">,</w:t>
            </w:r>
            <w:hyperlink r:id="rId55" w:history="1">
              <w:r>
                <w:rPr>
                  <w:color w:val="#410a8c"/>
                  <w:u w:val="single"/>
                </w:rPr>
                <w:t xml:space="preserve">Marcello Graziano</w:t>
              </w:r>
            </w:hyperlink>
          </w:p>
          <w:p>
            <w:pPr/>
            <w:r>
              <w:rPr>
                <w:i w:val="1"/>
                <w:iCs w:val="1"/>
              </w:rPr>
              <w:t xml:space="preserve">Regional Studies, Regional Sciences</w:t>
            </w:r>
            <w:r>
              <w:rPr/>
              <w:t xml:space="preserve">, 2019, 6 (1), pp.539 - 556. </w:t>
            </w:r>
            <w:hyperlink r:id="rId56" w:history="1">
              <w:r>
                <w:rPr>
                  <w:color w:val="#410a8c"/>
                  <w:u w:val="single"/>
                </w:rPr>
                <w:t xml:space="preserve">⟨10.1080/21681376.2019.1680313⟩</w:t>
              </w:r>
            </w:hyperlink>
          </w:p>
          <w:p>
            <w:pPr/>
            <w:r>
              <w:rPr/>
              <w:t xml:space="preserve">Article dans une revue</w:t>
            </w:r>
          </w:p>
          <w:p>
            <w:pPr/>
            <w:hyperlink r:id="rId53" w:history="1">
              <w:r>
                <w:rPr>
                  <w:color w:val="#410a8c"/>
                  <w:u w:val="single"/>
                </w:rPr>
                <w:t xml:space="preserve">hal-03501039v1</w:t>
              </w:r>
            </w:hyperlink>
          </w:p>
        </w:tc>
      </w:tr>
      <w:tr>
        <w:trPr/>
        <w:tc>
          <w:tcPr>
            <w:noWrap/>
          </w:tcPr>
          <w:p>
            <w:pPr>
              <w:spacing w:after="200"/>
            </w:pPr>
            <w:hyperlink r:id="rId57" w:history="1">
              <w:r>
                <w:rPr>
                  <w:color w:val="1e198e"/>
                  <w:b w:val="1"/>
                  <w:bCs w:val="1"/>
                  <w:u w:val="single"/>
                </w:rPr>
                <w:t xml:space="preserve">Modelling adult skills in OECD countries</w:t>
              </w:r>
            </w:hyperlink>
          </w:p>
          <w:p>
            <w:pPr/>
            <w:hyperlink r:id="rId8" w:history="1">
              <w:r>
                <w:rPr>
                  <w:color w:val="#410a8c"/>
                  <w:u w:val="single"/>
                </w:rPr>
                <w:t xml:space="preserve">Rosario Scandurra</w:t>
              </w:r>
            </w:hyperlink>
            <w:r>
              <w:rPr/>
              <w:t xml:space="preserve">,</w:t>
            </w:r>
            <w:hyperlink r:id="rId49" w:history="1">
              <w:r>
                <w:rPr>
                  <w:color w:val="#410a8c"/>
                  <w:u w:val="single"/>
                </w:rPr>
                <w:t xml:space="preserve">Jorge Calero</w:t>
              </w:r>
            </w:hyperlink>
          </w:p>
          <w:p>
            <w:pPr/>
            <w:r>
              <w:rPr>
                <w:i w:val="1"/>
                <w:iCs w:val="1"/>
              </w:rPr>
              <w:t xml:space="preserve">British Educational Research Journal</w:t>
            </w:r>
            <w:r>
              <w:rPr/>
              <w:t xml:space="preserve">, 2017, 43 (4), pp.781-804. </w:t>
            </w:r>
            <w:hyperlink r:id="rId58" w:history="1">
              <w:r>
                <w:rPr>
                  <w:color w:val="#410a8c"/>
                  <w:u w:val="single"/>
                </w:rPr>
                <w:t xml:space="preserve">⟨10.1002/berj.3290⟩</w:t>
              </w:r>
            </w:hyperlink>
          </w:p>
          <w:p>
            <w:pPr/>
            <w:r>
              <w:rPr/>
              <w:t xml:space="preserve">Article dans une revue</w:t>
            </w:r>
          </w:p>
          <w:p>
            <w:pPr/>
            <w:hyperlink r:id="rId57" w:history="1">
              <w:r>
                <w:rPr>
                  <w:color w:val="#410a8c"/>
                  <w:u w:val="single"/>
                </w:rPr>
                <w:t xml:space="preserve">hal-03501040v1</w:t>
              </w:r>
            </w:hyperlink>
          </w:p>
        </w:tc>
      </w:tr>
      <w:tr>
        <w:trPr/>
        <w:tc>
          <w:tcPr>
            <w:noWrap/>
          </w:tcPr>
          <w:p>
            <w:pPr>
              <w:spacing w:after="200"/>
            </w:pPr>
            <w:hyperlink r:id="rId59" w:history="1">
              <w:r>
                <w:rPr>
                  <w:color w:val="1e198e"/>
                  <w:b w:val="1"/>
                  <w:bCs w:val="1"/>
                  <w:u w:val="single"/>
                </w:rPr>
                <w:t xml:space="preserve">Intergenerational money and time transfers by gender in Spain: Who are the actual dependants?</w:t>
              </w:r>
            </w:hyperlink>
          </w:p>
          <w:p>
            <w:pPr/>
            <w:hyperlink r:id="rId8" w:history="1">
              <w:r>
                <w:rPr>
                  <w:color w:val="#410a8c"/>
                  <w:u w:val="single"/>
                </w:rPr>
                <w:t xml:space="preserve">Rosario Scandurra</w:t>
              </w:r>
            </w:hyperlink>
            <w:r>
              <w:rPr/>
              <w:t xml:space="preserve">,</w:t>
            </w:r>
            <w:hyperlink r:id="rId60" w:history="1">
              <w:r>
                <w:rPr>
                  <w:color w:val="#410a8c"/>
                  <w:u w:val="single"/>
                </w:rPr>
                <w:t xml:space="preserve">Elisenda Rentería</w:t>
              </w:r>
            </w:hyperlink>
            <w:r>
              <w:rPr/>
              <w:t xml:space="preserve">,</w:t>
            </w:r>
            <w:hyperlink r:id="rId61" w:history="1">
              <w:r>
                <w:rPr>
                  <w:color w:val="#410a8c"/>
                  <w:u w:val="single"/>
                </w:rPr>
                <w:t xml:space="preserve">Guadalupe Souto</w:t>
              </w:r>
            </w:hyperlink>
            <w:r>
              <w:rPr/>
              <w:t xml:space="preserve">,</w:t>
            </w:r>
            <w:hyperlink r:id="rId62" w:history="1">
              <w:r>
                <w:rPr>
                  <w:color w:val="#410a8c"/>
                  <w:u w:val="single"/>
                </w:rPr>
                <w:t xml:space="preserve">Concepció Patxot</w:t>
              </w:r>
            </w:hyperlink>
          </w:p>
          <w:p>
            <w:pPr/>
            <w:r>
              <w:rPr>
                <w:i w:val="1"/>
                <w:iCs w:val="1"/>
              </w:rPr>
              <w:t xml:space="preserve">Demographic Research</w:t>
            </w:r>
            <w:r>
              <w:rPr/>
              <w:t xml:space="preserve">, 2016, 34, pp.689-704. </w:t>
            </w:r>
            <w:hyperlink r:id="rId63" w:history="1">
              <w:r>
                <w:rPr>
                  <w:color w:val="#410a8c"/>
                  <w:u w:val="single"/>
                </w:rPr>
                <w:t xml:space="preserve">⟨10.4054/DemRes.2016.34.24⟩</w:t>
              </w:r>
            </w:hyperlink>
          </w:p>
          <w:p>
            <w:pPr/>
            <w:r>
              <w:rPr/>
              <w:t xml:space="preserve">Article dans une revue</w:t>
            </w:r>
          </w:p>
          <w:p>
            <w:pPr/>
            <w:hyperlink r:id="rId59" w:history="1">
              <w:r>
                <w:rPr>
                  <w:color w:val="#410a8c"/>
                  <w:u w:val="single"/>
                </w:rPr>
                <w:t xml:space="preserve">hal-03501041v1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Assessing young adults living conditions across Europe using harmonised quantitative indicators: Call Opportunities and risks for policy makers</w:t>
              </w:r>
            </w:hyperlink>
          </w:p>
          <w:p>
            <w:pPr/>
            <w:hyperlink r:id="rId8" w:history="1">
              <w:r>
                <w:rPr>
                  <w:color w:val="#410a8c"/>
                  <w:u w:val="single"/>
                </w:rPr>
                <w:t xml:space="preserve">Rosario Scandurra</w:t>
              </w:r>
            </w:hyperlink>
            <w:r>
              <w:rPr/>
              <w:t xml:space="preserve">,</w:t>
            </w:r>
            <w:hyperlink r:id="rId65" w:history="1">
              <w:r>
                <w:rPr>
                  <w:color w:val="#410a8c"/>
                  <w:u w:val="single"/>
                </w:rPr>
                <w:t xml:space="preserve">Marcelo Parreira Do Amaral</w:t>
              </w:r>
            </w:hyperlink>
            <w:r>
              <w:rPr/>
              <w:t xml:space="preserve">,</w:t>
            </w:r>
            <w:hyperlink r:id="rId66" w:history="1">
              <w:r>
                <w:rPr>
                  <w:color w:val="#410a8c"/>
                  <w:u w:val="single"/>
                </w:rPr>
                <w:t xml:space="preserve">Siyka Kovacheva</w:t>
              </w:r>
            </w:hyperlink>
            <w:r>
              <w:rPr/>
              <w:t xml:space="preserve">,</w:t>
            </w:r>
            <w:hyperlink r:id="rId31" w:history="1">
              <w:r>
                <w:rPr>
                  <w:color w:val="#410a8c"/>
                  <w:u w:val="single"/>
                </w:rPr>
                <w:t xml:space="preserve">Xavier Rambla</w:t>
              </w:r>
            </w:hyperlink>
          </w:p>
          <w:p>
            <w:pPr/>
            <w:r>
              <w:rPr>
                <w:i w:val="1"/>
                <w:iCs w:val="1"/>
              </w:rPr>
              <w:t xml:space="preserve">Lifelong Learning Policies for Young Adults in Europe. Navigating between Knowledge and Economy</w:t>
            </w:r>
            <w:r>
              <w:rPr/>
              <w:t xml:space="preserve">, 1, Policy Press, 2019, </w:t>
            </w:r>
            <w:hyperlink r:id="rId67" w:history="1">
              <w:r>
                <w:rPr>
                  <w:color w:val="#410a8c"/>
                  <w:u w:val="single"/>
                </w:rPr>
                <w:t xml:space="preserve">⟨10.1332/policypress/9781447350361.001.0001⟩</w:t>
              </w:r>
            </w:hyperlink>
          </w:p>
          <w:p>
            <w:pPr/>
            <w:r>
              <w:rPr/>
              <w:t xml:space="preserve">Chapitre d'ouvrage</w:t>
            </w:r>
          </w:p>
          <w:p>
            <w:pPr/>
            <w:hyperlink r:id="rId64" w:history="1">
              <w:r>
                <w:rPr>
                  <w:color w:val="#410a8c"/>
                  <w:u w:val="single"/>
                </w:rPr>
                <w:t xml:space="preserve">hal-03501046v1</w:t>
              </w:r>
            </w:hyperlink>
          </w:p>
        </w:tc>
      </w:tr>
      <w:tr>
        <w:trPr/>
        <w:tc>
          <w:tcPr>
            <w:noWrap/>
          </w:tcPr>
          <w:p>
            <w:pPr>
              <w:spacing w:after="200"/>
            </w:pPr>
            <w:hyperlink r:id="rId68" w:history="1">
              <w:r>
                <w:rPr>
                  <w:color w:val="1e198e"/>
                  <w:b w:val="1"/>
                  <w:bCs w:val="1"/>
                  <w:u w:val="single"/>
                </w:rPr>
                <w:t xml:space="preserve">Challenges to the Implementation of Dual Apprenticeships in OECD Countries: a Literature Review</w:t>
              </w:r>
            </w:hyperlink>
          </w:p>
          <w:p>
            <w:pPr/>
            <w:hyperlink r:id="rId8" w:history="1">
              <w:r>
                <w:rPr>
                  <w:color w:val="#410a8c"/>
                  <w:u w:val="single"/>
                </w:rPr>
                <w:t xml:space="preserve">Rosario Scandurra</w:t>
              </w:r>
            </w:hyperlink>
            <w:r>
              <w:rPr/>
              <w:t xml:space="preserve">,</w:t>
            </w:r>
            <w:hyperlink r:id="rId69" w:history="1">
              <w:r>
                <w:rPr>
                  <w:color w:val="#410a8c"/>
                  <w:u w:val="single"/>
                </w:rPr>
                <w:t xml:space="preserve">Matthias Pilz</w:t>
              </w:r>
            </w:hyperlink>
          </w:p>
          <w:p>
            <w:pPr/>
            <w:r>
              <w:rPr>
                <w:i w:val="1"/>
                <w:iCs w:val="1"/>
              </w:rPr>
              <w:t xml:space="preserve">Vocational Education and Training in Times of Economic Crisis</w:t>
            </w:r>
            <w:r>
              <w:rPr/>
              <w:t xml:space="preserve">, 24, Springer International Publishing, 2017, Technical and Vocational Education and Training: Issues, Concerns and Prospects, </w:t>
            </w:r>
            <w:hyperlink r:id="rId70" w:history="1">
              <w:r>
                <w:rPr>
                  <w:color w:val="#410a8c"/>
                  <w:u w:val="single"/>
                </w:rPr>
                <w:t xml:space="preserve">⟨10.1007/978-3-319-47856-2⟩</w:t>
              </w:r>
            </w:hyperlink>
          </w:p>
          <w:p>
            <w:pPr/>
            <w:r>
              <w:rPr/>
              <w:t xml:space="preserve">Chapitre d'ouvrage</w:t>
            </w:r>
          </w:p>
          <w:p>
            <w:pPr/>
            <w:hyperlink r:id="rId68" w:history="1">
              <w:r>
                <w:rPr>
                  <w:color w:val="#410a8c"/>
                  <w:u w:val="single"/>
                </w:rPr>
                <w:t xml:space="preserve">hal-03501044v1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How are adult skills acquired? Three comparative essays based on PIAAC</w:t>
              </w:r>
            </w:hyperlink>
          </w:p>
          <w:p>
            <w:pPr/>
            <w:hyperlink r:id="rId72" w:history="1">
              <w:r>
                <w:rPr>
                  <w:color w:val="#410a8c"/>
                  <w:u w:val="single"/>
                </w:rPr>
                <w:t xml:space="preserve">Rosario Ivano Scandurra</w:t>
              </w:r>
            </w:hyperlink>
          </w:p>
          <w:p>
            <w:pPr/>
            <w:r>
              <w:rPr/>
              <w:t xml:space="preserve">Sociology. Universitat de Barcelona, 2016. English. </w:t>
            </w:r>
            <w:hyperlink r:id="rId73" w:history="1">
              <w:r>
                <w:rPr>
                  <w:color w:val="#410a8c"/>
                  <w:u w:val="single"/>
                </w:rPr>
                <w:t xml:space="preserve">⟨NNT : ⟩</w:t>
              </w:r>
            </w:hyperlink>
          </w:p>
          <w:p>
            <w:pPr/>
            <w:r>
              <w:rPr/>
              <w:t xml:space="preserve">Thèse</w:t>
            </w:r>
          </w:p>
          <w:p>
            <w:pPr/>
            <w:hyperlink r:id="rId71" w:history="1">
              <w:r>
                <w:rPr>
                  <w:color w:val="#410a8c"/>
                  <w:u w:val="single"/>
                </w:rPr>
                <w:t xml:space="preserve">tel-03501703v1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4847v1" TargetMode="External"/><Relationship Id="rId8" Type="http://schemas.openxmlformats.org/officeDocument/2006/relationships/hyperlink" Target="https://hal.science/search/index/?q=*&amp;authFullName_s=Rosario Scandurra" TargetMode="External"/><Relationship Id="rId9" Type="http://schemas.openxmlformats.org/officeDocument/2006/relationships/hyperlink" Target="https://hal.science/search/index/?q=*&amp;authFullName_s=D. Kelly" TargetMode="External"/><Relationship Id="rId10" Type="http://schemas.openxmlformats.org/officeDocument/2006/relationships/hyperlink" Target="https://hal.science/search/index/?q=*&amp;authFullName_s=S. Fusaro" TargetMode="External"/><Relationship Id="rId11" Type="http://schemas.openxmlformats.org/officeDocument/2006/relationships/hyperlink" Target="https://hal.science/search/index/?q=*&amp;authFullName_s=R. Cefalo" TargetMode="External"/><Relationship Id="rId12" Type="http://schemas.openxmlformats.org/officeDocument/2006/relationships/hyperlink" Target="https://hal.science/search/index/?q=*&amp;authFullName_s=K. Hermannsson" TargetMode="External"/><Relationship Id="rId13" Type="http://schemas.openxmlformats.org/officeDocument/2006/relationships/hyperlink" Target="https://dx.doi.org/10.1080/03075079.2023.2265425" TargetMode="External"/><Relationship Id="rId14" Type="http://schemas.openxmlformats.org/officeDocument/2006/relationships/hyperlink" Target="https://hal.science/hal-04924846v1" TargetMode="External"/><Relationship Id="rId15" Type="http://schemas.openxmlformats.org/officeDocument/2006/relationships/hyperlink" Target="https://hal.science/search/index/?q=*&amp;authFullName_s=Stefano Fusaro" TargetMode="External"/><Relationship Id="rId16" Type="http://schemas.openxmlformats.org/officeDocument/2006/relationships/hyperlink" Target="https://dx.doi.org/10.1016/j.seps.2023.101650" TargetMode="External"/><Relationship Id="rId17" Type="http://schemas.openxmlformats.org/officeDocument/2006/relationships/hyperlink" Target="https://hal.science/hal-03501017v1" TargetMode="External"/><Relationship Id="rId18" Type="http://schemas.openxmlformats.org/officeDocument/2006/relationships/hyperlink" Target="https://hal.science/search/index/?q=*&amp;authFullName_s=Adri&#225;n Zancajo" TargetMode="External"/><Relationship Id="rId19" Type="http://schemas.openxmlformats.org/officeDocument/2006/relationships/hyperlink" Target="https://hal.science/search/index/?q=*&amp;authFullName_s=Xavier Bonal" TargetMode="External"/><Relationship Id="rId20" Type="http://schemas.openxmlformats.org/officeDocument/2006/relationships/hyperlink" Target="https://dx.doi.org/10.1002/psp.2542" TargetMode="External"/><Relationship Id="rId21" Type="http://schemas.openxmlformats.org/officeDocument/2006/relationships/hyperlink" Target="https://hal.science/hal-03501021v1" TargetMode="External"/><Relationship Id="rId22" Type="http://schemas.openxmlformats.org/officeDocument/2006/relationships/hyperlink" Target="https://hal.science/search/index/?q=*&amp;authFullName_s=Marco Alberio" TargetMode="External"/><Relationship Id="rId23" Type="http://schemas.openxmlformats.org/officeDocument/2006/relationships/hyperlink" Target="https://dx.doi.org/10.1177/21582440211019738" TargetMode="External"/><Relationship Id="rId24" Type="http://schemas.openxmlformats.org/officeDocument/2006/relationships/hyperlink" Target="https://hal.science/hal-03501091v1" TargetMode="External"/><Relationship Id="rId25" Type="http://schemas.openxmlformats.org/officeDocument/2006/relationships/hyperlink" Target="https://hal.science/search/index/?q=*&amp;authFullName_s=Anne-Sophie Gresle" TargetMode="External"/><Relationship Id="rId26" Type="http://schemas.openxmlformats.org/officeDocument/2006/relationships/hyperlink" Target="https://hal.science/search/index/?q=*&amp;authFullName_s=Eduardo Urias" TargetMode="External"/><Relationship Id="rId27" Type="http://schemas.openxmlformats.org/officeDocument/2006/relationships/hyperlink" Target="https://hal.science/search/index/?q=*&amp;authFullName_s=B&#225;lint Bal&#225;zs" TargetMode="External"/><Relationship Id="rId28" Type="http://schemas.openxmlformats.org/officeDocument/2006/relationships/hyperlink" Target="https://hal.science/search/index/?q=*&amp;authFullName_s=Irene Jimeno" TargetMode="External"/><Relationship Id="rId29" Type="http://schemas.openxmlformats.org/officeDocument/2006/relationships/hyperlink" Target="https://dx.doi.org/10.22323/2.20050202" TargetMode="External"/><Relationship Id="rId30" Type="http://schemas.openxmlformats.org/officeDocument/2006/relationships/hyperlink" Target="https://hal.science/hal-03501020v1" TargetMode="External"/><Relationship Id="rId31" Type="http://schemas.openxmlformats.org/officeDocument/2006/relationships/hyperlink" Target="https://hal.science/search/index/?q=*&amp;authFullName_s=Xavier Rambla" TargetMode="External"/><Relationship Id="rId32" Type="http://schemas.openxmlformats.org/officeDocument/2006/relationships/hyperlink" Target="https://dx.doi.org/10.1080/14616696.2020.1869282" TargetMode="External"/><Relationship Id="rId33" Type="http://schemas.openxmlformats.org/officeDocument/2006/relationships/hyperlink" Target="https://hal.science/hal-03501025v1" TargetMode="External"/><Relationship Id="rId34" Type="http://schemas.openxmlformats.org/officeDocument/2006/relationships/hyperlink" Target="https://hal.science/search/index/?q=*&amp;authFullName_s=Ruggero Cefalo" TargetMode="External"/><Relationship Id="rId35" Type="http://schemas.openxmlformats.org/officeDocument/2006/relationships/hyperlink" Target="https://dx.doi.org/10.1080/21681376.2021.1925580" TargetMode="External"/><Relationship Id="rId36" Type="http://schemas.openxmlformats.org/officeDocument/2006/relationships/hyperlink" Target="https://hal.science/hal-03501034v1" TargetMode="External"/><Relationship Id="rId37" Type="http://schemas.openxmlformats.org/officeDocument/2006/relationships/hyperlink" Target="https://dx.doi.org/10.1002/berj.3694" TargetMode="External"/><Relationship Id="rId38" Type="http://schemas.openxmlformats.org/officeDocument/2006/relationships/hyperlink" Target="https://hal.science/hal-03501019v1" TargetMode="External"/><Relationship Id="rId39" Type="http://schemas.openxmlformats.org/officeDocument/2006/relationships/hyperlink" Target="https://hal.science/search/index/?q=*&amp;authFullName_s=Yuri Kazepov" TargetMode="External"/><Relationship Id="rId40" Type="http://schemas.openxmlformats.org/officeDocument/2006/relationships/hyperlink" Target="https://dx.doi.org/10.1007/s11205-020-02549-8" TargetMode="External"/><Relationship Id="rId41" Type="http://schemas.openxmlformats.org/officeDocument/2006/relationships/hyperlink" Target="https://hal.science/hal-03501026v1" TargetMode="External"/><Relationship Id="rId42" Type="http://schemas.openxmlformats.org/officeDocument/2006/relationships/hyperlink" Target="https://dx.doi.org/10.1080/13676261.2020.1742299" TargetMode="External"/><Relationship Id="rId43" Type="http://schemas.openxmlformats.org/officeDocument/2006/relationships/hyperlink" Target="https://hal.science/hal-03501024v1" TargetMode="External"/><Relationship Id="rId44" Type="http://schemas.openxmlformats.org/officeDocument/2006/relationships/hyperlink" Target="https://hal.science/search/index/?q=*&amp;authFullName_s=Yifei Lu" TargetMode="External"/><Relationship Id="rId45" Type="http://schemas.openxmlformats.org/officeDocument/2006/relationships/hyperlink" Target="https://dx.doi.org/10.1177/00113921211028626" TargetMode="External"/><Relationship Id="rId46" Type="http://schemas.openxmlformats.org/officeDocument/2006/relationships/hyperlink" Target="https://hal.science/hal-03501028v1" TargetMode="External"/><Relationship Id="rId47" Type="http://schemas.openxmlformats.org/officeDocument/2006/relationships/hyperlink" Target="https://dx.doi.org/10.3390/su12093813" TargetMode="External"/><Relationship Id="rId48" Type="http://schemas.openxmlformats.org/officeDocument/2006/relationships/hyperlink" Target="https://hal.science/hal-03501035v1" TargetMode="External"/><Relationship Id="rId49" Type="http://schemas.openxmlformats.org/officeDocument/2006/relationships/hyperlink" Target="https://hal.science/search/index/?q=*&amp;authFullName_s=Jorge Calero" TargetMode="External"/><Relationship Id="rId50" Type="http://schemas.openxmlformats.org/officeDocument/2006/relationships/hyperlink" Target="https://dx.doi.org/10.1016/j.ijer.2019.06.004" TargetMode="External"/><Relationship Id="rId51" Type="http://schemas.openxmlformats.org/officeDocument/2006/relationships/hyperlink" Target="https://hal.science/hal-03501037v1" TargetMode="External"/><Relationship Id="rId52" Type="http://schemas.openxmlformats.org/officeDocument/2006/relationships/hyperlink" Target="https://dx.doi.org/10.1177/0042098019863662" TargetMode="External"/><Relationship Id="rId53" Type="http://schemas.openxmlformats.org/officeDocument/2006/relationships/hyperlink" Target="https://hal.science/hal-03501039v1" TargetMode="External"/><Relationship Id="rId54" Type="http://schemas.openxmlformats.org/officeDocument/2006/relationships/hyperlink" Target="https://hal.science/search/index/?q=*&amp;authFullName_s=Kristinn Hermannsson" TargetMode="External"/><Relationship Id="rId55" Type="http://schemas.openxmlformats.org/officeDocument/2006/relationships/hyperlink" Target="https://hal.science/search/index/?q=*&amp;authFullName_s=Marcello Graziano" TargetMode="External"/><Relationship Id="rId56" Type="http://schemas.openxmlformats.org/officeDocument/2006/relationships/hyperlink" Target="https://dx.doi.org/10.1080/21681376.2019.1680313" TargetMode="External"/><Relationship Id="rId57" Type="http://schemas.openxmlformats.org/officeDocument/2006/relationships/hyperlink" Target="https://hal.science/hal-03501040v1" TargetMode="External"/><Relationship Id="rId58" Type="http://schemas.openxmlformats.org/officeDocument/2006/relationships/hyperlink" Target="https://dx.doi.org/10.1002/berj.3290" TargetMode="External"/><Relationship Id="rId59" Type="http://schemas.openxmlformats.org/officeDocument/2006/relationships/hyperlink" Target="https://hal.science/hal-03501041v1" TargetMode="External"/><Relationship Id="rId60" Type="http://schemas.openxmlformats.org/officeDocument/2006/relationships/hyperlink" Target="https://hal.science/search/index/?q=*&amp;authFullName_s=Elisenda Renter&#237;a" TargetMode="External"/><Relationship Id="rId61" Type="http://schemas.openxmlformats.org/officeDocument/2006/relationships/hyperlink" Target="https://hal.science/search/index/?q=*&amp;authFullName_s=Guadalupe Souto" TargetMode="External"/><Relationship Id="rId62" Type="http://schemas.openxmlformats.org/officeDocument/2006/relationships/hyperlink" Target="https://hal.science/search/index/?q=*&amp;authFullName_s=Concepci&#243; Patxot" TargetMode="External"/><Relationship Id="rId63" Type="http://schemas.openxmlformats.org/officeDocument/2006/relationships/hyperlink" Target="https://dx.doi.org/10.4054/DemRes.2016.34.24" TargetMode="External"/><Relationship Id="rId64" Type="http://schemas.openxmlformats.org/officeDocument/2006/relationships/hyperlink" Target="https://hal.science/hal-03501046v1" TargetMode="External"/><Relationship Id="rId65" Type="http://schemas.openxmlformats.org/officeDocument/2006/relationships/hyperlink" Target="https://hal.science/search/index/?q=*&amp;authFullName_s=Marcelo Parreira Do Amaral" TargetMode="External"/><Relationship Id="rId66" Type="http://schemas.openxmlformats.org/officeDocument/2006/relationships/hyperlink" Target="https://hal.science/search/index/?q=*&amp;authFullName_s=Siyka Kovacheva" TargetMode="External"/><Relationship Id="rId67" Type="http://schemas.openxmlformats.org/officeDocument/2006/relationships/hyperlink" Target="https://dx.doi.org/10.1332/policypress/9781447350361.001.0001" TargetMode="External"/><Relationship Id="rId68" Type="http://schemas.openxmlformats.org/officeDocument/2006/relationships/hyperlink" Target="https://hal.science/hal-03501044v1" TargetMode="External"/><Relationship Id="rId69" Type="http://schemas.openxmlformats.org/officeDocument/2006/relationships/hyperlink" Target="https://hal.science/search/index/?q=*&amp;authFullName_s=Matthias Pilz" TargetMode="External"/><Relationship Id="rId70" Type="http://schemas.openxmlformats.org/officeDocument/2006/relationships/hyperlink" Target="https://dx.doi.org/10.1007/978-3-319-47856-2" TargetMode="External"/><Relationship Id="rId71" Type="http://schemas.openxmlformats.org/officeDocument/2006/relationships/hyperlink" Target="https://hal.science/tel-03501703v1" TargetMode="External"/><Relationship Id="rId72" Type="http://schemas.openxmlformats.org/officeDocument/2006/relationships/hyperlink" Target="https://hal.science/search/index/?q=*&amp;authFullName_s=Rosario Ivano Scandurra"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Rosario Scandurra</dc:title>
  <dc:description>CV</dc:description>
  <dc:subject/>
  <cp:keywords/>
  <cp:category/>
  <cp:lastModifiedBy/>
  <dcterms:created xsi:type="dcterms:W3CDTF">2026-03-25T16:59:06+01:00</dcterms:created>
  <dcterms:modified xsi:type="dcterms:W3CDTF">2026-03-25T16:59:06+01:00</dcterms:modified>
</cp:coreProperties>
</file>

<file path=docProps/custom.xml><?xml version="1.0" encoding="utf-8"?>
<Properties xmlns="http://schemas.openxmlformats.org/officeDocument/2006/custom-properties" xmlns:vt="http://schemas.openxmlformats.org/officeDocument/2006/docPropsVTypes"/>
</file>