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Rowan Coste </w:t>
      </w:r>
      <w:r>
        <w:rPr>
          <w:color w:val="641e6e"/>
        </w:rPr>
        <w:t xml:space="preserve">Ancienne doctorant·e dans le département des Sciences de l'éducation et de la formation de l'Université de Limoges. Enseignements de la licence au Master 1 de 2021 à 2025.Membre du Groupe de Recherche sur les Espaces Transformatifs (GRET).Membre du groupe de recherche sur l'espace transformatif du doctorat (ETF Doctorat).Membre de l'AECSE.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rowan-coste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0009-0009-7050-0063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Ancienne doctorant·e en Sciences de l'éducation et de la formation, mes recherches portent sur l'éducation populaire et la formation à la citoyenneté. J'ai participé à une recherche collaborative (recherche-avec) sur une commune rurale et péri-urbaine qui souhaite développer la démocratie participative locale et recréer du lien social de proximité. J'ai accompagné par la recherche le projet grâce aux outils de l'analyse institutionnelle (socio-clinique institutionnelle) pendant 5 ans. Le titre de ma thèse était : &amp;quot;Recherche-avec : de l'éducation populaire à la formation à la participation citoyenne, enjeux transformatifs dans les politiques publiques territoriales.&amp;quot;Depuis 2025, je continue de garder un pied dans la recherche grâce à ma participation active à un groupe de recherche sur l'espace transformatif du doctorat. Je m'intéresse particulièrement aux abandons de thèse, ayant moi-même décidée de ne pas soutenir.En parallèle, je travaille dans les collectivités territoriales.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d'analyse d'une action d'ATD Quart-Monde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Rowan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Gwendoline Henry-Berger</w:t>
              </w:r>
            </w:hyperlink>
          </w:p>
          <w:p>
            <w:pPr/>
            <w:r>
              <w:rPr/>
              <w:t xml:space="preserve">ATD Quart-Monde.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hal-05479267v1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Rowan 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Claire de Saint Martin ( Coord).Lexique socio-clinique Institutionnelle numérique</w:t>
            </w:r>
            <w:r>
              <w:rPr/>
              <w:t xml:space="preserve">, 2024, https://lexiquesci.hypotheses.org/766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hal-04904666v1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implication et engagement, des je(ux) puissants.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Rowan 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l’engagement : que nous disent les sciences de l’éducation et de la formation ?</w:t>
            </w:r>
            <w:r>
              <w:rPr/>
              <w:t xml:space="preserve">, Colloque Inter-AREF,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hal-05322570v1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5AB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wan-coste" TargetMode="External"/><Relationship Id="rId8" Type="http://schemas.openxmlformats.org/officeDocument/2006/relationships/hyperlink" Target="https://orcid.org/0009-0009-7050-0063" TargetMode="External"/><Relationship Id="rId9" Type="http://schemas.openxmlformats.org/officeDocument/2006/relationships/hyperlink" Target="https://hal.science/hal-05479267v1" TargetMode="External"/><Relationship Id="rId10" Type="http://schemas.openxmlformats.org/officeDocument/2006/relationships/hyperlink" Target="https://hal.science/search/index/?q=*&amp;authFullName_s=Rowan Coste" TargetMode="External"/><Relationship Id="rId11" Type="http://schemas.openxmlformats.org/officeDocument/2006/relationships/hyperlink" Target="https://hal.science/search/index/?q=*&amp;authFullName_s=Gwendoline Henry-Berger" TargetMode="External"/><Relationship Id="rId12" Type="http://schemas.openxmlformats.org/officeDocument/2006/relationships/hyperlink" Target="https://hal.science/hal-04904666v1" TargetMode="External"/><Relationship Id="rId13" Type="http://schemas.openxmlformats.org/officeDocument/2006/relationships/hyperlink" Target="https://hal.science/search/index/?q=*&amp;authFullName_s=Corinne Rougerie" TargetMode="External"/><Relationship Id="rId14" Type="http://schemas.openxmlformats.org/officeDocument/2006/relationships/hyperlink" Target="https://hal.science/hal-05322570v1" TargetMode="External"/><Relationship Id="rId15" Type="http://schemas.openxmlformats.org/officeDocument/2006/relationships/hyperlink" Target="https://hal.science/search/index/?q=*&amp;authFullName_s=Rachel Colombe" TargetMode="External"/><Relationship Id="rId16" Type="http://schemas.openxmlformats.org/officeDocument/2006/relationships/hyperlink" Target="https://hal.science/search/index/?q=*&amp;authFullName_s=Nelly Millet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Rowan Coste</dc:title>
  <dc:description>CV</dc:description>
  <dc:subject/>
  <cp:keywords/>
  <cp:category/>
  <cp:lastModifiedBy/>
  <dcterms:created xsi:type="dcterms:W3CDTF">2026-05-19T20:30:05+02:00</dcterms:created>
  <dcterms:modified xsi:type="dcterms:W3CDTF">2026-05-19T20:30:05+02:00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