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Roxane Chilà </w:t>
      </w:r>
      <w:r>
        <w:rPr>
          <w:color w:val="641e6e"/>
        </w:rPr>
        <w:t xml:space="preserve">Université Bordeaux-Montaigne UMR Ausonius 5607Maîtresse de conférences en histoire médiévale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élites ibériques à l’épreuve du risque : les « Catalans » de Naples », à paraître dans les Mélanges de la Casa de Velázquez,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fils de chevaliers dans l’hôtel de Pierre le Cérémonieux : superfétatoires, donc essentiels ? », dans Nobis bene et fideliter servire. Les hôtels des princes et des princesses au Moyen Âge, Lauréane Badoux, Simon Frei et Eva Pibiri, éds., Peter Lang, à paraître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Iñigo d’Avalos, l’identité réinventée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Albane Cogné, Bertrand Goujon et Eric Hassler. </w:t>
            </w:r>
            <w:r>
              <w:rPr>
                <w:i w:val="1"/>
                <w:iCs w:val="1"/>
              </w:rPr>
              <w:t xml:space="preserve">Les noblesses transnationales en Europe, XIIIe-XXe siècles</w:t>
            </w:r>
            <w:r>
              <w:rPr/>
              <w:t xml:space="preserve">, Presses universitaires François Rabelais, pp.27-46, 2026, 978-2-38605-022-0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transfert culturel entre cours, la fonction de maître rational de la Sicile à la couronne d’Aragon et aux états angevins (XIIIe –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Âge, actes du 52e Congrès de la SHMESP – 43es Rencontres du RMBLF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d’Aragon au XVe siècle, un empire méditerranéen ? Exploration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politiques dans la péninsule Ibérique et au Maghreb (VIIIe – XVe siècle). 3, Expériences impériales</w:t>
            </w:r>
            <w:r>
              <w:rPr/>
              <w:t xml:space="preserve">, Ausonius éditions, pp.143-156, 2020, 978-2-35613-351-9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en ville, au quotidien. Alphonse le Magnanime et Naples (1442-1458)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Alexandra Beauchamp; Antoni Furió; Germán Gamero Igea; María Narbona Cárceles. </w:t>
            </w:r>
            <w:r>
              <w:rPr>
                <w:i w:val="1"/>
                <w:iCs w:val="1"/>
              </w:rPr>
              <w:t xml:space="preserve">Acoger, abastecer y finaciar la corte. Las relaciones entre las cortes ibéricas y las sociedades urbanas a finales de la edad media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Publicacions de la Universitat de València</w:t>
              </w:r>
            </w:hyperlink>
            <w:r>
              <w:rPr/>
              <w:t xml:space="preserve">, pp.35-52, 2019, 978-84-9134-483-4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Secreta secretorum. La correspondance codée d’Alphonse le Magnanime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grises, Les instruments de travail des administrations (XIIe-XVIIe siècle)</w:t>
            </w:r>
            <w:r>
              <w:rPr/>
              <w:t xml:space="preserve">, Ecole des Chartes, pp.187-209,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disciplina sociale alla corte a Napoli sotto Alfonso il Magnanimo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Linguaggi e ideologie nel Regno di Napoli in età aragonese (1442-1503). Forme della legittimazione e sistemi di governo</w:t>
            </w:r>
            <w:r>
              <w:rPr/>
              <w:t xml:space="preserve">, , pp.179-194, 2018, 2532-9898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urbaine plutôt que le rite curial : Alphonse le Magnanime et Naples (1442-1458)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Delphine Carrangeot; Bruno Laurioux; Vincent Puech. </w:t>
            </w:r>
            <w:r>
              <w:rPr>
                <w:i w:val="1"/>
                <w:iCs w:val="1"/>
              </w:rPr>
              <w:t xml:space="preserve">Rituels et cérémonies de cour, de l’Empire romain à l’âge baroque</w:t>
            </w:r>
            <w:r>
              <w:rPr/>
              <w:t xml:space="preserve">, Presses universitaires du Septentrion, pp.39-60,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⟨10.4000/books.septentrion.20846⟩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roi. Essai de sociologie administrative sous le règne d’Alphonse le Magnanime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Alice Carette; Rafael M. Girón-Pascual; Raúl González Arévalo. </w:t>
            </w:r>
            <w:r>
              <w:rPr>
                <w:i w:val="1"/>
                <w:iCs w:val="1"/>
              </w:rPr>
              <w:t xml:space="preserve">Villes et États d’Espagne et d’Italie aux XVe et XVIe siècles : échanges et interactions politiques, militaires et économiques</w:t>
            </w:r>
            <w:r>
              <w:rPr/>
              <w:t xml:space="preserve">, Viella, pp.301-320,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la cour les élites itinérantes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Gérard Giuliato; Marta Peguera-Poch; Stephano Simiz. </w:t>
            </w:r>
            <w:r>
              <w:rPr>
                <w:i w:val="1"/>
                <w:iCs w:val="1"/>
              </w:rPr>
              <w:t xml:space="preserve">La Renaissance dans sa diversité</w:t>
            </w:r>
            <w:r>
              <w:rPr/>
              <w:t xml:space="preserve">, Presses universitaires de Nancy, pp.223-238., 2015, 978-2-917030-09-7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le Magnanime et la discipline des comportements curiaux à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et pulsions à la cour</w:t>
            </w:r>
            <w:r>
              <w:rPr/>
              <w:t xml:space="preserve">, Sismel, pp.171-189, 2015,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curiaux et espaces de la communication politique dans le Royaume de Naples sous le règne d’Alphonse le Magnanime (1442-1458)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et la ville dans l’Europe du Moyen Âge et des Temps Modernes</w:t>
            </w:r>
            <w:r>
              <w:rPr/>
              <w:t xml:space="preserve">, 35, Brepols Publishers, pp.105-116, 2015, Studies in European Urban History (1100-1800),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⟨10.1484/M.SEUH-EB.5.103474⟩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y en a plein la ville !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Arriver en ville</w:t>
            </w:r>
            <w:r>
              <w:rPr/>
              <w:t xml:space="preserve">, Éditions de la Sorbonne, pp.145-159, 2013,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⟨10.4000/books.psorbonne.26699⟩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curiales au miroir du stéréotype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des autres, reflet de soi : stéréotypes, politique et société dans le monde romain</w:t>
            </w:r>
            <w:r>
              <w:rPr/>
              <w:t xml:space="preserve">, Michel Houdiard, pp.195-212, 2013, 978-2-35692-105-5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Pluchot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Arriver en ville</w:t>
            </w:r>
            <w:r>
              <w:rPr/>
              <w:t xml:space="preserve">, Éditions de la Sorbonne, pp.7-14,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⟨10.4000/books.psorbonne.26636⟩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Faux, forgeries, contrefaçons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Rajohnson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2022, Concordances, 978-2-84016-506-4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Arriver en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Pluchot</w:t>
              </w:r>
            </w:hyperlink>
          </w:p>
          <w:p>
            <w:pPr/>
            <w:r>
              <w:rPr/>
              <w:t xml:space="preserve">Éditions de la Sorbonne, 2013, 9782859447243.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⟨10.4000/books.psorbonne.26615⟩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‘Arriver’ en ville : les migrants en milieu urbain au Moyen 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Pluchot</w:t>
              </w:r>
            </w:hyperlink>
          </w:p>
          <w:p>
            <w:pPr/>
            <w:r>
              <w:rPr/>
              <w:t xml:space="preserve">Cédric Quertier; Roxane Chilà; Nicolas Pluchot. Publications de la Sorbonne,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halshs-02985016v1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Silvestri L’amministrazione del regno di Sicilia. Cancelleria, apparati finanziari e strumenti di governo nel tardo Medioevo Rome, Viella, 2018, 496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(2), pp.407-409.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⟨10.1017/ahss.2021.106⟩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comptables dans l’hôtel d’Alphonse le Magnanime (1416-1458) : acteurs et évolutions d’une gestion à l’épreuve des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Ce que compter veut dire : culture de cour, gouvernement princier et pratiques comptables (Europe occidentale, XIIIe-XVIIIe siècles),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la légitimité d’une succession, le cas du royaume de Naples au XVe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⟨10.4000/e-spania.33158⟩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Facio, Los diez libros de las Hazañas del rey Alfonso. La Conquista de Nápoles (1455)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48-2,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⟨10.4000/mcv.9553⟩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Joana Barreto, La Majesté en images, portraits du pouvoir dans la Naples des Aragon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2015, 45-1,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⟨10.4000/mcv.6350⟩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Foronda (dir.) Avant le contrat social. Le contrat politique dans l’Occident médiéval, XIIIe-XVe siècle Paris, Publications de la Sorbonne, 2011, 726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69 (01), pp.203-204.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⟨10.1353/ahs.2014.0016⟩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Castelnuovo, forteresse et résidence d’Alphonse le Magnanime à Naples (1442-1458)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Historia del Arte</w:t>
            </w:r>
            <w:r>
              <w:rPr/>
              <w:t xml:space="preserve">, 2013, 23 (2), pp.431-444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Beauchamp éd., Les Entourages princiers à la fin du Moyen Âge, Madrid, Casa de Velázquez,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2013, 43 (2), pp.983-985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à l'épreuve de la conquête : la société curiale et Naples, capitale d'Alphonse le Magnanime (1416-1458)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Archéologie et Préhistoire. Université Paul Valéry - Montpellier III; Università degli studi di Napoli Federico II,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2014MON30074⟩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tel-01144965v1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502v1" TargetMode="External"/><Relationship Id="rId9" Type="http://schemas.openxmlformats.org/officeDocument/2006/relationships/hyperlink" Target="https://hal.science/search/index/?q=*&amp;authFullName_s=Roxane Chil&#224;" TargetMode="External"/><Relationship Id="rId10" Type="http://schemas.openxmlformats.org/officeDocument/2006/relationships/hyperlink" Target="https://hal.science/hal-05458521v1" TargetMode="External"/><Relationship Id="rId11" Type="http://schemas.openxmlformats.org/officeDocument/2006/relationships/hyperlink" Target="https://hal.science/hal-05458541v1" TargetMode="External"/><Relationship Id="rId12" Type="http://schemas.openxmlformats.org/officeDocument/2006/relationships/hyperlink" Target="https://hal.science/hal-03798341v1" TargetMode="External"/><Relationship Id="rId13" Type="http://schemas.openxmlformats.org/officeDocument/2006/relationships/hyperlink" Target="https://hal.science/hal-03591652v1" TargetMode="External"/><Relationship Id="rId14" Type="http://schemas.openxmlformats.org/officeDocument/2006/relationships/hyperlink" Target="https://hal.science/hal-03580822v1" TargetMode="External"/><Relationship Id="rId15" Type="http://schemas.openxmlformats.org/officeDocument/2006/relationships/hyperlink" Target="https://puv.uv.es/acoger-abastecer-y-financiar-la-corte.html" TargetMode="External"/><Relationship Id="rId16" Type="http://schemas.openxmlformats.org/officeDocument/2006/relationships/hyperlink" Target="https://hal.science/hal-03591625v1" TargetMode="External"/><Relationship Id="rId17" Type="http://schemas.openxmlformats.org/officeDocument/2006/relationships/hyperlink" Target="https://hal.science/hal-03580646v1" TargetMode="External"/><Relationship Id="rId18" Type="http://schemas.openxmlformats.org/officeDocument/2006/relationships/hyperlink" Target="https://hal.science/hal-03580815v1" TargetMode="External"/><Relationship Id="rId19" Type="http://schemas.openxmlformats.org/officeDocument/2006/relationships/hyperlink" Target="https://dx.doi.org/10.4000/books.septentrion.20846" TargetMode="External"/><Relationship Id="rId20" Type="http://schemas.openxmlformats.org/officeDocument/2006/relationships/hyperlink" Target="https://hal.science/hal-03580811v1" TargetMode="External"/><Relationship Id="rId21" Type="http://schemas.openxmlformats.org/officeDocument/2006/relationships/hyperlink" Target="https://hal.science/hal-03580756v1" TargetMode="External"/><Relationship Id="rId22" Type="http://schemas.openxmlformats.org/officeDocument/2006/relationships/hyperlink" Target="https://hal.science/hal-03580656v1" TargetMode="External"/><Relationship Id="rId23" Type="http://schemas.openxmlformats.org/officeDocument/2006/relationships/hyperlink" Target="https://hal.science/hal-03580626v1" TargetMode="External"/><Relationship Id="rId24" Type="http://schemas.openxmlformats.org/officeDocument/2006/relationships/hyperlink" Target="https://dx.doi.org/10.1484/M.SEUH-EB.5.103474" TargetMode="External"/><Relationship Id="rId25" Type="http://schemas.openxmlformats.org/officeDocument/2006/relationships/hyperlink" Target="https://hal.science/hal-03580604v1" TargetMode="External"/><Relationship Id="rId26" Type="http://schemas.openxmlformats.org/officeDocument/2006/relationships/hyperlink" Target="https://dx.doi.org/10.4000/books.psorbonne.26699" TargetMode="External"/><Relationship Id="rId27" Type="http://schemas.openxmlformats.org/officeDocument/2006/relationships/hyperlink" Target="https://hal.science/hal-03591611v1" TargetMode="External"/><Relationship Id="rId28" Type="http://schemas.openxmlformats.org/officeDocument/2006/relationships/hyperlink" Target="https://hal.science/hal-03580591v1" TargetMode="External"/><Relationship Id="rId29" Type="http://schemas.openxmlformats.org/officeDocument/2006/relationships/hyperlink" Target="https://hal.science/search/index/?q=*&amp;authFullName_s=C&#233;dric Quertier" TargetMode="External"/><Relationship Id="rId30" Type="http://schemas.openxmlformats.org/officeDocument/2006/relationships/hyperlink" Target="https://hal.science/search/index/?q=*&amp;authFullName_s=Nicolas Pluchot" TargetMode="External"/><Relationship Id="rId31" Type="http://schemas.openxmlformats.org/officeDocument/2006/relationships/hyperlink" Target="https://dx.doi.org/10.4000/books.psorbonne.26636" TargetMode="External"/><Relationship Id="rId32" Type="http://schemas.openxmlformats.org/officeDocument/2006/relationships/hyperlink" Target="https://hal.science/hal-04128376v1" TargetMode="External"/><Relationship Id="rId33" Type="http://schemas.openxmlformats.org/officeDocument/2006/relationships/hyperlink" Target="https://hal.science/search/index/?q=*&amp;authFullName_s=Matthieu Rajohnson" TargetMode="External"/><Relationship Id="rId34" Type="http://schemas.openxmlformats.org/officeDocument/2006/relationships/hyperlink" Target="https://hal.science/search/index/?q=*&amp;authFullName_s=Manfred Lesgourgues" TargetMode="External"/><Relationship Id="rId35" Type="http://schemas.openxmlformats.org/officeDocument/2006/relationships/hyperlink" Target="https://presses-universitaires.parisnanterre.fr/index.php/produit/concordances-n-1-faux-forgeries-contrefacons/" TargetMode="External"/><Relationship Id="rId36" Type="http://schemas.openxmlformats.org/officeDocument/2006/relationships/hyperlink" Target="https://hal.science/hal-03591659v1" TargetMode="External"/><Relationship Id="rId37" Type="http://schemas.openxmlformats.org/officeDocument/2006/relationships/hyperlink" Target="https://dx.doi.org/10.4000/books.psorbonne.26615" TargetMode="External"/><Relationship Id="rId38" Type="http://schemas.openxmlformats.org/officeDocument/2006/relationships/hyperlink" Target="https://shs.hal.science/halshs-02985016v1" TargetMode="External"/><Relationship Id="rId39" Type="http://schemas.openxmlformats.org/officeDocument/2006/relationships/hyperlink" Target="https://hal.science/search/index/?q=*&amp;authFullName_s=Quertier C&#233;dric" TargetMode="External"/><Relationship Id="rId40" Type="http://schemas.openxmlformats.org/officeDocument/2006/relationships/hyperlink" Target="https://hal.science/hal-03580562v1" TargetMode="External"/><Relationship Id="rId41" Type="http://schemas.openxmlformats.org/officeDocument/2006/relationships/hyperlink" Target="https://dx.doi.org/10.1017/ahss.2021.106" TargetMode="External"/><Relationship Id="rId42" Type="http://schemas.openxmlformats.org/officeDocument/2006/relationships/hyperlink" Target="https://hal.science/hal-03591601v1" TargetMode="External"/><Relationship Id="rId43" Type="http://schemas.openxmlformats.org/officeDocument/2006/relationships/hyperlink" Target="https://hal.science/hal-03591545v1" TargetMode="External"/><Relationship Id="rId44" Type="http://schemas.openxmlformats.org/officeDocument/2006/relationships/hyperlink" Target="https://dx.doi.org/10.4000/e-spania.33158" TargetMode="External"/><Relationship Id="rId45" Type="http://schemas.openxmlformats.org/officeDocument/2006/relationships/hyperlink" Target="https://hal.science/hal-03580547v1" TargetMode="External"/><Relationship Id="rId46" Type="http://schemas.openxmlformats.org/officeDocument/2006/relationships/hyperlink" Target="https://dx.doi.org/10.4000/mcv.9553" TargetMode="External"/><Relationship Id="rId47" Type="http://schemas.openxmlformats.org/officeDocument/2006/relationships/hyperlink" Target="https://hal.science/hal-03580542v1" TargetMode="External"/><Relationship Id="rId48" Type="http://schemas.openxmlformats.org/officeDocument/2006/relationships/hyperlink" Target="https://dx.doi.org/10.4000/mcv.6350" TargetMode="External"/><Relationship Id="rId49" Type="http://schemas.openxmlformats.org/officeDocument/2006/relationships/hyperlink" Target="https://hal.science/hal-03580534v1" TargetMode="External"/><Relationship Id="rId50" Type="http://schemas.openxmlformats.org/officeDocument/2006/relationships/hyperlink" Target="https://dx.doi.org/10.1353/ahs.2014.0016" TargetMode="External"/><Relationship Id="rId51" Type="http://schemas.openxmlformats.org/officeDocument/2006/relationships/hyperlink" Target="https://hal.science/hal-03580617v1" TargetMode="External"/><Relationship Id="rId52" Type="http://schemas.openxmlformats.org/officeDocument/2006/relationships/hyperlink" Target="https://hal.science/hal-03580577v1" TargetMode="External"/><Relationship Id="rId53" Type="http://schemas.openxmlformats.org/officeDocument/2006/relationships/hyperlink" Target="https://theses.hal.science/tel-01144965v1" TargetMode="External"/><Relationship Id="rId54" Type="http://schemas.openxmlformats.org/officeDocument/2006/relationships/hyperlink" Target="https://www.theses.fr/2014MON3007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Chilà</dc:title>
  <dc:description>CV</dc:description>
  <dc:subject/>
  <cp:keywords/>
  <cp:category/>
  <cp:lastModifiedBy/>
  <dcterms:created xsi:type="dcterms:W3CDTF">2026-05-07T10:43:21+02:00</dcterms:created>
  <dcterms:modified xsi:type="dcterms:W3CDTF">2026-05-07T10:43:21+02:00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