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Rudy AMAND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rudy-amand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0009-0006-4685-6412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151784701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s'intéressent principalement aux groupes sociaux (et notamment les groupes professionnels) dont l'activité est largement transformée par le processus d'écologisation à l'œuvre dans les sociétés contemporaines (marins-pêcheurs ; pêcheurs à pied professionnels ; agriculteurs ; producteurs d'énergie). Cette porte d'entrée permet d'étudier les pratiques et les représentations associées à l'environnement naturel dans une perspective diachronique (mémoire collective, représentations du futur) ainsi que les tensions traversant une société devant composer avec une contrainte écologique toujours plus forte.</w:t>
      </w:r>
    </w:p>
    <w:p>
      <w:pPr/>
      <w:r>
        <w:rPr/>
        <w:t xml:space="preserve">Ils adoptent une approche empirique combinant les perspectives des enquêtes ethnographiques  et les techniques sociologiques les plus classiques (passation de questionnaires, focus-group, entretiens semi-directifs, observation participante, etc.). Cet ensemble est mobilisé dans une perspective socio-anthropologique qui s'est enrichie au fil du temps des apports de la recherche participative.</w:t>
      </w:r>
    </w:p>
    <w:p>
      <w:pPr>
        <w:pStyle w:val="Heading6"/>
      </w:pPr>
      <w:r>
        <w:rPr>
          <w:b w:val="1"/>
          <w:bCs w:val="1"/>
        </w:rPr>
        <w:t xml:space="preserve">Mots clés</w:t>
      </w:r>
    </w:p>
    <w:p>
      <w:pPr/>
      <w:r>
        <w:rPr/>
        <w:t xml:space="preserve">►</w:t>
      </w:r>
      <w:r>
        <w:rPr>
          <w:i w:val="1"/>
          <w:iCs w:val="1"/>
        </w:rPr>
        <w:t xml:space="preserve">Ecologisation des activités professionnelles ; Usages et représentations de la nature ; Mondes maritimes et littoraux ; Énergie ; Mémoire ; Recherche participative</w:t>
      </w:r>
    </w:p>
    <w:p>
      <w:pPr>
        <w:pStyle w:val="Heading6"/>
      </w:pPr>
      <w:r>
        <w:rPr>
          <w:b w:val="1"/>
          <w:bCs w:val="1"/>
        </w:rPr>
        <w:t xml:space="preserve">Projets actuels</w:t>
      </w:r>
    </w:p>
    <w:p>
      <w:pPr/>
      <w:r>
        <w:rPr/>
        <w:t xml:space="preserve">►</w:t>
      </w:r>
      <w:r>
        <w:rPr>
          <w:i w:val="1"/>
          <w:iCs w:val="1"/>
        </w:rPr>
        <w:t xml:space="preserve">ACHELOOS &amp;quot;Approche compréhensive des enjeux générés par les unités de production hydroélectrique dans l'Ouest de la France&amp;quot;</w:t>
      </w:r>
    </w:p>
    <w:p>
      <w:pPr>
        <w:pStyle w:val="Heading6"/>
      </w:pPr>
      <w:r>
        <w:rPr>
          <w:b w:val="1"/>
          <w:bCs w:val="1"/>
        </w:rPr>
        <w:t xml:space="preserve">Projets cloturés</w:t>
      </w:r>
    </w:p>
    <w:p>
      <w:pPr/>
      <w:r>
        <w:rPr/>
        <w:t xml:space="preserve">►</w:t>
      </w:r>
      <w:r>
        <w:rPr>
          <w:i w:val="1"/>
          <w:iCs w:val="1"/>
        </w:rPr>
        <w:t xml:space="preserve">PROMETHEE &amp;quot;Projet d'Observatoire Multidisciplinaire de l'Énergie pour une Transition Humaine, Économique et Écologique&amp;quot; 2022-2023</w:t>
      </w:r>
      <w:r>
        <w:rPr/>
        <w:t xml:space="preserve"> (CERREV ; I-Tésé ; CSI ; Le Dôme ; ADEME)►</w:t>
      </w:r>
      <w:r>
        <w:rPr>
          <w:i w:val="1"/>
          <w:iCs w:val="1"/>
        </w:rPr>
        <w:t xml:space="preserve">Cueilleurs de mémoires de la Baie des Veys (2021-2023)</w:t>
      </w:r>
      <w:r>
        <w:rPr/>
        <w:t xml:space="preserve"> (CERREV ; UMR AMURE ; Fonds européen pour les affaires maritimes et la pêche)►</w:t>
      </w:r>
      <w:r>
        <w:rPr>
          <w:i w:val="1"/>
          <w:iCs w:val="1"/>
        </w:rPr>
        <w:t xml:space="preserve">Observatoire « Forêt et société » : enquête nationale 2021-2022</w:t>
      </w:r>
      <w:r>
        <w:rPr/>
        <w:t xml:space="preserve"> (CERREV et ONF)►</w:t>
      </w:r>
      <w:r>
        <w:rPr>
          <w:i w:val="1"/>
          <w:iCs w:val="1"/>
        </w:rPr>
        <w:t xml:space="preserve">ARTEMIS « Approche Régionale pour une Transition Energétique Mixte Industrielle et Sociétale » 2018-2020</w:t>
      </w:r>
      <w:r>
        <w:rPr/>
        <w:t xml:space="preserve"> (CERREV, Dysolab, LUSAC, Région Normandie)►</w:t>
      </w:r>
      <w:r>
        <w:rPr>
          <w:i w:val="1"/>
          <w:iCs w:val="1"/>
        </w:rPr>
        <w:t xml:space="preserve">COMPROSO « Soutien à l’émergence d’une communauté interprofessionnelle solidaire au fil de l’eau » 2014-2015</w:t>
      </w:r>
      <w:r>
        <w:rPr/>
        <w:t xml:space="preserve"> (MRSH Caen et Fonds européen pour la pêche)►</w:t>
      </w:r>
      <w:r>
        <w:rPr>
          <w:i w:val="1"/>
          <w:iCs w:val="1"/>
        </w:rPr>
        <w:t xml:space="preserve">Observatoire « Forêt et société » : Étude sur les représentations et les pratiques de la forêt en milieu rural 2012-2013</w:t>
      </w:r>
      <w:r>
        <w:rPr/>
        <w:t xml:space="preserve"> (CERREV et ONF)►</w:t>
      </w:r>
      <w:r>
        <w:rPr>
          <w:i w:val="1"/>
          <w:iCs w:val="1"/>
        </w:rPr>
        <w:t xml:space="preserve">MODERATO « Modes de vie innovants et tactiques de résistance à l’accélération du rythme quotidien » 2012</w:t>
      </w:r>
      <w:r>
        <w:rPr/>
        <w:t xml:space="preserve"> (CERREV et Ministère de l’écologie, du développement durable, des transports et du logement)►</w:t>
      </w:r>
      <w:r>
        <w:rPr>
          <w:i w:val="1"/>
          <w:iCs w:val="1"/>
        </w:rPr>
        <w:t xml:space="preserve">« Étudier le volet sociologique de l’adaptation des exploitations agricoles aux enjeux énergétiques et climatiques » 2011-2012</w:t>
      </w:r>
      <w:r>
        <w:rPr/>
        <w:t xml:space="preserve"> (CERREV et Parc Naturel Régional Normandie-Maine)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et transition énergétique : analyse socio-anthropologique d'une trajectoire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L'Harmattan, 204 p., 2021, (Sociologies et environnement), 978-2-343-23534-9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des marins pêcheurs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L’Harmattan, 297 p., 2011, Sociologies et environnement, 978-2-296-55282-1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S’éloigner de la forêt et la préserver : pratiques et représentations de la forêt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[Published online],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⟨10.1080/07053436.2025.2586483⟩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mémoire sur l’estran : esquisse d’analyse symbolique d’un conflit opposant acteurs de la biodiversité et de la pêche à pied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3 (272), pp.7-18.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⟨10.4000/12tde⟩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l’épreuve la trajectoire institutionnelle de l’hydrogène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Écologies politiques depuis les Outre-mer, 2 (63),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Résonner avec la forêt ? Désir de relation et représentations analogistes à l’heure des biens communs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c'est donner, 2 (58), pp.310-322.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⟨10.3917/rdm1.058.0310⟩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hydrogène : le Living Lab ou l’ébauche d’une recherche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Ducoulombier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Transition énergétique bas carbone (et hydrogène) : quelles politiques ?, HS 34, 18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⟨10.4000/vertigo.29989⟩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collaborative : quelle sociologie dans le cadre d'un &amp;quot;living lab&amp;quot; ? Retour sur l’expérience de &amp;quot;mise en démocratie&amp;quot; de l’hydrogène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Esdras Ngounou Takam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Enjeux éthiques des recherches collaboratives, [La recherche en actes 2020], [21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⟨10.4000/sociologies.15342⟩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James C. Scott, Homo domesticus. Une histoire profonde des premiers États, La Découverte, Paris,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pp.197-199.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⟨10.3917/ecopo1.058.0191⟩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forêt et de la gestion forestière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l’hydrogène en région : l’inertie de l’action technocratique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Nathalie Kroichvili; Nicolas Simoncini. </w:t>
            </w:r>
            <w:r>
              <w:rPr>
                <w:i w:val="1"/>
                <w:iCs w:val="1"/>
              </w:rPr>
              <w:t xml:space="preserve">L'hydrogène par les sciences humaines et sociales</w:t>
            </w:r>
            <w:r>
              <w:rPr/>
              <w:t xml:space="preserve">, Université de technologie de Belfort-Montbéliard,, pp.205-221, 2025, (Environnement et technologie), 979-10-91901-77-2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en pointillé : faire du littoral un espace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en tensions : rigidités, stratégies d’adaptation et de préservation écologique</w:t>
            </w:r>
            <w:r>
              <w:rPr/>
              <w:t xml:space="preserve">, Presses universitaires de Caen, pp.39-52, 2019, Symposia, 978-2-84133-911-2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ruraux sont-ils des urbains comme les autres ? Analyse des pratiques et représentations de la forêt dans les territoires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Forêts, savoirs et motivations</w:t>
            </w:r>
            <w:r>
              <w:rPr/>
              <w:t xml:space="preserve">, l'Harmattan, pp.67-84, 2016, 978-2-343-09986-6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filet pour faire société. Sociologie des ramendeurs dans le Calvados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Françoise Odin; Christian Thuderoz. </w:t>
            </w:r>
            <w:r>
              <w:rPr>
                <w:i w:val="1"/>
                <w:iCs w:val="1"/>
              </w:rPr>
              <w:t xml:space="preserve">Des mondes bricolés ? Arts et sciences à l'épreuve de la notion de bricolage</w:t>
            </w:r>
            <w:r>
              <w:rPr/>
              <w:t xml:space="preserve">, Presses polytechniques et universitaires romandes, pp.221-236, 2010, METIS Lyon Tech, 978-2-88074-901-9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responsable / Production coupable : étude des paradoxes de production des produits de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autrement : la réforme écologique des modes de vie</w:t>
            </w:r>
            <w:r>
              <w:rPr/>
              <w:t xml:space="preserve">, L'Harmattan, pp.217-226, 2009, Sociologies et environnement,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Hydrogène. Promesses et politisations des transitions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critique &amp; spéculatif des transitions [en ligne]</w:t>
            </w:r>
            <w:r>
              <w:rPr/>
              <w:t xml:space="preserve">, 2022, 12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miraculée : Étude socio-anthropologique des marins pêcheurs du Calvados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</w:p>
          <w:p>
            <w:pPr/>
            <w:r>
              <w:rPr/>
              <w:t xml:space="preserve">Sociologie. Université de Caen (France), 2010.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tel-03949676v1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B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dy-amand" TargetMode="External"/><Relationship Id="rId9" Type="http://schemas.openxmlformats.org/officeDocument/2006/relationships/hyperlink" Target="https://orcid.org/0009-0006-4685-6412" TargetMode="External"/><Relationship Id="rId10" Type="http://schemas.openxmlformats.org/officeDocument/2006/relationships/hyperlink" Target="https://www.idref.fr/151784701" TargetMode="External"/><Relationship Id="rId11" Type="http://schemas.openxmlformats.org/officeDocument/2006/relationships/hyperlink" Target="https://normandie-univ.hal.science/hal-03419342v1" TargetMode="External"/><Relationship Id="rId12" Type="http://schemas.openxmlformats.org/officeDocument/2006/relationships/hyperlink" Target="https://hal.science/search/index/?q=*&amp;authFullName_s=Rudy Amand" TargetMode="External"/><Relationship Id="rId13" Type="http://schemas.openxmlformats.org/officeDocument/2006/relationships/hyperlink" Target="https://normandie-univ.hal.science/hal-02306000v1" TargetMode="External"/><Relationship Id="rId14" Type="http://schemas.openxmlformats.org/officeDocument/2006/relationships/hyperlink" Target="https://hal.science/hal-05406189v1" TargetMode="External"/><Relationship Id="rId15" Type="http://schemas.openxmlformats.org/officeDocument/2006/relationships/hyperlink" Target="https://hal.science/search/index/?q=*&amp;authFullName_s=Maxime Cordellier" TargetMode="External"/><Relationship Id="rId16" Type="http://schemas.openxmlformats.org/officeDocument/2006/relationships/hyperlink" Target="https://hal.science/search/index/?q=*&amp;authFullName_s=Michelle Dobr&#233;" TargetMode="External"/><Relationship Id="rId17" Type="http://schemas.openxmlformats.org/officeDocument/2006/relationships/hyperlink" Target="https://dx.doi.org/10.1080/07053436.2025.2586483" TargetMode="External"/><Relationship Id="rId18" Type="http://schemas.openxmlformats.org/officeDocument/2006/relationships/hyperlink" Target="https://hal.science/hal-04820234v1" TargetMode="External"/><Relationship Id="rId19" Type="http://schemas.openxmlformats.org/officeDocument/2006/relationships/hyperlink" Target="https://dx.doi.org/10.4000/12tde" TargetMode="External"/><Relationship Id="rId20" Type="http://schemas.openxmlformats.org/officeDocument/2006/relationships/hyperlink" Target="https://normandie-univ.hal.science/hal-03503883v1" TargetMode="External"/><Relationship Id="rId21" Type="http://schemas.openxmlformats.org/officeDocument/2006/relationships/hyperlink" Target="https://hal.science/hal-03594104v1" TargetMode="External"/><Relationship Id="rId22" Type="http://schemas.openxmlformats.org/officeDocument/2006/relationships/hyperlink" Target="https://dx.doi.org/10.3917/rdm1.058.0310" TargetMode="External"/><Relationship Id="rId23" Type="http://schemas.openxmlformats.org/officeDocument/2006/relationships/hyperlink" Target="https://hal.science/hal-03213992v1" TargetMode="External"/><Relationship Id="rId24" Type="http://schemas.openxmlformats.org/officeDocument/2006/relationships/hyperlink" Target="https://hal.science/search/index/?q=*&amp;authFullName_s=Pauline Ducoulombier" TargetMode="External"/><Relationship Id="rId25" Type="http://schemas.openxmlformats.org/officeDocument/2006/relationships/hyperlink" Target="https://hal.science/search/index/?q=*&amp;authFullName_s=Fran&#231;ois Millet" TargetMode="External"/><Relationship Id="rId26" Type="http://schemas.openxmlformats.org/officeDocument/2006/relationships/hyperlink" Target="https://dx.doi.org/10.4000/vertigo.29989" TargetMode="External"/><Relationship Id="rId27" Type="http://schemas.openxmlformats.org/officeDocument/2006/relationships/hyperlink" Target="https://normandie-univ.hal.science/hal-02304024v1" TargetMode="External"/><Relationship Id="rId28" Type="http://schemas.openxmlformats.org/officeDocument/2006/relationships/hyperlink" Target="https://hal.science/search/index/?q=*&amp;authFullName_s=Dany Lapostolle" TargetMode="External"/><Relationship Id="rId29" Type="http://schemas.openxmlformats.org/officeDocument/2006/relationships/hyperlink" Target="https://hal.science/search/index/?q=*&amp;authFullName_s=Fr&#233;d&#233;rick Lemarchand" TargetMode="External"/><Relationship Id="rId30" Type="http://schemas.openxmlformats.org/officeDocument/2006/relationships/hyperlink" Target="https://hal.science/search/index/?q=*&amp;authFullName_s=Esdras Ngounou Takam" TargetMode="External"/><Relationship Id="rId31" Type="http://schemas.openxmlformats.org/officeDocument/2006/relationships/hyperlink" Target="https://dx.doi.org/10.4000/sociologies.15342" TargetMode="External"/><Relationship Id="rId32" Type="http://schemas.openxmlformats.org/officeDocument/2006/relationships/hyperlink" Target="https://normandie-univ.hal.science/hal-02305934v1" TargetMode="External"/><Relationship Id="rId33" Type="http://schemas.openxmlformats.org/officeDocument/2006/relationships/hyperlink" Target="https://dx.doi.org/10.3917/ecopo1.058.0191" TargetMode="External"/><Relationship Id="rId34" Type="http://schemas.openxmlformats.org/officeDocument/2006/relationships/hyperlink" Target="https://normandie-univ.hal.science/hal-02305624v1" TargetMode="External"/><Relationship Id="rId35" Type="http://schemas.openxmlformats.org/officeDocument/2006/relationships/hyperlink" Target="https://hal.science/search/index/?q=*&amp;authFullName_s=St&#233;phane Corbin" TargetMode="External"/><Relationship Id="rId36" Type="http://schemas.openxmlformats.org/officeDocument/2006/relationships/hyperlink" Target="https://hal.science/search/index/?q=*&amp;authFullName_s=Estelle Del&#233;age" TargetMode="External"/><Relationship Id="rId37" Type="http://schemas.openxmlformats.org/officeDocument/2006/relationships/hyperlink" Target="https://normandie-univ.hal.science/hal-02306007v1" TargetMode="External"/><Relationship Id="rId38" Type="http://schemas.openxmlformats.org/officeDocument/2006/relationships/hyperlink" Target="https://hal.science/search/index/?q=*&amp;authFullName_s=Anne-Marie Granet" TargetMode="External"/><Relationship Id="rId39" Type="http://schemas.openxmlformats.org/officeDocument/2006/relationships/hyperlink" Target="https://hal.science/hal-05039497v1" TargetMode="External"/><Relationship Id="rId40" Type="http://schemas.openxmlformats.org/officeDocument/2006/relationships/hyperlink" Target="https://normandie-univ.hal.science/hal-02305944v1" TargetMode="External"/><Relationship Id="rId41" Type="http://schemas.openxmlformats.org/officeDocument/2006/relationships/hyperlink" Target="https://normandie-univ.hal.science/hal-02305960v1" TargetMode="External"/><Relationship Id="rId42" Type="http://schemas.openxmlformats.org/officeDocument/2006/relationships/hyperlink" Target="https://normandie-univ.hal.science/hal-02305634v1" TargetMode="External"/><Relationship Id="rId43" Type="http://schemas.openxmlformats.org/officeDocument/2006/relationships/hyperlink" Target="https://dx.doi.org/10.4000/books.editionscnrs.26055" TargetMode="External"/><Relationship Id="rId44" Type="http://schemas.openxmlformats.org/officeDocument/2006/relationships/hyperlink" Target="https://normandie-univ.hal.science/hal-02305984v1" TargetMode="External"/><Relationship Id="rId45" Type="http://schemas.openxmlformats.org/officeDocument/2006/relationships/hyperlink" Target="https://normandie-univ.hal.science/hal-02305997v1" TargetMode="External"/><Relationship Id="rId46" Type="http://schemas.openxmlformats.org/officeDocument/2006/relationships/hyperlink" Target="https://normandie-univ.hal.science/hal-03661945v1" TargetMode="External"/><Relationship Id="rId47" Type="http://schemas.openxmlformats.org/officeDocument/2006/relationships/hyperlink" Target="https://normandie-univ.hal.science/tel-0394967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Rudy AMAND</dc:title>
  <dc:description>CV</dc:description>
  <dc:subject/>
  <cp:keywords/>
  <cp:category/>
  <cp:lastModifiedBy/>
  <dcterms:created xsi:type="dcterms:W3CDTF">2026-05-02T10:10:36+02:00</dcterms:created>
  <dcterms:modified xsi:type="dcterms:W3CDTF">2026-05-02T10:10:36+02:00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