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Sabrina MAZIGH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sabrina-mazigh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numérique du patrimoine culturel immatériel : Le cas de l’expansion du mythe Hammou Ounamir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Kaaouas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Khaldoun Zreik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 Professo</w:t>
            </w:r>
            <w:r>
              <w:rPr/>
              <w:t xml:space="preserve">, 2024, 9 (1), pp.28-42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Hemmou Unamir et Tanirt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Littératures en Langues africaines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Saby ou le Dévouement filial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Littératures en Langues africaines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hal-04699489v1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culturelle et la valorisation des manuscrits amazighs en graphie arabe à travers les wikis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Kaaouas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Khaldoun Zreik</w:t>
              </w:r>
            </w:hyperlink>
          </w:p>
          <w:p>
            <w:pPr/>
            <w:r>
              <w:rPr/>
              <w:t xml:space="preserve">Nasreddine Bouhai; Khaldoun Zreik. </w:t>
            </w:r>
            <w:r>
              <w:rPr>
                <w:i w:val="1"/>
                <w:iCs w:val="1"/>
              </w:rPr>
              <w:t xml:space="preserve">Dynamiques du Patrimoine Culturel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Europia Productions</w:t>
              </w:r>
            </w:hyperlink>
            <w:r>
              <w:rPr/>
              <w:t xml:space="preserve">, 2024, 979-10-90094-70-3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visuelles pour patrimoine culturel i-materiel : &amp;quot;INTERFERENCE&amp;quot; comme cartographie sensible de la Co-cathédrale Saint-Jean de La Valette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Le Coarer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Shumin Liang</w:t>
              </w:r>
            </w:hyperlink>
          </w:p>
          <w:p>
            <w:pPr/>
            <w:r>
              <w:rPr/>
              <w:t xml:space="preserve">Les Presses de l’Université Savoie Mont Blanc. </w:t>
            </w:r>
            <w:r>
              <w:rPr>
                <w:i w:val="1"/>
                <w:iCs w:val="1"/>
              </w:rPr>
              <w:t xml:space="preserve">TEXTE [S-oN] Image 6 - -Pour un nouveau contrat social de l’errance : entre Art[S], Territoire[S], Blockchain[S] et Crypto-monnaie[S]</w:t>
            </w:r>
            <w:r>
              <w:rPr/>
              <w:t xml:space="preserve">, 1 (6), 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virtuelle du manuscrit amazigh en graphie arabe : les enjeux du storytelling pour un web documentaire immersif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Khaldoun Zreik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Kaaouas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et faire revivre le patrimoine imatériel à l'ère numérique</w:t>
            </w:r>
            <w:r>
              <w:rPr/>
              <w:t xml:space="preserve">, europia productions, 2023, 979-10-90094-57-4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médiation numérique du patrimoine culturel immatériel : une approche recherche-action pour la valorisation du manuscrit amazigh en graphie arabe : une approche recherche-action pour la valorisation du manuscrit berbère (amazigh) en graphie arabe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</w:p>
          <w:p>
            <w:pPr/>
            <w:r>
              <w:rPr/>
              <w:t xml:space="preserve">Sciences de l'information et de la communication. Université paris 8, 2024.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tel-04705261v1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des manuscrits berbères (amazighs) en graphie arabe en Europe. Des terres berbères aux archives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traces de la langue amazighe (berbère) de l’Antiquité à nos jours</w:t>
            </w:r>
            <w:r>
              <w:rPr/>
              <w:t xml:space="preserve">, Laboratoire de recherche sur les différenciations socio-anthropologiques et les identités sociales (Ladsis, Université Hassan II de Casablanca - Maroc), Nov 2024,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d’une expérience de visite : Étude de la Co-cathédrale Saint-Jean de La Valette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Gaëtan Le Coarer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&amp; Image 6 : Pour un nouveau contrat social de l’errance</w:t>
            </w:r>
            <w:r>
              <w:rPr/>
              <w:t xml:space="preserve">, Khaldoun Zreik; Marc Veyrat; Richard Spiteri, Sep 2021, La Valette, Malte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humaine et son rapport avec l’identité culturelle : le traitement du film &amp;quot; L’Enfant Sauvage &amp;quot; de François Truffaut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International Des Sociologues de Langue Française</w:t>
            </w:r>
            <w:r>
              <w:rPr/>
              <w:t xml:space="preserve">, Association Internationale des Sociologues de Langue Française,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identitaire chez l’antihéros &amp;quot;Masseoud&amp;quot; du Film WECHMA (1970) du réalisateur Hamid BENANI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International Des Sociologues de Langue Française</w:t>
            </w:r>
            <w:r>
              <w:rPr/>
              <w:t xml:space="preserve">, Association Internationale des Sociologues de Langue Française,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hal-04730103v1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| Projet VR : Analyse critique de l’expérience de visite au sein d’un espace patrimonial I le cas de la Co-cathédral Saint John Baptiste à Malte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Gaëtan Le Coarer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hal-04705256v1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BB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brina-mazigh" TargetMode="External"/><Relationship Id="rId9" Type="http://schemas.openxmlformats.org/officeDocument/2006/relationships/hyperlink" Target="https://hal.science/hal-04705241v1" TargetMode="External"/><Relationship Id="rId10" Type="http://schemas.openxmlformats.org/officeDocument/2006/relationships/hyperlink" Target="https://hal.science/search/index/?q=*&amp;authFullName_s=Sabrina Mazigh" TargetMode="External"/><Relationship Id="rId11" Type="http://schemas.openxmlformats.org/officeDocument/2006/relationships/hyperlink" Target="https://hal.science/search/index/?q=*&amp;authFullName_s=Nadia Kaaouas" TargetMode="External"/><Relationship Id="rId12" Type="http://schemas.openxmlformats.org/officeDocument/2006/relationships/hyperlink" Target="https://hal.science/search/index/?q=*&amp;authFullName_s=Nasreddine Bouhai" TargetMode="External"/><Relationship Id="rId13" Type="http://schemas.openxmlformats.org/officeDocument/2006/relationships/hyperlink" Target="https://hal.science/search/index/?q=*&amp;authFullName_s=Khaldoun Zreik" TargetMode="External"/><Relationship Id="rId14" Type="http://schemas.openxmlformats.org/officeDocument/2006/relationships/hyperlink" Target="https://hal.science/hal-04699488v1" TargetMode="External"/><Relationship Id="rId15" Type="http://schemas.openxmlformats.org/officeDocument/2006/relationships/hyperlink" Target="https://hal.science/hal-04699489v1" TargetMode="External"/><Relationship Id="rId16" Type="http://schemas.openxmlformats.org/officeDocument/2006/relationships/hyperlink" Target="https://hal.science/hal-04728030v1" TargetMode="External"/><Relationship Id="rId17" Type="http://schemas.openxmlformats.org/officeDocument/2006/relationships/hyperlink" Target="http://europia.org/edition/livres/ing/hyperheritage8.htm" TargetMode="External"/><Relationship Id="rId18" Type="http://schemas.openxmlformats.org/officeDocument/2006/relationships/hyperlink" Target="https://hal.science/hal-04699493v1" TargetMode="External"/><Relationship Id="rId19" Type="http://schemas.openxmlformats.org/officeDocument/2006/relationships/hyperlink" Target="https://hal.science/search/index/?q=*&amp;authFullName_s=Ga&#235;tan Le Coarer" TargetMode="External"/><Relationship Id="rId20" Type="http://schemas.openxmlformats.org/officeDocument/2006/relationships/hyperlink" Target="https://hal.science/search/index/?q=*&amp;authFullName_s=Shumin Liang" TargetMode="External"/><Relationship Id="rId21" Type="http://schemas.openxmlformats.org/officeDocument/2006/relationships/hyperlink" Target="https://hal.science/hal-04439898v1" TargetMode="External"/><Relationship Id="rId22" Type="http://schemas.openxmlformats.org/officeDocument/2006/relationships/hyperlink" Target="https://hal.science/tel-04705261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hyperlink" Target="https://hal.science/hal-04825062v1" TargetMode="External"/><Relationship Id="rId25" Type="http://schemas.openxmlformats.org/officeDocument/2006/relationships/hyperlink" Target="https://hal.science/hal-04906942v1" TargetMode="External"/><Relationship Id="rId26" Type="http://schemas.openxmlformats.org/officeDocument/2006/relationships/hyperlink" Target="https://hal.science/hal-04730079v1" TargetMode="External"/><Relationship Id="rId27" Type="http://schemas.openxmlformats.org/officeDocument/2006/relationships/hyperlink" Target="https://hal.science/hal-04730103v1" TargetMode="External"/><Relationship Id="rId28" Type="http://schemas.openxmlformats.org/officeDocument/2006/relationships/hyperlink" Target="https://hal.science/hal-04705256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MAZIGH</dc:title>
  <dc:description>CV</dc:description>
  <dc:subject/>
  <cp:keywords/>
  <cp:category/>
  <cp:lastModifiedBy/>
  <dcterms:created xsi:type="dcterms:W3CDTF">2026-03-16T09:01:34+01:00</dcterms:created>
  <dcterms:modified xsi:type="dcterms:W3CDTF">2026-03-16T09:01:34+01:00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