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Sacha Sydoryk </w:t>
      </w:r>
      <w:r>
        <w:rPr>
          <w:color w:val="641e6e"/>
        </w:rPr>
        <w:t xml:space="preserve">Docteur en Droit PublicMaître de conférences à l’Université de Picardie Jules VerneCURAPP – ESS (UMR 7319)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</w:p>
          <w:p>
            <w:pPr/>
            <w:r>
              <w:rPr/>
              <w:t xml:space="preserve">Richard Albert; Louis Roberto Barroso. </w:t>
            </w:r>
            <w:r>
              <w:rPr>
                <w:i w:val="1"/>
                <w:iCs w:val="1"/>
              </w:rPr>
              <w:t xml:space="preserve">The 2024 International Review of Constitutional Reform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U of Texas Law, Legal Studies Research Paper</w:t>
              </w:r>
            </w:hyperlink>
            <w:r>
              <w:rPr/>
              <w:t xml:space="preserve">, pp.155-158, 2025, 978-1-7374527-8-2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type de discours doctrinal des AAI en matière de libertés ? Proposition de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/>
              <w:t xml:space="preserve">Émilie Debaets; Julia Schmitz; Valérie Palma-Amalric. </w:t>
            </w:r>
            <w:r>
              <w:rPr>
                <w:i w:val="1"/>
                <w:iCs w:val="1"/>
              </w:rPr>
              <w:t xml:space="preserve">La doctrine des autorités administratives indépendantes. Vers un renouvellement du droit des libertés</w:t>
            </w:r>
            <w:r>
              <w:rPr/>
              <w:t xml:space="preserve">, Mare &amp; Martin, pp.45-55, 2025, 9782386001918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objectivity: objective legal knowledge in a socio-political context of creation and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/>
              <w:t xml:space="preserve">Luca Siliquini-Cinelli; Joshua Neoh. </w:t>
            </w:r>
            <w:r>
              <w:rPr>
                <w:i w:val="1"/>
                <w:iCs w:val="1"/>
              </w:rPr>
              <w:t xml:space="preserve">Research Handbook on Epistemologies of Law</w:t>
            </w:r>
            <w:r>
              <w:rPr/>
              <w:t xml:space="preserve">, Edward Elgar Publishing, pp.110-117, 2025, 978 1 03534 799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Désobéir au droit constitutionnel forge-t-il le droit constitutionnel ? Un point de vue normativiste renouvelé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/>
              <w:t xml:space="preserve">Alexandre Flückuger. </w:t>
            </w:r>
            <w:r>
              <w:rPr>
                <w:i w:val="1"/>
                <w:iCs w:val="1"/>
              </w:rPr>
              <w:t xml:space="preserve">Hors norme. Repenser le droit par la désobéissance</w:t>
            </w:r>
            <w:r>
              <w:rPr/>
              <w:t xml:space="preserve">, Helbing Lichtenhahn, pp.295-307, 2025, 978-3-7190-5021-4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au pays de Tintin : la Syldavie dans les écrits doctrinaux français comme moyen indirect de critiques des institutions juridiques et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/>
              <w:t xml:space="preserve">Alexandre Dupont Boisseau; Mathilde Lastère. </w:t>
            </w:r>
            <w:r>
              <w:rPr>
                <w:i w:val="1"/>
                <w:iCs w:val="1"/>
              </w:rPr>
              <w:t xml:space="preserve">James Bond et Tintin : L’aventure juridique</w:t>
            </w:r>
            <w:r>
              <w:rPr/>
              <w:t xml:space="preserve">, 125, Faculté de droit et des sciences sociales de Poitiers, pp.79-91, 2024, Actes &amp; Colloques, 9782381940397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Bordère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/>
              <w:t xml:space="preserve">Luís Roberto Barroso; Richard Albert. </w:t>
            </w:r>
            <w:r>
              <w:rPr>
                <w:i w:val="1"/>
                <w:iCs w:val="1"/>
              </w:rPr>
              <w:t xml:space="preserve">The 2023 International Review of Constitutional Reform</w:t>
            </w:r>
            <w:r>
              <w:rPr/>
              <w:t xml:space="preserve">, , 133-136 https://papers.ssrn.com/sol3/papers.cfm?abstract_id=4971295, 2024, 978-1-7374527-6-8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/>
              <w:t xml:space="preserve">Louis Roberto Barroso; Richard Albert. </w:t>
            </w:r>
            <w:r>
              <w:rPr>
                <w:i w:val="1"/>
                <w:iCs w:val="1"/>
              </w:rPr>
              <w:t xml:space="preserve">The 2022 International Review of Constitutional Reform</w:t>
            </w:r>
            <w:r>
              <w:rPr/>
              <w:t xml:space="preserve">, pp.132-134, 2023, 978-1-7374527-4-4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2021 International Review of Constitutional Reform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Bordere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Review of Constitutional Reform 2021</w:t>
            </w:r>
            <w:r>
              <w:rPr/>
              <w:t xml:space="preserve">, pp.89-92,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Constitutional Framework of the French Caribbean: Guadeloupe, Martinique, Saint Martin and Saint Barthelemy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Derek O’brien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Se-Shauna Wheatle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Marrani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Caribbean Constitutions</w:t>
            </w:r>
            <w:r>
              <w:rPr/>
              <w:t xml:space="preserve">, Oxford University Press,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⟨10.1093/law/9780198793045.003.0011⟩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halshs-03476113v1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ordonnances financières des articles 47 et 47-1 de la Constitution : réflexions sur le régime juridique d'un mécanisme inédit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2025 (12),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doctrine par ses rites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28, pp.1411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réviser les textes mentionnés par le Préambule de la Constitution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04,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l’abandon de la jurisprudence restrictive de la version de la disposition contestée en QPC ? Petit exercice divinatoire sur la décision no 2024-1105 QPC du 4 octobre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2025, n° 143 (3), pp.819-824.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⟨10.3917/rfdc.143.0819⟩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halshs-05339017v1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à l’ère des IA génératives. Pour une réflexion sur l’enseignement et la formation universitaire dans le champ juridique à l’aune des 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Blog Droit administratif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halshs-05339022v1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reading of Kelsen (or how to misinterpret an author and make him say what he does not say)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Digital de Direito Administrativo</w:t>
            </w:r>
            <w:r>
              <w:rPr/>
              <w:t xml:space="preserve">, 2024, 11 (2), pp.285-296.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⟨10.11606/issn.2319-0558.v11i2p285-296⟩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révision constitutionnelle pour quelle liberté de recourir à l'IVG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15, pp.845-851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iconoclastes pour un concept unifié de responsabilité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2024, 44, pp.483-503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légitimité pour les discours doctrinaux prescriptifs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2024, 45, pp.429-441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M. Christelle, « Le consentement », Paris, Humensis, Que-Sais-je, 2023, 128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https://revuedlf.com/droit-fondamentaux/m-christelle-le-consentement-paris-humensis-que-sais-je-2023-128-p/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halshs-04474764v1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génératrice de textes et personnes publiques : dangers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22, pp.2178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à la faculté de droit : le spectre conjuré d'une triche massive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Blog Droit administratif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rectification des erreurs matérielles dans les décisions de constitutionnalité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A paraître, 2,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statues religieuses sur les emplacements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scientifique du juriste et explicitation du positionnement théorique du juriste : l’‘‘aveu théorique’’ comme préalable à l’intégrité scientifique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A paraître, 12,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les décisions constitutionnelles insusceptibles de recours : le cas de la rectification d’erreur matérielle des décisions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Gruppo di Pisa</w:t>
            </w:r>
            <w:r>
              <w:rPr/>
              <w:t xml:space="preserve">, 2023, 6,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face aux différentes versions de dispositions législatives soumises à une QPC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ET LES TITRES DE NOBLESSE : « CACHEZ CETTE CONSTITUTION QUE JE NE SAURAIS VOIR »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2022, 39,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constitutionnelles a priori de non-conformité totale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13, pp.735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halshs-03635241v1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CEDH et le monstre en spaghettis volant : une nécessité de bonne foi des fois protégées par la convention ? (CEDH, De Wilde c. Pays-Bas, n° 9476/19, 9 novembre 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3DS et la Corse : modifications et évolutions sans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pp.2104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d’État et les normes générales et abstraites : perspectives constitutionnalistes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2021, N° 128 (4), pp.e31-e51.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⟨10.3917/rfdc.128.e0031⟩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halshs-03476114v1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normativiste des principes généraux du droit, ou de la dissimulation des choix politiques des juges par des arguments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l'IRDEIC</w:t>
            </w:r>
            <w:r>
              <w:rPr/>
              <w:t xml:space="preserve">, 2017, 8, pp.41-66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conséquences constitutionnelles d'un éventuel « Frexit » : entre inconnues constitutionnelles et évolutions jurisprudentielles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2017, 32, pp.331-355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halshs-03953395v1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livre du normativisme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150 p., 2025, 978-2-38600-060-7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constitutionnelle française face aux faits politiques : l’exemple de « l’affaire Benalla » et de l’audition comme témoin de Nicolas Sarkozy dans « l’affaire des sondages de l’Élysée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faits et le droit. 16e Congrès de l’Association internationale de méthodologie juridique</w:t>
            </w:r>
            <w:r>
              <w:rPr/>
              <w:t xml:space="preserve">, Association internationale de méthodologie juridique,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halshs-03991524v1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poignée de coquecigrues constitutionnelles (ou de l’inapplicabilité actuelle des modalités de report de l’élection présidentielle avant le premier tour par le Conseil constitutionnel)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Sydoryk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halshs-03408097v1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52352v1" TargetMode="External"/><Relationship Id="rId9" Type="http://schemas.openxmlformats.org/officeDocument/2006/relationships/hyperlink" Target="https://hal.science/search/index/?q=*&amp;authFullName_s=Sacha Sydoryk" TargetMode="External"/><Relationship Id="rId10" Type="http://schemas.openxmlformats.org/officeDocument/2006/relationships/hyperlink" Target="https://hal.science/search/index/?q=*&amp;authFullName_s=Camille Bordere" TargetMode="External"/><Relationship Id="rId11" Type="http://schemas.openxmlformats.org/officeDocument/2006/relationships/hyperlink" Target="https://papers.ssrn.com/sol3/papers.cfm?abstract_id=5706743" TargetMode="External"/><Relationship Id="rId12" Type="http://schemas.openxmlformats.org/officeDocument/2006/relationships/hyperlink" Target="https://shs.hal.science/halshs-05413429v1" TargetMode="External"/><Relationship Id="rId13" Type="http://schemas.openxmlformats.org/officeDocument/2006/relationships/hyperlink" Target="https://shs.hal.science/halshs-05418179v1" TargetMode="External"/><Relationship Id="rId14" Type="http://schemas.openxmlformats.org/officeDocument/2006/relationships/hyperlink" Target="https://shs.hal.science/halshs-05418738v1" TargetMode="External"/><Relationship Id="rId15" Type="http://schemas.openxmlformats.org/officeDocument/2006/relationships/hyperlink" Target="https://shs.hal.science/halshs-04392621v1" TargetMode="External"/><Relationship Id="rId16" Type="http://schemas.openxmlformats.org/officeDocument/2006/relationships/hyperlink" Target="https://shs.hal.science/halshs-04719072v1" TargetMode="External"/><Relationship Id="rId17" Type="http://schemas.openxmlformats.org/officeDocument/2006/relationships/hyperlink" Target="https://hal.science/search/index/?q=*&amp;authFullName_s=Camille Bord&#232;re" TargetMode="External"/><Relationship Id="rId18" Type="http://schemas.openxmlformats.org/officeDocument/2006/relationships/hyperlink" Target="https://u-picardie.hal.science/hal-04319614v1" TargetMode="External"/><Relationship Id="rId19" Type="http://schemas.openxmlformats.org/officeDocument/2006/relationships/hyperlink" Target="https://shs.hal.science/halshs-03825560v1" TargetMode="External"/><Relationship Id="rId20" Type="http://schemas.openxmlformats.org/officeDocument/2006/relationships/hyperlink" Target="https://shs.hal.science/halshs-03476113v1" TargetMode="External"/><Relationship Id="rId21" Type="http://schemas.openxmlformats.org/officeDocument/2006/relationships/hyperlink" Target="https://hal.science/search/index/?q=*&amp;authFullName_s=Richard Albert" TargetMode="External"/><Relationship Id="rId22" Type="http://schemas.openxmlformats.org/officeDocument/2006/relationships/hyperlink" Target="https://hal.science/search/index/?q=*&amp;authFullName_s=Derek O&#8217;brien" TargetMode="External"/><Relationship Id="rId23" Type="http://schemas.openxmlformats.org/officeDocument/2006/relationships/hyperlink" Target="https://hal.science/search/index/?q=*&amp;authFullName_s=Se-Shauna Wheatle" TargetMode="External"/><Relationship Id="rId24" Type="http://schemas.openxmlformats.org/officeDocument/2006/relationships/hyperlink" Target="https://hal.science/search/index/?q=*&amp;authFullName_s=David Marrani" TargetMode="External"/><Relationship Id="rId25" Type="http://schemas.openxmlformats.org/officeDocument/2006/relationships/hyperlink" Target="https://dx.doi.org/10.1093/law/9780198793045.003.0011" TargetMode="External"/><Relationship Id="rId26" Type="http://schemas.openxmlformats.org/officeDocument/2006/relationships/hyperlink" Target="https://hal.science/hal-05427704v1" TargetMode="External"/><Relationship Id="rId27" Type="http://schemas.openxmlformats.org/officeDocument/2006/relationships/hyperlink" Target="https://shs.hal.science/halshs-05188209v1" TargetMode="External"/><Relationship Id="rId28" Type="http://schemas.openxmlformats.org/officeDocument/2006/relationships/hyperlink" Target="https://shs.hal.science/halshs-04923403v1" TargetMode="External"/><Relationship Id="rId29" Type="http://schemas.openxmlformats.org/officeDocument/2006/relationships/hyperlink" Target="https://shs.hal.science/halshs-05339017v1" TargetMode="External"/><Relationship Id="rId30" Type="http://schemas.openxmlformats.org/officeDocument/2006/relationships/hyperlink" Target="https://dx.doi.org/10.3917/rfdc.143.0819" TargetMode="External"/><Relationship Id="rId31" Type="http://schemas.openxmlformats.org/officeDocument/2006/relationships/hyperlink" Target="https://shs.hal.science/halshs-05339022v1" TargetMode="External"/><Relationship Id="rId32" Type="http://schemas.openxmlformats.org/officeDocument/2006/relationships/hyperlink" Target="https://shs.hal.science/halshs-04681324v1" TargetMode="External"/><Relationship Id="rId33" Type="http://schemas.openxmlformats.org/officeDocument/2006/relationships/hyperlink" Target="https://dx.doi.org/10.11606/issn.2319-0558.v11i2p285-296" TargetMode="External"/><Relationship Id="rId34" Type="http://schemas.openxmlformats.org/officeDocument/2006/relationships/hyperlink" Target="https://shs.hal.science/halshs-04552591v1" TargetMode="External"/><Relationship Id="rId35" Type="http://schemas.openxmlformats.org/officeDocument/2006/relationships/hyperlink" Target="https://shs.hal.science/halshs-04612290v1" TargetMode="External"/><Relationship Id="rId36" Type="http://schemas.openxmlformats.org/officeDocument/2006/relationships/hyperlink" Target="https://shs.hal.science/halshs-04854328v1" TargetMode="External"/><Relationship Id="rId37" Type="http://schemas.openxmlformats.org/officeDocument/2006/relationships/hyperlink" Target="https://shs.hal.science/halshs-04474764v1" TargetMode="External"/><Relationship Id="rId38" Type="http://schemas.openxmlformats.org/officeDocument/2006/relationships/hyperlink" Target="https://hal.science/hal-04116068v1" TargetMode="External"/><Relationship Id="rId39" Type="http://schemas.openxmlformats.org/officeDocument/2006/relationships/hyperlink" Target="https://hal.science/hal-04116072v1" TargetMode="External"/><Relationship Id="rId40" Type="http://schemas.openxmlformats.org/officeDocument/2006/relationships/hyperlink" Target="https://shs.hal.science/halshs-04073103v1" TargetMode="External"/><Relationship Id="rId41" Type="http://schemas.openxmlformats.org/officeDocument/2006/relationships/hyperlink" Target="https://shs.hal.science/halshs-04073084v1" TargetMode="External"/><Relationship Id="rId42" Type="http://schemas.openxmlformats.org/officeDocument/2006/relationships/hyperlink" Target="https://u-picardie.hal.science/hal-04319616v1" TargetMode="External"/><Relationship Id="rId43" Type="http://schemas.openxmlformats.org/officeDocument/2006/relationships/hyperlink" Target="https://shs.hal.science/halshs-04497497v1" TargetMode="External"/><Relationship Id="rId44" Type="http://schemas.openxmlformats.org/officeDocument/2006/relationships/hyperlink" Target="https://hal.science/hal-03640961v1" TargetMode="External"/><Relationship Id="rId45" Type="http://schemas.openxmlformats.org/officeDocument/2006/relationships/hyperlink" Target="https://hal.science/hal-03953380v1" TargetMode="External"/><Relationship Id="rId46" Type="http://schemas.openxmlformats.org/officeDocument/2006/relationships/hyperlink" Target="https://shs.hal.science/halshs-03635241v1" TargetMode="External"/><Relationship Id="rId47" Type="http://schemas.openxmlformats.org/officeDocument/2006/relationships/hyperlink" Target="https://hal.science/hal-03640954v1" TargetMode="External"/><Relationship Id="rId48" Type="http://schemas.openxmlformats.org/officeDocument/2006/relationships/hyperlink" Target="https://hal.science/hal-03640958v1" TargetMode="External"/><Relationship Id="rId49" Type="http://schemas.openxmlformats.org/officeDocument/2006/relationships/hyperlink" Target="https://shs.hal.science/halshs-03476114v1" TargetMode="External"/><Relationship Id="rId50" Type="http://schemas.openxmlformats.org/officeDocument/2006/relationships/hyperlink" Target="https://dx.doi.org/10.3917/rfdc.128.e0031" TargetMode="External"/><Relationship Id="rId51" Type="http://schemas.openxmlformats.org/officeDocument/2006/relationships/hyperlink" Target="https://hal.science/hal-04168975v1" TargetMode="External"/><Relationship Id="rId52" Type="http://schemas.openxmlformats.org/officeDocument/2006/relationships/hyperlink" Target="https://shs.hal.science/halshs-03953395v1" TargetMode="External"/><Relationship Id="rId53" Type="http://schemas.openxmlformats.org/officeDocument/2006/relationships/hyperlink" Target="https://hal.science/hal-05010883v1" TargetMode="External"/><Relationship Id="rId54" Type="http://schemas.openxmlformats.org/officeDocument/2006/relationships/hyperlink" Target="https://www.mareetmartin.com/livre/le-petit-livre-du-normativisme" TargetMode="External"/><Relationship Id="rId55" Type="http://schemas.openxmlformats.org/officeDocument/2006/relationships/hyperlink" Target="https://shs.hal.science/halshs-03991524v1" TargetMode="External"/><Relationship Id="rId56" Type="http://schemas.openxmlformats.org/officeDocument/2006/relationships/hyperlink" Target="https://shs.hal.science/halshs-03408097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Sacha Sydoryk</dc:title>
  <dc:description>CV</dc:description>
  <dc:subject/>
  <cp:keywords/>
  <cp:category/>
  <cp:lastModifiedBy/>
  <dcterms:created xsi:type="dcterms:W3CDTF">2026-03-30T03:07:40+02:00</dcterms:created>
  <dcterms:modified xsi:type="dcterms:W3CDTF">2026-03-30T03:07:40+02:00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