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JULHE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Sociologue, membre du Laboratoire d'Etudes Sociologiques sur la Construction et la Reproduction Sociales (LESCORES) et associé au Centre Émile Durkheim (UMR 5116), ses travaux développent sur une sociologie du travail et des parcours professionnels. Plus spécifiquement, il étudie :</w:t>
      </w:r>
    </w:p>
    <w:p>
      <w:pPr>
        <w:numPr>
          <w:ilvl w:val="0"/>
          <w:numId w:val="1"/>
        </w:numPr>
      </w:pPr>
      <w:r>
        <w:rPr/>
        <w:t xml:space="preserve">les temporalités des parcours professionnels à travers une analyse de l’insertion professionnelle, de l’accession à certains types de fonction, ou encore des transitions professionnelles (mobilité et reconversion professionnelle) ;</w:t>
      </w:r>
    </w:p>
    <w:p>
      <w:pPr>
        <w:numPr>
          <w:ilvl w:val="0"/>
          <w:numId w:val="1"/>
        </w:numPr>
      </w:pPr>
      <w:r>
        <w:rPr/>
        <w:t xml:space="preserve">les stratégies individuelles et collectives mises en œuvre afin de perdurer dans l'exercice d'un métier malgré les formes d'usure professionnelle (blessures, diminution des performances motrices, etc.) ;</w:t>
      </w:r>
    </w:p>
    <w:p>
      <w:pPr>
        <w:numPr>
          <w:ilvl w:val="0"/>
          <w:numId w:val="1"/>
        </w:numPr>
      </w:pPr>
      <w:r>
        <w:rPr/>
        <w:t xml:space="preserve">les processus d’agencement entre espaces sociaux, notamment ce qui porte sur l’articulation entre travail et hors travail, mais également entre ordre privé et instances publiques.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Penser et observer les transformations des vies professionnelles</w:t>
              </w:r>
            </w:hyperlink>
          </w:p>
          <w:p>
            <w:pPr/>
            <w:hyperlink r:id="rId8" w:history="1">
              <w:r>
                <w:rPr>
                  <w:color w:val="#410a8c"/>
                  <w:u w:val="single"/>
                </w:rPr>
                <w:t xml:space="preserve">Samuel Julhe</w:t>
              </w:r>
            </w:hyperlink>
            <w:r>
              <w:rPr/>
              <w:t xml:space="preserve">,</w:t>
            </w:r>
            <w:hyperlink r:id="rId9" w:history="1">
              <w:r>
                <w:rPr>
                  <w:color w:val="#410a8c"/>
                  <w:u w:val="single"/>
                </w:rPr>
                <w:t xml:space="preserve">Emmanuelle Leclercq</w:t>
              </w:r>
            </w:hyperlink>
            <w:r>
              <w:rPr/>
              <w:t xml:space="preserve">,</w:t>
            </w:r>
            <w:hyperlink r:id="rId10" w:history="1">
              <w:r>
                <w:rPr>
                  <w:color w:val="#410a8c"/>
                  <w:u w:val="single"/>
                </w:rPr>
                <w:t xml:space="preserve">Nicolas Roux</w:t>
              </w:r>
            </w:hyperlink>
          </w:p>
          <w:p>
            <w:pPr/>
            <w:r>
              <w:rPr>
                <w:i w:val="1"/>
                <w:iCs w:val="1"/>
              </w:rPr>
              <w:t xml:space="preserve">L'Année Sociologique</w:t>
            </w:r>
            <w:r>
              <w:rPr/>
              <w:t xml:space="preserve">, 2025, 75 (1), pp.43-67. </w:t>
            </w:r>
            <w:hyperlink r:id="rId11" w:history="1">
              <w:r>
                <w:rPr>
                  <w:color w:val="#410a8c"/>
                  <w:u w:val="single"/>
                </w:rPr>
                <w:t xml:space="preserve">⟨10.3917/anso.251.0043⟩</w:t>
              </w:r>
            </w:hyperlink>
          </w:p>
          <w:p>
            <w:pPr/>
            <w:r>
              <w:rPr/>
              <w:t xml:space="preserve">Article dans une revue</w:t>
            </w:r>
          </w:p>
          <w:p>
            <w:pPr/>
            <w:hyperlink r:id="rId7" w:history="1">
              <w:r>
                <w:rPr>
                  <w:color w:val="#410a8c"/>
                  <w:u w:val="single"/>
                </w:rPr>
                <w:t xml:space="preserve">halshs-05583635v1</w:t>
              </w:r>
            </w:hyperlink>
          </w:p>
        </w:tc>
      </w:tr>
      <w:tr>
        <w:trPr/>
        <w:tc>
          <w:tcPr>
            <w:noWrap/>
          </w:tcPr>
          <w:p>
            <w:pPr>
              <w:spacing w:after="200"/>
            </w:pPr>
            <w:hyperlink r:id="rId12" w:history="1">
              <w:r>
                <w:rPr>
                  <w:color w:val="1e198e"/>
                  <w:b w:val="1"/>
                  <w:bCs w:val="1"/>
                  <w:u w:val="single"/>
                </w:rPr>
                <w:t xml:space="preserve">Entre ajustement et renouvellement : le yoga au service du métier d’éducateur</w:t>
              </w:r>
            </w:hyperlink>
          </w:p>
          <w:p>
            <w:pPr/>
            <w:hyperlink r:id="rId13" w:history="1">
              <w:r>
                <w:rPr>
                  <w:color w:val="#410a8c"/>
                  <w:u w:val="single"/>
                </w:rPr>
                <w:t xml:space="preserve">Émilie Salaméro</w:t>
              </w:r>
            </w:hyperlink>
            <w:r>
              <w:rPr/>
              <w:t xml:space="preserve">,</w:t>
            </w:r>
            <w:hyperlink r:id="rId14" w:history="1">
              <w:r>
                <w:rPr>
                  <w:color w:val="#410a8c"/>
                  <w:u w:val="single"/>
                </w:rPr>
                <w:t xml:space="preserve">Marie Doga</w:t>
              </w:r>
            </w:hyperlink>
            <w:r>
              <w:rPr/>
              <w:t xml:space="preserve">,</w:t>
            </w:r>
            <w:hyperlink r:id="rId15" w:history="1">
              <w:r>
                <w:rPr>
                  <w:color w:val="#410a8c"/>
                  <w:u w:val="single"/>
                </w:rPr>
                <w:t xml:space="preserve">Myriam Jacolin-Nackaert</w:t>
              </w:r>
            </w:hyperlink>
            <w:r>
              <w:rPr/>
              <w:t xml:space="preserve">,</w:t>
            </w:r>
            <w:hyperlink r:id="rId8" w:history="1">
              <w:r>
                <w:rPr>
                  <w:color w:val="#410a8c"/>
                  <w:u w:val="single"/>
                </w:rPr>
                <w:t xml:space="preserve">Samuel Julhe</w:t>
              </w:r>
            </w:hyperlink>
          </w:p>
          <w:p>
            <w:pPr/>
            <w:r>
              <w:rPr>
                <w:i w:val="1"/>
                <w:iCs w:val="1"/>
              </w:rPr>
              <w:t xml:space="preserve">¿ Interrogations ? Revue pluridisciplinaire de sciences humaines et sociales</w:t>
            </w:r>
            <w:r>
              <w:rPr/>
              <w:t xml:space="preserve">, 2022, 35</w:t>
            </w:r>
          </w:p>
          <w:p>
            <w:pPr/>
            <w:r>
              <w:rPr/>
              <w:t xml:space="preserve">Article dans une revue</w:t>
            </w:r>
          </w:p>
          <w:p>
            <w:pPr/>
            <w:hyperlink r:id="rId12" w:history="1">
              <w:r>
                <w:rPr>
                  <w:color w:val="#410a8c"/>
                  <w:u w:val="single"/>
                </w:rPr>
                <w:t xml:space="preserve">halshs-04642191v1</w:t>
              </w:r>
            </w:hyperlink>
          </w:p>
        </w:tc>
      </w:tr>
      <w:tr>
        <w:trPr/>
        <w:tc>
          <w:tcPr>
            <w:noWrap/>
          </w:tcPr>
          <w:p>
            <w:pPr>
              <w:spacing w:after="200"/>
            </w:pPr>
            <w:hyperlink r:id="rId16" w:history="1">
              <w:r>
                <w:rPr>
                  <w:color w:val="1e198e"/>
                  <w:b w:val="1"/>
                  <w:bCs w:val="1"/>
                  <w:u w:val="single"/>
                </w:rPr>
                <w:t xml:space="preserve">Usages de la formation professionnelle continue chez les artistes intermittents du spectacle</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w:t>
            </w:r>
            <w:r>
              <w:rPr/>
              <w:t xml:space="preserve">, 2021, 12 (3), pp.303-320</w:t>
            </w:r>
          </w:p>
          <w:p>
            <w:pPr/>
            <w:r>
              <w:rPr/>
              <w:t xml:space="preserve">Article dans une revue</w:t>
            </w:r>
          </w:p>
          <w:p>
            <w:pPr/>
            <w:hyperlink r:id="rId16" w:history="1">
              <w:r>
                <w:rPr>
                  <w:color w:val="#410a8c"/>
                  <w:u w:val="single"/>
                </w:rPr>
                <w:t xml:space="preserve">hal-04695848v1</w:t>
              </w:r>
            </w:hyperlink>
          </w:p>
        </w:tc>
      </w:tr>
      <w:tr>
        <w:trPr/>
        <w:tc>
          <w:tcPr>
            <w:noWrap/>
          </w:tcPr>
          <w:p>
            <w:pPr>
              <w:spacing w:after="200"/>
            </w:pPr>
            <w:hyperlink r:id="rId17" w:history="1">
              <w:r>
                <w:rPr>
                  <w:color w:val="1e198e"/>
                  <w:b w:val="1"/>
                  <w:bCs w:val="1"/>
                  <w:u w:val="single"/>
                </w:rPr>
                <w:t xml:space="preserve">Les reconfigurations du travail des agents des ARS : extension de juridiction et perte de pouvoir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r>
              <w:rPr/>
              <w:t xml:space="preserve">,</w:t>
            </w:r>
            <w:hyperlink r:id="rId19" w:history="1">
              <w:r>
                <w:rPr>
                  <w:color w:val="#410a8c"/>
                  <w:u w:val="single"/>
                </w:rPr>
                <w:t xml:space="preserve">Nadine Haschar-Noé</w:t>
              </w:r>
            </w:hyperlink>
            <w:r>
              <w:rPr/>
              <w:t xml:space="preserve">,</w:t>
            </w:r>
            <w:hyperlink r:id="rId13" w:history="1">
              <w:r>
                <w:rPr>
                  <w:color w:val="#410a8c"/>
                  <w:u w:val="single"/>
                </w:rPr>
                <w:t xml:space="preserve">Émilie Salaméro</w:t>
              </w:r>
            </w:hyperlink>
            <w:r>
              <w:rPr/>
              <w:t xml:space="preserve">,</w:t>
            </w:r>
            <w:hyperlink r:id="rId20" w:history="1">
              <w:r>
                <w:rPr>
                  <w:color w:val="#410a8c"/>
                  <w:u w:val="single"/>
                </w:rPr>
                <w:t xml:space="preserve">Jean-Charles Basson</w:t>
              </w:r>
            </w:hyperlink>
            <w:r>
              <w:rPr/>
              <w:t xml:space="preserve">et al.</w:t>
            </w:r>
          </w:p>
          <w:p>
            <w:pPr/>
            <w:r>
              <w:rPr>
                <w:i w:val="1"/>
                <w:iCs w:val="1"/>
              </w:rPr>
              <w:t xml:space="preserve">Nouvelle Revue du travail</w:t>
            </w:r>
            <w:r>
              <w:rPr/>
              <w:t xml:space="preserve">, 2021, Travailler dans l'agriculture, 18, pp.[en ligne]. </w:t>
            </w:r>
            <w:hyperlink r:id="rId21" w:history="1">
              <w:r>
                <w:rPr>
                  <w:color w:val="#410a8c"/>
                  <w:u w:val="single"/>
                </w:rPr>
                <w:t xml:space="preserve">⟨10.4000/nrt.8694⟩</w:t>
              </w:r>
            </w:hyperlink>
          </w:p>
          <w:p>
            <w:pPr/>
            <w:r>
              <w:rPr/>
              <w:t xml:space="preserve">Article dans une revue</w:t>
            </w:r>
          </w:p>
          <w:p>
            <w:pPr/>
            <w:hyperlink r:id="rId17" w:history="1">
              <w:r>
                <w:rPr>
                  <w:color w:val="#410a8c"/>
                  <w:u w:val="single"/>
                </w:rPr>
                <w:t xml:space="preserve">halshs-03225572v1</w:t>
              </w:r>
            </w:hyperlink>
          </w:p>
        </w:tc>
      </w:tr>
      <w:tr>
        <w:trPr/>
        <w:tc>
          <w:tcPr>
            <w:noWrap/>
          </w:tcPr>
          <w:p>
            <w:pPr>
              <w:spacing w:after="200"/>
            </w:pPr>
            <w:hyperlink r:id="rId22" w:history="1">
              <w:r>
                <w:rPr>
                  <w:color w:val="1e198e"/>
                  <w:b w:val="1"/>
                  <w:bCs w:val="1"/>
                  <w:u w:val="single"/>
                </w:rPr>
                <w:t xml:space="preserve">Durcissement des conditions d’accès et d’emploi dans les professions artistiques : les cas de la danse et du cirque (2006-2016)</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Economie et Statistique / Economics and Statistics</w:t>
            </w:r>
            <w:r>
              <w:rPr/>
              <w:t xml:space="preserve">, 2020, 526‑527, pp.93-111. </w:t>
            </w:r>
            <w:hyperlink r:id="rId23" w:history="1">
              <w:r>
                <w:rPr>
                  <w:color w:val="#410a8c"/>
                  <w:u w:val="single"/>
                </w:rPr>
                <w:t xml:space="preserve">⟨10.24187/ecostat.2021.526d.2054⟩</w:t>
              </w:r>
            </w:hyperlink>
          </w:p>
          <w:p>
            <w:pPr/>
            <w:r>
              <w:rPr/>
              <w:t xml:space="preserve">Article dans une revue</w:t>
            </w:r>
          </w:p>
          <w:p>
            <w:pPr/>
            <w:hyperlink r:id="rId22" w:history="1">
              <w:r>
                <w:rPr>
                  <w:color w:val="#410a8c"/>
                  <w:u w:val="single"/>
                </w:rPr>
                <w:t xml:space="preserve">hal-03042148v1</w:t>
              </w:r>
            </w:hyperlink>
          </w:p>
        </w:tc>
      </w:tr>
      <w:tr>
        <w:trPr/>
        <w:tc>
          <w:tcPr>
            <w:noWrap/>
          </w:tcPr>
          <w:p>
            <w:pPr>
              <w:spacing w:after="200"/>
            </w:pPr>
            <w:hyperlink r:id="rId24" w:history="1">
              <w:r>
                <w:rPr>
                  <w:color w:val="1e198e"/>
                  <w:b w:val="1"/>
                  <w:bCs w:val="1"/>
                  <w:u w:val="single"/>
                </w:rPr>
                <w:t xml:space="preserve">Garder les pieds sur scène : conditions du maintien d’une activité artistique dans les secteurs de la danse et du cirque</w:t>
              </w:r>
            </w:hyperlink>
          </w:p>
          <w:p>
            <w:pPr/>
            <w:hyperlink r:id="rId25" w:history="1">
              <w:r>
                <w:rPr>
                  <w:color w:val="#410a8c"/>
                  <w:u w:val="single"/>
                </w:rPr>
                <w:t xml:space="preserve">Florence Bourneton</w:t>
              </w:r>
            </w:hyperlink>
            <w:r>
              <w:rPr/>
              <w:t xml:space="preserve">,</w:t>
            </w:r>
            <w:hyperlink r:id="rId26" w:history="1">
              <w:r>
                <w:rPr>
                  <w:color w:val="#410a8c"/>
                  <w:u w:val="single"/>
                </w:rPr>
                <w:t xml:space="preserve">Marie-Pierre Chopin</w:t>
              </w:r>
            </w:hyperlink>
            <w:r>
              <w:rPr/>
              <w:t xml:space="preserve">,</w:t>
            </w:r>
            <w:hyperlink r:id="rId27" w:history="1">
              <w:r>
                <w:rPr>
                  <w:color w:val="#410a8c"/>
                  <w:u w:val="single"/>
                </w:rPr>
                <w:t xml:space="preserve">Marine Cordier</w:t>
              </w:r>
            </w:hyperlink>
            <w:r>
              <w:rPr/>
              <w:t xml:space="preserve">,</w:t>
            </w: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r>
              <w:rPr/>
              <w:t xml:space="preserve">et al.</w:t>
            </w:r>
          </w:p>
          <w:p>
            <w:pPr/>
            <w:r>
              <w:rPr>
                <w:i w:val="1"/>
                <w:iCs w:val="1"/>
              </w:rPr>
              <w:t xml:space="preserve">Recherches sociologiques et anthropologiques</w:t>
            </w:r>
            <w:r>
              <w:rPr/>
              <w:t xml:space="preserve">, 2019, Vieillir dans l’art. Revisiter les trajectoires des artistes “modestes”, 50 (2), pp.167-190. </w:t>
            </w:r>
            <w:hyperlink r:id="rId28" w:history="1">
              <w:r>
                <w:rPr>
                  <w:color w:val="#410a8c"/>
                  <w:u w:val="single"/>
                </w:rPr>
                <w:t xml:space="preserve">⟨10.4000/rsa.3609⟩</w:t>
              </w:r>
            </w:hyperlink>
          </w:p>
          <w:p>
            <w:pPr/>
            <w:r>
              <w:rPr/>
              <w:t xml:space="preserve">Article dans une revue</w:t>
            </w:r>
          </w:p>
          <w:p>
            <w:pPr/>
            <w:hyperlink r:id="rId24" w:history="1">
              <w:r>
                <w:rPr>
                  <w:color w:val="#410a8c"/>
                  <w:u w:val="single"/>
                </w:rPr>
                <w:t xml:space="preserve">halshs-02859863v1</w:t>
              </w:r>
            </w:hyperlink>
          </w:p>
        </w:tc>
      </w:tr>
      <w:tr>
        <w:trPr/>
        <w:tc>
          <w:tcPr>
            <w:noWrap/>
          </w:tcPr>
          <w:p>
            <w:pPr>
              <w:spacing w:after="200"/>
            </w:pPr>
            <w:hyperlink r:id="rId29" w:history="1">
              <w:r>
                <w:rPr>
                  <w:color w:val="1e198e"/>
                  <w:b w:val="1"/>
                  <w:bCs w:val="1"/>
                  <w:u w:val="single"/>
                </w:rPr>
                <w:t xml:space="preserve">Éditorial : les artistes et leurs institutions : registres d’actions et réceptions des dispositifs</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 de l'art</w:t>
            </w:r>
            <w:r>
              <w:rPr/>
              <w:t xml:space="preserve">, 2019, Les artistes et leurs Institutions, 29-30 (1-2), pp.11-18. </w:t>
            </w:r>
            <w:hyperlink r:id="rId30" w:history="1">
              <w:r>
                <w:rPr>
                  <w:color w:val="#410a8c"/>
                  <w:u w:val="single"/>
                </w:rPr>
                <w:t xml:space="preserve">⟨10.3917/soart.029.0011⟩</w:t>
              </w:r>
            </w:hyperlink>
          </w:p>
          <w:p>
            <w:pPr/>
            <w:r>
              <w:rPr/>
              <w:t xml:space="preserve">Article dans une revue</w:t>
            </w:r>
          </w:p>
          <w:p>
            <w:pPr/>
            <w:hyperlink r:id="rId29" w:history="1">
              <w:r>
                <w:rPr>
                  <w:color w:val="#410a8c"/>
                  <w:u w:val="single"/>
                </w:rPr>
                <w:t xml:space="preserve">halshs-02890463v1</w:t>
              </w:r>
            </w:hyperlink>
          </w:p>
        </w:tc>
      </w:tr>
      <w:tr>
        <w:trPr/>
        <w:tc>
          <w:tcPr>
            <w:noWrap/>
          </w:tcPr>
          <w:p>
            <w:pPr>
              <w:spacing w:after="200"/>
            </w:pPr>
            <w:hyperlink r:id="rId31" w:history="1">
              <w:r>
                <w:rPr>
                  <w:color w:val="1e198e"/>
                  <w:b w:val="1"/>
                  <w:bCs w:val="1"/>
                  <w:u w:val="single"/>
                </w:rPr>
                <w:t xml:space="preserve">« Mis à la retraite à 42 ans ! » : gestion du vieillissement des danseuses et danseurs dans les maisons d’opéra en France.</w:t>
              </w:r>
            </w:hyperlink>
          </w:p>
          <w:p>
            <w:pPr/>
            <w:hyperlink r:id="rId8" w:history="1">
              <w:r>
                <w:rPr>
                  <w:color w:val="#410a8c"/>
                  <w:u w:val="single"/>
                </w:rPr>
                <w:t xml:space="preserve">Samuel Julhe</w:t>
              </w:r>
            </w:hyperlink>
            <w:r>
              <w:rPr/>
              <w:t xml:space="preserve">,</w:t>
            </w:r>
            <w:hyperlink r:id="rId32" w:history="1">
              <w:r>
                <w:rPr>
                  <w:color w:val="#410a8c"/>
                  <w:u w:val="single"/>
                </w:rPr>
                <w:t xml:space="preserve">Florence Bourneton-Soulé</w:t>
              </w:r>
            </w:hyperlink>
          </w:p>
          <w:p>
            <w:pPr/>
            <w:r>
              <w:rPr>
                <w:i w:val="1"/>
                <w:iCs w:val="1"/>
              </w:rPr>
              <w:t xml:space="preserve">Sociétés contemporaines</w:t>
            </w:r>
            <w:r>
              <w:rPr/>
              <w:t xml:space="preserve">, 2018, 112, pp.119-142. </w:t>
            </w:r>
            <w:hyperlink r:id="rId33" w:history="1">
              <w:r>
                <w:rPr>
                  <w:color w:val="#410a8c"/>
                  <w:u w:val="single"/>
                </w:rPr>
                <w:t xml:space="preserve">⟨10.3917/soco.112.0119⟩</w:t>
              </w:r>
            </w:hyperlink>
          </w:p>
          <w:p>
            <w:pPr/>
            <w:r>
              <w:rPr/>
              <w:t xml:space="preserve">Article dans une revue</w:t>
            </w:r>
          </w:p>
          <w:p>
            <w:pPr/>
            <w:hyperlink r:id="rId31" w:history="1">
              <w:r>
                <w:rPr>
                  <w:color w:val="#410a8c"/>
                  <w:u w:val="single"/>
                </w:rPr>
                <w:t xml:space="preserve">hal-03042146v1</w:t>
              </w:r>
            </w:hyperlink>
          </w:p>
        </w:tc>
      </w:tr>
      <w:tr>
        <w:trPr/>
        <w:tc>
          <w:tcPr>
            <w:noWrap/>
          </w:tcPr>
          <w:p>
            <w:pPr>
              <w:spacing w:after="200"/>
            </w:pPr>
            <w:hyperlink r:id="rId34" w:history="1">
              <w:r>
                <w:rPr>
                  <w:color w:val="1e198e"/>
                  <w:b w:val="1"/>
                  <w:bCs w:val="1"/>
                  <w:u w:val="single"/>
                </w:rPr>
                <w:t xml:space="preserve">L'accompagnement des danseurs en transition professionnelle</w:t>
              </w:r>
            </w:hyperlink>
          </w:p>
          <w:p>
            <w:pPr/>
            <w:hyperlink r:id="rId35" w:history="1">
              <w:r>
                <w:rPr>
                  <w:color w:val="#410a8c"/>
                  <w:u w:val="single"/>
                </w:rPr>
                <w:t xml:space="preserve">Clémence Coconnier</w:t>
              </w:r>
            </w:hyperlink>
            <w:r>
              <w:rPr/>
              <w:t xml:space="preserve">,</w:t>
            </w:r>
            <w:hyperlink r:id="rId8" w:history="1">
              <w:r>
                <w:rPr>
                  <w:color w:val="#410a8c"/>
                  <w:u w:val="single"/>
                </w:rPr>
                <w:t xml:space="preserve">Samuel Julhe</w:t>
              </w:r>
            </w:hyperlink>
          </w:p>
          <w:p>
            <w:pPr/>
            <w:r>
              <w:rPr>
                <w:i w:val="1"/>
                <w:iCs w:val="1"/>
              </w:rPr>
              <w:t xml:space="preserve">Terrains et Travaux : Revue de Sciences Sociales</w:t>
            </w:r>
            <w:r>
              <w:rPr/>
              <w:t xml:space="preserve">, 2017, 31 (2), pp.201-222. </w:t>
            </w:r>
            <w:hyperlink r:id="rId36" w:history="1">
              <w:r>
                <w:rPr>
                  <w:color w:val="#410a8c"/>
                  <w:u w:val="single"/>
                </w:rPr>
                <w:t xml:space="preserve">⟨10.3917/tt.031.0201⟩</w:t>
              </w:r>
            </w:hyperlink>
          </w:p>
          <w:p>
            <w:pPr/>
            <w:r>
              <w:rPr/>
              <w:t xml:space="preserve">Article dans une revue</w:t>
            </w:r>
          </w:p>
          <w:p>
            <w:pPr/>
            <w:hyperlink r:id="rId34" w:history="1">
              <w:r>
                <w:rPr>
                  <w:color w:val="#410a8c"/>
                  <w:u w:val="single"/>
                </w:rPr>
                <w:t xml:space="preserve">hal-02167283v1</w:t>
              </w:r>
            </w:hyperlink>
          </w:p>
        </w:tc>
      </w:tr>
      <w:tr>
        <w:trPr/>
        <w:tc>
          <w:tcPr>
            <w:noWrap/>
          </w:tcPr>
          <w:p>
            <w:pPr>
              <w:spacing w:after="200"/>
            </w:pPr>
            <w:hyperlink r:id="rId37" w:history="1">
              <w:r>
                <w:rPr>
                  <w:color w:val="1e198e"/>
                  <w:b w:val="1"/>
                  <w:bCs w:val="1"/>
                  <w:u w:val="single"/>
                </w:rPr>
                <w:t xml:space="preserve">De l'art de l'émerveillement à celui du détournement. Contribution à une sociologie des regards sur le cirque contemporain</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p>
          <w:p>
            <w:pPr/>
            <w:r>
              <w:rPr>
                <w:i w:val="1"/>
                <w:iCs w:val="1"/>
              </w:rPr>
              <w:t xml:space="preserve">Terrains/Théories</w:t>
            </w:r>
            <w:r>
              <w:rPr/>
              <w:t xml:space="preserve">, 2017, La réception du spectacle vivant en question, 7, </w:t>
            </w:r>
            <w:hyperlink r:id="rId38" w:history="1">
              <w:r>
                <w:rPr>
                  <w:color w:val="#410a8c"/>
                  <w:u w:val="single"/>
                </w:rPr>
                <w:t xml:space="preserve">⟨10.4000/teth.985⟩</w:t>
              </w:r>
            </w:hyperlink>
          </w:p>
          <w:p>
            <w:pPr/>
            <w:r>
              <w:rPr/>
              <w:t xml:space="preserve">Article dans une revue</w:t>
            </w:r>
          </w:p>
          <w:p>
            <w:pPr/>
            <w:hyperlink r:id="rId37" w:history="1">
              <w:r>
                <w:rPr>
                  <w:color w:val="#410a8c"/>
                  <w:u w:val="single"/>
                </w:rPr>
                <w:t xml:space="preserve">hal-02167316v1</w:t>
              </w:r>
            </w:hyperlink>
          </w:p>
        </w:tc>
      </w:tr>
      <w:tr>
        <w:trPr/>
        <w:tc>
          <w:tcPr>
            <w:noWrap/>
          </w:tcPr>
          <w:p>
            <w:pPr>
              <w:spacing w:after="200"/>
            </w:pPr>
            <w:hyperlink r:id="rId39" w:history="1">
              <w:r>
                <w:rPr>
                  <w:color w:val="1e198e"/>
                  <w:b w:val="1"/>
                  <w:bCs w:val="1"/>
                  <w:u w:val="single"/>
                </w:rPr>
                <w:t xml:space="preserve">Les conseillers techniques du ministère des Sports. Création et contrôle d’un corps d’agents de l’État (1960-1987)</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STAPS : Revue internationale des sciences du sport et de l'éducation physique</w:t>
            </w:r>
            <w:r>
              <w:rPr/>
              <w:t xml:space="preserve">, 2016, 3 (113), pp.155-175. </w:t>
            </w:r>
            <w:hyperlink r:id="rId40" w:history="1">
              <w:r>
                <w:rPr>
                  <w:color w:val="#410a8c"/>
                  <w:u w:val="single"/>
                </w:rPr>
                <w:t xml:space="preserve">⟨10.3917/sta.113.0021⟩</w:t>
              </w:r>
            </w:hyperlink>
          </w:p>
          <w:p>
            <w:pPr/>
            <w:r>
              <w:rPr/>
              <w:t xml:space="preserve">Article dans une revue</w:t>
            </w:r>
          </w:p>
          <w:p>
            <w:pPr/>
            <w:hyperlink r:id="rId39" w:history="1">
              <w:r>
                <w:rPr>
                  <w:color w:val="#410a8c"/>
                  <w:u w:val="single"/>
                </w:rPr>
                <w:t xml:space="preserve">halshs-01436437v1</w:t>
              </w:r>
            </w:hyperlink>
          </w:p>
        </w:tc>
      </w:tr>
      <w:tr>
        <w:trPr/>
        <w:tc>
          <w:tcPr>
            <w:noWrap/>
          </w:tcPr>
          <w:p>
            <w:pPr>
              <w:spacing w:after="200"/>
            </w:pPr>
            <w:hyperlink r:id="rId41" w:history="1">
              <w:r>
                <w:rPr>
                  <w:color w:val="1e198e"/>
                  <w:b w:val="1"/>
                  <w:bCs w:val="1"/>
                  <w:u w:val="single"/>
                </w:rPr>
                <w:t xml:space="preserve">L'approche par les capabilités au travail</w:t>
              </w:r>
            </w:hyperlink>
          </w:p>
          <w:p>
            <w:pPr/>
            <w:hyperlink r:id="rId8" w:history="1">
              <w:r>
                <w:rPr>
                  <w:color w:val="#410a8c"/>
                  <w:u w:val="single"/>
                </w:rPr>
                <w:t xml:space="preserve">Samuel Julhe</w:t>
              </w:r>
            </w:hyperlink>
          </w:p>
          <w:p>
            <w:pPr/>
            <w:r>
              <w:rPr>
                <w:i w:val="1"/>
                <w:iCs w:val="1"/>
              </w:rPr>
              <w:t xml:space="preserve">Revue française de sociologie</w:t>
            </w:r>
            <w:r>
              <w:rPr/>
              <w:t xml:space="preserve">, 2016, 57 (2), pp.321-352. </w:t>
            </w:r>
            <w:hyperlink r:id="rId42" w:history="1">
              <w:r>
                <w:rPr>
                  <w:color w:val="#410a8c"/>
                  <w:u w:val="single"/>
                </w:rPr>
                <w:t xml:space="preserve">⟨10.3917/rfs.572.0321⟩</w:t>
              </w:r>
            </w:hyperlink>
          </w:p>
          <w:p>
            <w:pPr/>
            <w:r>
              <w:rPr/>
              <w:t xml:space="preserve">Article dans une revue</w:t>
            </w:r>
          </w:p>
          <w:p>
            <w:pPr/>
            <w:hyperlink r:id="rId41" w:history="1">
              <w:r>
                <w:rPr>
                  <w:color w:val="#410a8c"/>
                  <w:u w:val="single"/>
                </w:rPr>
                <w:t xml:space="preserve">hal-02167029v1</w:t>
              </w:r>
            </w:hyperlink>
          </w:p>
        </w:tc>
      </w:tr>
      <w:tr>
        <w:trPr/>
        <w:tc>
          <w:tcPr>
            <w:noWrap/>
          </w:tcPr>
          <w:p>
            <w:pPr>
              <w:spacing w:after="200"/>
            </w:pPr>
            <w:hyperlink r:id="rId43" w:history="1">
              <w:r>
                <w:rPr>
                  <w:color w:val="1e198e"/>
                  <w:b w:val="1"/>
                  <w:bCs w:val="1"/>
                  <w:u w:val="single"/>
                </w:rPr>
                <w:t xml:space="preserve">Construction d’un malentendu entre porteurs et destinataires d’un dispositif social. Accompagner la « reconversion » des artistes chorégraphiques et des artistes de cirque</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r>
              <w:rPr/>
              <w:t xml:space="preserve">,</w:t>
            </w:r>
            <w:hyperlink r:id="rId18" w:history="1">
              <w:r>
                <w:rPr>
                  <w:color w:val="#410a8c"/>
                  <w:u w:val="single"/>
                </w:rPr>
                <w:t xml:space="preserve">Marina Honta</w:t>
              </w:r>
            </w:hyperlink>
          </w:p>
          <w:p>
            <w:pPr/>
            <w:r>
              <w:rPr>
                <w:i w:val="1"/>
                <w:iCs w:val="1"/>
              </w:rPr>
              <w:t xml:space="preserve">SociologieS</w:t>
            </w:r>
            <w:r>
              <w:rPr/>
              <w:t xml:space="preserve">, 2016, Théories et recherches, </w:t>
            </w:r>
            <w:hyperlink r:id="rId44" w:history="1">
              <w:r>
                <w:rPr>
                  <w:color w:val="#410a8c"/>
                  <w:u w:val="single"/>
                </w:rPr>
                <w:t xml:space="preserve">⟨10.4000/sociologies.5199⟩</w:t>
              </w:r>
            </w:hyperlink>
          </w:p>
          <w:p>
            <w:pPr/>
            <w:r>
              <w:rPr/>
              <w:t xml:space="preserve">Article dans une revue</w:t>
            </w:r>
          </w:p>
          <w:p>
            <w:pPr/>
            <w:hyperlink r:id="rId43" w:history="1">
              <w:r>
                <w:rPr>
                  <w:color w:val="#410a8c"/>
                  <w:u w:val="single"/>
                </w:rPr>
                <w:t xml:space="preserve">halshs-01343972v1</w:t>
              </w:r>
            </w:hyperlink>
          </w:p>
        </w:tc>
      </w:tr>
      <w:tr>
        <w:trPr/>
        <w:tc>
          <w:tcPr>
            <w:noWrap/>
          </w:tcPr>
          <w:p>
            <w:pPr>
              <w:spacing w:after="200"/>
            </w:pPr>
            <w:hyperlink r:id="rId45" w:history="1">
              <w:r>
                <w:rPr>
                  <w:color w:val="1e198e"/>
                  <w:b w:val="1"/>
                  <w:bCs w:val="1"/>
                  <w:u w:val="single"/>
                </w:rPr>
                <w:t xml:space="preserve">Quand le mandat s’étiole. Des cadres du ministère chargé des Sports saisis par l’affaiblissement et la mise en concurrence de leur activité professionnelle</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p>
          <w:p>
            <w:pPr/>
            <w:r>
              <w:rPr>
                <w:i w:val="1"/>
                <w:iCs w:val="1"/>
              </w:rPr>
              <w:t xml:space="preserve">Sciences sociales et sport</w:t>
            </w:r>
            <w:r>
              <w:rPr/>
              <w:t xml:space="preserve">, 2016, 9, pp.115-152. </w:t>
            </w:r>
            <w:hyperlink r:id="rId46" w:history="1">
              <w:r>
                <w:rPr>
                  <w:color w:val="#410a8c"/>
                  <w:u w:val="single"/>
                </w:rPr>
                <w:t xml:space="preserve">⟨10.3917/rsss.009.0115⟩</w:t>
              </w:r>
            </w:hyperlink>
          </w:p>
          <w:p>
            <w:pPr/>
            <w:r>
              <w:rPr/>
              <w:t xml:space="preserve">Article dans une revue</w:t>
            </w:r>
          </w:p>
          <w:p>
            <w:pPr/>
            <w:hyperlink r:id="rId45" w:history="1">
              <w:r>
                <w:rPr>
                  <w:color w:val="#410a8c"/>
                  <w:u w:val="single"/>
                </w:rPr>
                <w:t xml:space="preserve">halshs-01343982v1</w:t>
              </w:r>
            </w:hyperlink>
          </w:p>
        </w:tc>
      </w:tr>
      <w:tr>
        <w:trPr/>
        <w:tc>
          <w:tcPr>
            <w:noWrap/>
          </w:tcPr>
          <w:p>
            <w:pPr>
              <w:spacing w:after="200"/>
            </w:pPr>
            <w:hyperlink r:id="rId47" w:history="1">
              <w:r>
                <w:rPr>
                  <w:color w:val="1e198e"/>
                  <w:b w:val="1"/>
                  <w:bCs w:val="1"/>
                  <w:u w:val="single"/>
                </w:rPr>
                <w:t xml:space="preserve">Serving the State and the private sector: The paradoxical effects of the reconstruction of public action on the career paths of Sports Ministry agents in France</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p>
          <w:p>
            <w:pPr/>
            <w:r>
              <w:rPr>
                <w:i w:val="1"/>
                <w:iCs w:val="1"/>
              </w:rPr>
              <w:t xml:space="preserve">International Review for the Sociology of Sport</w:t>
            </w:r>
            <w:r>
              <w:rPr/>
              <w:t xml:space="preserve">, 2015, 50 (2), pp.179-195. </w:t>
            </w:r>
            <w:hyperlink r:id="rId48" w:history="1">
              <w:r>
                <w:rPr>
                  <w:color w:val="#410a8c"/>
                  <w:u w:val="single"/>
                </w:rPr>
                <w:t xml:space="preserve">⟨10.1177/1012690213478253⟩</w:t>
              </w:r>
            </w:hyperlink>
          </w:p>
          <w:p>
            <w:pPr/>
            <w:r>
              <w:rPr/>
              <w:t xml:space="preserve">Article dans une revue</w:t>
            </w:r>
          </w:p>
          <w:p>
            <w:pPr/>
            <w:hyperlink r:id="rId47" w:history="1">
              <w:r>
                <w:rPr>
                  <w:color w:val="#410a8c"/>
                  <w:u w:val="single"/>
                </w:rPr>
                <w:t xml:space="preserve">halshs-02545518v1</w:t>
              </w:r>
            </w:hyperlink>
          </w:p>
        </w:tc>
      </w:tr>
      <w:tr>
        <w:trPr/>
        <w:tc>
          <w:tcPr>
            <w:noWrap/>
          </w:tcPr>
          <w:p>
            <w:pPr>
              <w:spacing w:after="200"/>
            </w:pPr>
            <w:hyperlink r:id="rId49" w:history="1">
              <w:r>
                <w:rPr>
                  <w:color w:val="1e198e"/>
                  <w:b w:val="1"/>
                  <w:bCs w:val="1"/>
                  <w:u w:val="single"/>
                </w:rPr>
                <w:t xml:space="preserve">Ces agents de l’État qui produisent l’élite sportive. Accéder aux fonctions valorisées de son groupe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Nouvelle Revue du travail</w:t>
            </w:r>
            <w:r>
              <w:rPr/>
              <w:t xml:space="preserve">, 2015, 7, pp.[en ligne]. </w:t>
            </w:r>
            <w:hyperlink r:id="rId50" w:history="1">
              <w:r>
                <w:rPr>
                  <w:color w:val="#410a8c"/>
                  <w:u w:val="single"/>
                </w:rPr>
                <w:t xml:space="preserve">⟨10.4000/nrt.2389⟩</w:t>
              </w:r>
            </w:hyperlink>
          </w:p>
          <w:p>
            <w:pPr/>
            <w:r>
              <w:rPr/>
              <w:t xml:space="preserve">Article dans une revue</w:t>
            </w:r>
          </w:p>
          <w:p>
            <w:pPr/>
            <w:hyperlink r:id="rId49" w:history="1">
              <w:r>
                <w:rPr>
                  <w:color w:val="#410a8c"/>
                  <w:u w:val="single"/>
                </w:rPr>
                <w:t xml:space="preserve">halshs-02545398v1</w:t>
              </w:r>
            </w:hyperlink>
          </w:p>
        </w:tc>
      </w:tr>
      <w:tr>
        <w:trPr/>
        <w:tc>
          <w:tcPr>
            <w:noWrap/>
          </w:tcPr>
          <w:p>
            <w:pPr>
              <w:spacing w:after="200"/>
            </w:pPr>
            <w:hyperlink r:id="rId51" w:history="1">
              <w:r>
                <w:rPr>
                  <w:color w:val="1e198e"/>
                  <w:b w:val="1"/>
                  <w:bCs w:val="1"/>
                  <w:u w:val="single"/>
                </w:rPr>
                <w:t xml:space="preserve">Aider à la reconversion des danseurs</w:t>
              </w:r>
            </w:hyperlink>
          </w:p>
          <w:p>
            <w:pPr/>
            <w:hyperlink r:id="rId18" w:history="1">
              <w:r>
                <w:rPr>
                  <w:color w:val="#410a8c"/>
                  <w:u w:val="single"/>
                </w:rPr>
                <w:t xml:space="preserve">Marina Honta</w:t>
              </w:r>
            </w:hyperlink>
            <w:r>
              <w:rPr/>
              <w:t xml:space="preserve">,</w:t>
            </w: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Revue française des affaires sociales</w:t>
            </w:r>
            <w:r>
              <w:rPr/>
              <w:t xml:space="preserve">, 2015, 1-2, pp.229-247. </w:t>
            </w:r>
            <w:hyperlink r:id="rId52" w:history="1">
              <w:r>
                <w:rPr>
                  <w:color w:val="#410a8c"/>
                  <w:u w:val="single"/>
                </w:rPr>
                <w:t xml:space="preserve">⟨10.3917/rfas.151.0229⟩</w:t>
              </w:r>
            </w:hyperlink>
          </w:p>
          <w:p>
            <w:pPr/>
            <w:r>
              <w:rPr/>
              <w:t xml:space="preserve">Article dans une revue</w:t>
            </w:r>
          </w:p>
          <w:p>
            <w:pPr/>
            <w:hyperlink r:id="rId51" w:history="1">
              <w:r>
                <w:rPr>
                  <w:color w:val="#410a8c"/>
                  <w:u w:val="single"/>
                </w:rPr>
                <w:t xml:space="preserve">halshs-02545654v1</w:t>
              </w:r>
            </w:hyperlink>
          </w:p>
        </w:tc>
      </w:tr>
      <w:tr>
        <w:trPr/>
        <w:tc>
          <w:tcPr>
            <w:noWrap/>
          </w:tcPr>
          <w:p>
            <w:pPr>
              <w:spacing w:after="200"/>
            </w:pPr>
            <w:hyperlink r:id="rId53" w:history="1">
              <w:r>
                <w:rPr>
                  <w:color w:val="1e198e"/>
                  <w:b w:val="1"/>
                  <w:bCs w:val="1"/>
                  <w:u w:val="single"/>
                </w:rPr>
                <w:t xml:space="preserve">Privé ou public : le « choix » du statut d’emploi au sein d’un même groupe professionnel</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i w:val="1"/>
                <w:iCs w:val="1"/>
              </w:rPr>
              <w:t xml:space="preserve">Formation emploi : revue française des sciences sociales </w:t>
            </w:r>
            <w:r>
              <w:rPr/>
              <w:t xml:space="preserve">, 2014, Pêle-Mêle, 128, pp.31-46. </w:t>
            </w:r>
            <w:hyperlink r:id="rId54" w:history="1">
              <w:r>
                <w:rPr>
                  <w:color w:val="#410a8c"/>
                  <w:u w:val="single"/>
                </w:rPr>
                <w:t xml:space="preserve">⟨10.4000/formationemploi.4275⟩</w:t>
              </w:r>
            </w:hyperlink>
          </w:p>
          <w:p>
            <w:pPr/>
            <w:r>
              <w:rPr/>
              <w:t xml:space="preserve">Article dans une revue</w:t>
            </w:r>
          </w:p>
          <w:p>
            <w:pPr/>
            <w:hyperlink r:id="rId53" w:history="1">
              <w:r>
                <w:rPr>
                  <w:color w:val="#410a8c"/>
                  <w:u w:val="single"/>
                </w:rPr>
                <w:t xml:space="preserve">halshs-03510790v1</w:t>
              </w:r>
            </w:hyperlink>
          </w:p>
        </w:tc>
      </w:tr>
      <w:tr>
        <w:trPr/>
        <w:tc>
          <w:tcPr>
            <w:noWrap/>
          </w:tcPr>
          <w:p>
            <w:pPr>
              <w:spacing w:after="200"/>
            </w:pPr>
            <w:hyperlink r:id="rId55" w:history="1">
              <w:r>
                <w:rPr>
                  <w:color w:val="1e198e"/>
                  <w:b w:val="1"/>
                  <w:bCs w:val="1"/>
                  <w:u w:val="single"/>
                </w:rPr>
                <w:t xml:space="preserve">Bibliographie des thèses de doctorat en SHS sur les combats codifiés</w:t>
              </w:r>
            </w:hyperlink>
          </w:p>
          <w:p>
            <w:pPr/>
            <w:hyperlink r:id="rId56" w:history="1">
              <w:r>
                <w:rPr>
                  <w:color w:val="#410a8c"/>
                  <w:u w:val="single"/>
                </w:rPr>
                <w:t xml:space="preserve">Benoît Gaudin</w:t>
              </w:r>
            </w:hyperlink>
            <w:r>
              <w:rPr/>
              <w:t xml:space="preserve">,</w:t>
            </w:r>
            <w:hyperlink r:id="rId8" w:history="1">
              <w:r>
                <w:rPr>
                  <w:color w:val="#410a8c"/>
                  <w:u w:val="single"/>
                </w:rPr>
                <w:t xml:space="preserve">Samuel Julhe</w:t>
              </w:r>
            </w:hyperlink>
            <w:r>
              <w:rPr/>
              <w:t xml:space="preserve">,</w:t>
            </w:r>
            <w:hyperlink r:id="rId57" w:history="1">
              <w:r>
                <w:rPr>
                  <w:color w:val="#410a8c"/>
                  <w:u w:val="single"/>
                </w:rPr>
                <w:t xml:space="preserve">Jean-Paul Clément</w:t>
              </w:r>
            </w:hyperlink>
          </w:p>
          <w:p>
            <w:pPr/>
            <w:r>
              <w:rPr>
                <w:i w:val="1"/>
                <w:iCs w:val="1"/>
              </w:rPr>
              <w:t xml:space="preserve">Actes de la Recherche en Sciences Sociales</w:t>
            </w:r>
            <w:r>
              <w:rPr/>
              <w:t xml:space="preserve">, 2009, 179, pp.118-119. </w:t>
            </w:r>
            <w:hyperlink r:id="rId58" w:history="1">
              <w:r>
                <w:rPr>
                  <w:color w:val="#410a8c"/>
                  <w:u w:val="single"/>
                </w:rPr>
                <w:t xml:space="preserve">⟨10.3917/arss.179.0118⟩</w:t>
              </w:r>
            </w:hyperlink>
          </w:p>
          <w:p>
            <w:pPr/>
            <w:r>
              <w:rPr/>
              <w:t xml:space="preserve">Article dans une revue</w:t>
            </w:r>
          </w:p>
          <w:p>
            <w:pPr/>
            <w:hyperlink r:id="rId55" w:history="1">
              <w:r>
                <w:rPr>
                  <w:color w:val="#410a8c"/>
                  <w:u w:val="single"/>
                </w:rPr>
                <w:t xml:space="preserve">hal-05226155v1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61" w:history="1">
              <w:r>
                <w:rPr>
                  <w:color w:val="#410a8c"/>
                  <w:u w:val="single"/>
                </w:rPr>
                <w:t xml:space="preserve">Benoît Leroux</w:t>
              </w:r>
            </w:hyperlink>
            <w:r>
              <w:rPr/>
              <w:t xml:space="preserve">,</w:t>
            </w:r>
            <w:hyperlink r:id="rId14" w:history="1">
              <w:r>
                <w:rPr>
                  <w:color w:val="#410a8c"/>
                  <w:u w:val="single"/>
                </w:rPr>
                <w:t xml:space="preserve">Marie Doga</w:t>
              </w:r>
            </w:hyperlink>
            <w:r>
              <w:rPr/>
              <w:t xml:space="preserve">,</w:t>
            </w:r>
            <w:hyperlink r:id="rId13"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59" w:history="1">
              <w:r>
                <w:rPr>
                  <w:color w:val="#410a8c"/>
                  <w:u w:val="single"/>
                </w:rPr>
                <w:t xml:space="preserve">hal-05162320v1</w:t>
              </w:r>
            </w:hyperlink>
          </w:p>
        </w:tc>
      </w:tr>
      <w:tr>
        <w:trPr/>
        <w:tc>
          <w:tcPr>
            <w:noWrap/>
          </w:tcPr>
          <w:p>
            <w:pPr>
              <w:spacing w:after="200"/>
            </w:pPr>
            <w:hyperlink r:id="rId62" w:history="1">
              <w:r>
                <w:rPr>
                  <w:color w:val="1e198e"/>
                  <w:b w:val="1"/>
                  <w:bCs w:val="1"/>
                  <w:u w:val="single"/>
                </w:rPr>
                <w:t xml:space="preserve">Penser les transformations des conditions de travail dans les exploitations entamant une transition agro-écologique et leurs effets sur la santé des exploitant·e·s et des salarié·e·s</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p>
          <w:p>
            <w:pPr/>
            <w:r>
              <w:rPr>
                <w:i w:val="1"/>
                <w:iCs w:val="1"/>
              </w:rPr>
              <w:t xml:space="preserve">Journée d’étude : Transformations des conditions de travail et de santé dans les exploitations entamant une transition agro-écologique. Le cas de la vitiviniculture</w:t>
            </w:r>
            <w:r>
              <w:rPr/>
              <w:t xml:space="preserve">, Centre Émile Durkheim, Groupe de recherches sociologiques sur les sociétés contemporaines, Centre d’études et de recherches sur les emplois et les professionnalisations, Centre de Recherche Sciences Sociales Sports et Corps, Laboratoire d'Etudes Sociologiques sur la Construction et la Reproduction Sociales, Jun 2023, Bordeaux, France</w:t>
            </w:r>
          </w:p>
          <w:p>
            <w:pPr/>
            <w:r>
              <w:rPr/>
              <w:t xml:space="preserve">Communication dans un congrès</w:t>
            </w:r>
          </w:p>
          <w:p>
            <w:pPr/>
            <w:hyperlink r:id="rId62" w:history="1">
              <w:r>
                <w:rPr>
                  <w:color w:val="#410a8c"/>
                  <w:u w:val="single"/>
                </w:rPr>
                <w:t xml:space="preserve">halshs-04187242v1</w:t>
              </w:r>
            </w:hyperlink>
          </w:p>
        </w:tc>
      </w:tr>
      <w:tr>
        <w:trPr/>
        <w:tc>
          <w:tcPr>
            <w:noWrap/>
          </w:tcPr>
          <w:p>
            <w:pPr>
              <w:spacing w:after="200"/>
            </w:pPr>
            <w:hyperlink r:id="rId63" w:history="1">
              <w:r>
                <w:rPr>
                  <w:color w:val="1e198e"/>
                  <w:b w:val="1"/>
                  <w:bCs w:val="1"/>
                  <w:u w:val="single"/>
                </w:rPr>
                <w:t xml:space="preserve">Diriger une structure équestre : ressources et besoins</w:t>
              </w:r>
            </w:hyperlink>
          </w:p>
          <w:p>
            <w:pPr/>
            <w:hyperlink r:id="rId64" w:history="1">
              <w:r>
                <w:rPr>
                  <w:color w:val="#410a8c"/>
                  <w:u w:val="single"/>
                </w:rPr>
                <w:t xml:space="preserve">Fanny Le Mancq</w:t>
              </w:r>
            </w:hyperlink>
            <w:r>
              <w:rPr/>
              <w:t xml:space="preserve">,</w:t>
            </w: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r>
              <w:rPr/>
              <w:t xml:space="preserve">,</w:t>
            </w:r>
            <w:hyperlink r:id="rId65" w:history="1">
              <w:r>
                <w:rPr>
                  <w:color w:val="#410a8c"/>
                  <w:u w:val="single"/>
                </w:rPr>
                <w:t xml:space="preserve">Emmanuelle Walter</w:t>
              </w:r>
            </w:hyperlink>
          </w:p>
          <w:p>
            <w:pPr/>
            <w:r>
              <w:rPr>
                <w:i w:val="1"/>
                <w:iCs w:val="1"/>
              </w:rPr>
              <w:t xml:space="preserve">Journées sciences et innovations équines (JSIE)</w:t>
            </w:r>
            <w:r>
              <w:rPr/>
              <w:t xml:space="preserve">, Institut français du cheval et de l'équitation, May 2021, Saumur, France</w:t>
            </w:r>
          </w:p>
          <w:p>
            <w:pPr/>
            <w:r>
              <w:rPr/>
              <w:t xml:space="preserve">Communication dans un congrès</w:t>
            </w:r>
          </w:p>
          <w:p>
            <w:pPr/>
            <w:hyperlink r:id="rId63" w:history="1">
              <w:r>
                <w:rPr>
                  <w:color w:val="#410a8c"/>
                  <w:u w:val="single"/>
                </w:rPr>
                <w:t xml:space="preserve">hal-04622105v1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Editorial : Les artistes et leurs institutions : registres d'action et modalités de réception</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p>
          <w:p>
            <w:pPr/>
            <w:r>
              <w:rPr>
                <w:i w:val="1"/>
                <w:iCs w:val="1"/>
              </w:rPr>
              <w:t xml:space="preserve">Sociologie de l'art</w:t>
            </w:r>
            <w:r>
              <w:rPr/>
              <w:t xml:space="preserve">, 29-30, pp.11-18, 2019, </w:t>
            </w:r>
            <w:hyperlink r:id="rId30" w:history="1">
              <w:r>
                <w:rPr>
                  <w:color w:val="#410a8c"/>
                  <w:u w:val="single"/>
                </w:rPr>
                <w:t xml:space="preserve">⟨10.3917/soart.029.0011⟩</w:t>
              </w:r>
            </w:hyperlink>
          </w:p>
          <w:p>
            <w:pPr/>
            <w:r>
              <w:rPr/>
              <w:t xml:space="preserve">N°spécial de revue/special issue</w:t>
            </w:r>
          </w:p>
          <w:p>
            <w:pPr/>
            <w:hyperlink r:id="rId66" w:history="1">
              <w:r>
                <w:rPr>
                  <w:color w:val="#410a8c"/>
                  <w:u w:val="single"/>
                </w:rPr>
                <w:t xml:space="preserve">hal-04977515v1</w:t>
              </w:r>
            </w:hyperlink>
          </w:p>
        </w:tc>
      </w:tr>
      <w:tr>
        <w:trPr/>
        <w:tc>
          <w:tcPr>
            <w:noWrap/>
          </w:tcPr>
          <w:p>
            <w:pPr>
              <w:spacing w:after="200"/>
            </w:pPr>
            <w:hyperlink r:id="rId67" w:history="1">
              <w:r>
                <w:rPr>
                  <w:color w:val="1e198e"/>
                  <w:b w:val="1"/>
                  <w:bCs w:val="1"/>
                  <w:u w:val="single"/>
                </w:rPr>
                <w:t xml:space="preserve">Les artistes et leurs institutions : registres d’action et réception des dispositifs</w:t>
              </w:r>
            </w:hyperlink>
          </w:p>
          <w:p>
            <w:pPr/>
            <w:hyperlink r:id="rId8" w:history="1">
              <w:r>
                <w:rPr>
                  <w:color w:val="#410a8c"/>
                  <w:u w:val="single"/>
                </w:rPr>
                <w:t xml:space="preserve">Samuel Julhe</w:t>
              </w:r>
            </w:hyperlink>
            <w:r>
              <w:rPr/>
              <w:t xml:space="preserve">,</w:t>
            </w:r>
            <w:hyperlink r:id="rId13" w:history="1">
              <w:r>
                <w:rPr>
                  <w:color w:val="#410a8c"/>
                  <w:u w:val="single"/>
                </w:rPr>
                <w:t xml:space="preserve">Émilie Salaméro</w:t>
              </w:r>
            </w:hyperlink>
          </w:p>
          <w:p>
            <w:pPr/>
            <w:r>
              <w:rPr>
                <w:i w:val="1"/>
                <w:iCs w:val="1"/>
              </w:rPr>
              <w:t xml:space="preserve">Sociologie de l'art</w:t>
            </w:r>
            <w:r>
              <w:rPr/>
              <w:t xml:space="preserve">, 2930, 174 p., 2019</w:t>
            </w:r>
          </w:p>
          <w:p>
            <w:pPr/>
            <w:r>
              <w:rPr/>
              <w:t xml:space="preserve">N°spécial de revue/special issue</w:t>
            </w:r>
          </w:p>
          <w:p>
            <w:pPr/>
            <w:hyperlink r:id="rId67" w:history="1">
              <w:r>
                <w:rPr>
                  <w:color w:val="#410a8c"/>
                  <w:u w:val="single"/>
                </w:rPr>
                <w:t xml:space="preserve">halshs-02492867v1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Face à la vulnérabilisation au travail</w:t>
              </w:r>
            </w:hyperlink>
          </w:p>
          <w:p>
            <w:pPr/>
            <w:hyperlink r:id="rId8" w:history="1">
              <w:r>
                <w:rPr>
                  <w:color w:val="#410a8c"/>
                  <w:u w:val="single"/>
                </w:rPr>
                <w:t xml:space="preserve">Samuel Julhe</w:t>
              </w:r>
            </w:hyperlink>
            <w:r>
              <w:rPr/>
              <w:t xml:space="preserve">,</w:t>
            </w:r>
            <w:hyperlink r:id="rId69" w:history="1">
              <w:r>
                <w:rPr>
                  <w:color w:val="#410a8c"/>
                  <w:u w:val="single"/>
                </w:rPr>
                <w:t xml:space="preserve">Sylvie Jurion</w:t>
              </w:r>
            </w:hyperlink>
            <w:r>
              <w:rPr/>
              <w:t xml:space="preserve">,</w:t>
            </w:r>
            <w:hyperlink r:id="rId70" w:history="1">
              <w:r>
                <w:rPr>
                  <w:color w:val="#410a8c"/>
                  <w:u w:val="single"/>
                </w:rPr>
                <w:t xml:space="preserve">Glenn Mainguy</w:t>
              </w:r>
            </w:hyperlink>
            <w:r>
              <w:rPr/>
              <w:t xml:space="preserve">,</w:t>
            </w:r>
            <w:hyperlink r:id="rId71" w:history="1">
              <w:r>
                <w:rPr>
                  <w:color w:val="#410a8c"/>
                  <w:u w:val="single"/>
                </w:rPr>
                <w:t xml:space="preserve">Djaouidah Sehili</w:t>
              </w:r>
            </w:hyperlink>
            <w:r>
              <w:rPr/>
              <w:t xml:space="preserve">,</w:t>
            </w:r>
            <w:hyperlink r:id="rId60" w:history="1">
              <w:r>
                <w:rPr>
                  <w:color w:val="#410a8c"/>
                  <w:u w:val="single"/>
                </w:rPr>
                <w:t xml:space="preserve">Delphine Thivet</w:t>
              </w:r>
            </w:hyperlink>
          </w:p>
          <w:p>
            <w:pPr/>
            <w:r>
              <w:rPr/>
              <w:t xml:space="preserve">La Geste, pp.333, 2022, Presses universitaires de Nouvelle-Aquitaine, Mickaël Augeron, 979-10-353-1988-5</w:t>
            </w:r>
          </w:p>
          <w:p>
            <w:pPr/>
            <w:r>
              <w:rPr/>
              <w:t xml:space="preserve">Ouvrages</w:t>
            </w:r>
          </w:p>
          <w:p>
            <w:pPr/>
            <w:hyperlink r:id="rId68" w:history="1">
              <w:r>
                <w:rPr>
                  <w:color w:val="#410a8c"/>
                  <w:u w:val="single"/>
                </w:rPr>
                <w:t xml:space="preserve">halshs-03910320v1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Enjeux et limites d’un dispositif d’accès à la formation destiné aux danseurs et artistes de cirque « en reconversion »</w:t>
              </w:r>
            </w:hyperlink>
          </w:p>
          <w:p>
            <w:pPr/>
            <w:hyperlink r:id="rId27" w:history="1">
              <w:r>
                <w:rPr>
                  <w:color w:val="#410a8c"/>
                  <w:u w:val="single"/>
                </w:rPr>
                <w:t xml:space="preserve">Marine Cordier</w:t>
              </w:r>
            </w:hyperlink>
            <w:r>
              <w:rPr/>
              <w:t xml:space="preserve">,</w:t>
            </w:r>
            <w:hyperlink r:id="rId8" w:history="1">
              <w:r>
                <w:rPr>
                  <w:color w:val="#410a8c"/>
                  <w:u w:val="single"/>
                </w:rPr>
                <w:t xml:space="preserve">Samuel Julhe</w:t>
              </w:r>
            </w:hyperlink>
          </w:p>
          <w:p>
            <w:pPr/>
            <w:r>
              <w:rPr/>
              <w:t xml:space="preserve">Emmanuel Lescure; Nicolas Drivert; Fabienne Maillard. </w:t>
            </w:r>
            <w:r>
              <w:rPr>
                <w:i w:val="1"/>
                <w:iCs w:val="1"/>
              </w:rPr>
              <w:t xml:space="preserve">La formation continue au service des reconversions ?</w:t>
            </w:r>
            <w:r>
              <w:rPr/>
              <w:t xml:space="preserve">, Presses universitaires de Rennes, pp.65-84, 2025, Le sens social, 979-10-413-0147-8. </w:t>
            </w:r>
            <w:hyperlink r:id="rId73" w:history="1">
              <w:r>
                <w:rPr>
                  <w:color w:val="#410a8c"/>
                  <w:u w:val="single"/>
                </w:rPr>
                <w:t xml:space="preserve">⟨10.4000/14h7i⟩</w:t>
              </w:r>
            </w:hyperlink>
          </w:p>
          <w:p>
            <w:pPr/>
            <w:r>
              <w:rPr/>
              <w:t xml:space="preserve">Chapitre d'ouvrage</w:t>
            </w:r>
          </w:p>
          <w:p>
            <w:pPr/>
            <w:hyperlink r:id="rId72" w:history="1">
              <w:r>
                <w:rPr>
                  <w:color w:val="#410a8c"/>
                  <w:u w:val="single"/>
                </w:rPr>
                <w:t xml:space="preserve">hal-05564284v1</w:t>
              </w:r>
            </w:hyperlink>
          </w:p>
        </w:tc>
      </w:tr>
      <w:tr>
        <w:trPr/>
        <w:tc>
          <w:tcPr>
            <w:noWrap/>
          </w:tcPr>
          <w:p>
            <w:pPr>
              <w:spacing w:after="200"/>
            </w:pPr>
            <w:hyperlink r:id="rId74" w:history="1">
              <w:r>
                <w:rPr>
                  <w:color w:val="1e198e"/>
                  <w:b w:val="1"/>
                  <w:bCs w:val="1"/>
                  <w:u w:val="single"/>
                </w:rPr>
                <w:t xml:space="preserve">Étudier les transformations des conditions de travail et de santé des exploitant-es et des salarié-es en vitiviniculture</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75" w:history="1">
              <w:r>
                <w:rPr>
                  <w:color w:val="#410a8c"/>
                  <w:u w:val="single"/>
                </w:rPr>
                <w:t xml:space="preserve">Ibrahima Diallo</w:t>
              </w:r>
            </w:hyperlink>
            <w:r>
              <w:rPr/>
              <w:t xml:space="preserve">,</w:t>
            </w:r>
            <w:hyperlink r:id="rId10" w:history="1">
              <w:r>
                <w:rPr>
                  <w:color w:val="#410a8c"/>
                  <w:u w:val="single"/>
                </w:rPr>
                <w:t xml:space="preserve">Nicolas Roux</w:t>
              </w:r>
            </w:hyperlink>
            <w:r>
              <w:rPr/>
              <w:t xml:space="preserve">,</w:t>
            </w:r>
            <w:hyperlink r:id="rId61"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76" w:history="1">
              <w:r>
                <w:rPr>
                  <w:color w:val="#410a8c"/>
                  <w:u w:val="single"/>
                </w:rPr>
                <w:t xml:space="preserve">Éditions des archives contemporaines</w:t>
              </w:r>
            </w:hyperlink>
            <w:r>
              <w:rPr/>
              <w:t xml:space="preserve">, pp.163-178, 2024, 978-2-8130-0550-2. </w:t>
            </w:r>
            <w:hyperlink r:id="rId77" w:history="1">
              <w:r>
                <w:rPr>
                  <w:color w:val="#410a8c"/>
                  <w:u w:val="single"/>
                </w:rPr>
                <w:t xml:space="preserve">⟨10.17184/eac.8905⟩</w:t>
              </w:r>
            </w:hyperlink>
          </w:p>
          <w:p>
            <w:pPr/>
            <w:r>
              <w:rPr/>
              <w:t xml:space="preserve">Chapitre d'ouvrage</w:t>
            </w:r>
          </w:p>
          <w:p>
            <w:pPr/>
            <w:hyperlink r:id="rId74" w:history="1">
              <w:r>
                <w:rPr>
                  <w:color w:val="#410a8c"/>
                  <w:u w:val="single"/>
                </w:rPr>
                <w:t xml:space="preserve">hal-04852865v1</w:t>
              </w:r>
            </w:hyperlink>
          </w:p>
        </w:tc>
      </w:tr>
      <w:tr>
        <w:trPr/>
        <w:tc>
          <w:tcPr>
            <w:noWrap/>
          </w:tcPr>
          <w:p>
            <w:pPr>
              <w:spacing w:after="200"/>
            </w:pPr>
            <w:hyperlink r:id="rId78" w:history="1">
              <w:r>
                <w:rPr>
                  <w:color w:val="1e198e"/>
                  <w:b w:val="1"/>
                  <w:bCs w:val="1"/>
                  <w:u w:val="single"/>
                </w:rPr>
                <w:t xml:space="preserve">J'arrête, mais pour faire quoi après ?'. Les processus d'élaboration des nouvelles aspirations professionnelles des artistes de cirque</w:t>
              </w:r>
            </w:hyperlink>
          </w:p>
          <w:p>
            <w:pPr/>
            <w:hyperlink r:id="rId8" w:history="1">
              <w:r>
                <w:rPr>
                  <w:color w:val="#410a8c"/>
                  <w:u w:val="single"/>
                </w:rPr>
                <w:t xml:space="preserve">Samuel Julhe</w:t>
              </w:r>
            </w:hyperlink>
            <w:r>
              <w:rPr/>
              <w:t xml:space="preserve">,</w:t>
            </w:r>
            <w:hyperlink r:id="rId79" w:history="1">
              <w:r>
                <w:rPr>
                  <w:color w:val="#410a8c"/>
                  <w:u w:val="single"/>
                </w:rPr>
                <w:t xml:space="preserve">Florence Soulé-Bourneton</w:t>
              </w:r>
            </w:hyperlink>
          </w:p>
          <w:p>
            <w:pPr/>
            <w:r>
              <w:rPr/>
              <w:t xml:space="preserve">Marie Cordier; Agathe Dumont; Emilie Salaméro; Magalie Sizorn. </w:t>
            </w:r>
            <w:r>
              <w:rPr>
                <w:i w:val="1"/>
                <w:iCs w:val="1"/>
              </w:rPr>
              <w:t xml:space="preserve">Arts du cirque et spectacle vivant. Volume 2, Le cirque en transformation : identités et dynamiques professionnelles</w:t>
            </w:r>
            <w:r>
              <w:rPr/>
              <w:t xml:space="preserve">, </w:t>
            </w:r>
            <w:hyperlink r:id="rId80" w:history="1">
              <w:r>
                <w:rPr>
                  <w:color w:val="#410a8c"/>
                  <w:u w:val="single"/>
                </w:rPr>
                <w:t xml:space="preserve">Épure</w:t>
              </w:r>
            </w:hyperlink>
            <w:r>
              <w:rPr/>
              <w:t xml:space="preserve">, pp.37-50, 2019, Sport, acteurs &amp; représentations, ISSN 2427-6839, 978-2-37496-060-9</w:t>
            </w:r>
          </w:p>
          <w:p>
            <w:pPr/>
            <w:r>
              <w:rPr/>
              <w:t xml:space="preserve">Chapitre d'ouvrage</w:t>
            </w:r>
          </w:p>
          <w:p>
            <w:pPr/>
            <w:hyperlink r:id="rId78" w:history="1">
              <w:r>
                <w:rPr>
                  <w:color w:val="#410a8c"/>
                  <w:u w:val="single"/>
                </w:rPr>
                <w:t xml:space="preserve">halshs-02890486v1</w:t>
              </w:r>
            </w:hyperlink>
          </w:p>
        </w:tc>
      </w:tr>
      <w:tr>
        <w:trPr/>
        <w:tc>
          <w:tcPr>
            <w:noWrap/>
          </w:tcPr>
          <w:p>
            <w:pPr>
              <w:spacing w:after="200"/>
            </w:pPr>
            <w:hyperlink r:id="rId81" w:history="1">
              <w:r>
                <w:rPr>
                  <w:color w:val="1e198e"/>
                  <w:b w:val="1"/>
                  <w:bCs w:val="1"/>
                  <w:u w:val="single"/>
                </w:rPr>
                <w:t xml:space="preserve">La &amp;quot;reconversion'' des artistes de cirque comme &amp;quot;problème public'' : une rencontre difficile entre un dispositif et ses destinataires</w:t>
              </w:r>
            </w:hyperlink>
          </w:p>
          <w:p>
            <w:pPr/>
            <w:hyperlink r:id="rId13" w:history="1">
              <w:r>
                <w:rPr>
                  <w:color w:val="#410a8c"/>
                  <w:u w:val="single"/>
                </w:rPr>
                <w:t xml:space="preserve">Émilie Salaméro</w:t>
              </w:r>
            </w:hyperlink>
            <w:r>
              <w:rPr/>
              <w:t xml:space="preserve">,</w:t>
            </w: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t xml:space="preserve">Thérèse Perez-Roux, Richard Étienne, Josiane Vitali (dir.). </w:t>
            </w:r>
            <w:r>
              <w:rPr>
                <w:i w:val="1"/>
                <w:iCs w:val="1"/>
              </w:rPr>
              <w:t xml:space="preserve">Professionnalisation des métiers du cirque : des processus de formation et d'insertion aux épreuves identitaires : [symposium, Montpellier, 19-20 février 2014 / organisé par le RIRRA 21 ; le LIRDEF et le Centre national des arts du cirque]</w:t>
            </w:r>
            <w:r>
              <w:rPr/>
              <w:t xml:space="preserve">, L'Harmattan, pp.179-216, 2016, Logiques sociales, 978-2-343-08660-6</w:t>
            </w:r>
          </w:p>
          <w:p>
            <w:pPr/>
            <w:r>
              <w:rPr/>
              <w:t xml:space="preserve">Chapitre d'ouvrage</w:t>
            </w:r>
          </w:p>
          <w:p>
            <w:pPr/>
            <w:hyperlink r:id="rId81" w:history="1">
              <w:r>
                <w:rPr>
                  <w:color w:val="#410a8c"/>
                  <w:u w:val="single"/>
                </w:rPr>
                <w:t xml:space="preserve">hal-02176847v1</w:t>
              </w:r>
            </w:hyperlink>
          </w:p>
        </w:tc>
      </w:tr>
      <w:tr>
        <w:trPr/>
        <w:tc>
          <w:tcPr>
            <w:noWrap/>
          </w:tcPr>
          <w:p>
            <w:pPr>
              <w:spacing w:after="200"/>
            </w:pPr>
            <w:hyperlink r:id="rId82" w:history="1">
              <w:r>
                <w:rPr>
                  <w:color w:val="1e198e"/>
                  <w:b w:val="1"/>
                  <w:bCs w:val="1"/>
                  <w:u w:val="single"/>
                </w:rPr>
                <w:t xml:space="preserve">La prévention sanitaire au local. L’appropriation par les communes et les intercommunalités du Programme national nutrition santé en Midi-Pyrénées</w:t>
              </w:r>
            </w:hyperlink>
          </w:p>
          <w:p>
            <w:pPr/>
            <w:hyperlink r:id="rId19" w:history="1">
              <w:r>
                <w:rPr>
                  <w:color w:val="#410a8c"/>
                  <w:u w:val="single"/>
                </w:rPr>
                <w:t xml:space="preserve">Nadine Haschar-Noé</w:t>
              </w:r>
            </w:hyperlink>
            <w:r>
              <w:rPr/>
              <w:t xml:space="preserve">,</w:t>
            </w:r>
            <w:hyperlink r:id="rId83" w:history="1">
              <w:r>
                <w:rPr>
                  <w:color w:val="#410a8c"/>
                  <w:u w:val="single"/>
                </w:rPr>
                <w:t xml:space="preserve">Philippe Terral</w:t>
              </w:r>
            </w:hyperlink>
            <w:r>
              <w:rPr/>
              <w:t xml:space="preserve">,</w:t>
            </w:r>
            <w:hyperlink r:id="rId20" w:history="1">
              <w:r>
                <w:rPr>
                  <w:color w:val="#410a8c"/>
                  <w:u w:val="single"/>
                </w:rPr>
                <w:t xml:space="preserve">Jean-Charles Basson</w:t>
              </w:r>
            </w:hyperlink>
            <w:r>
              <w:rPr/>
              <w:t xml:space="preserve">,</w:t>
            </w:r>
            <w:hyperlink r:id="rId8" w:history="1">
              <w:r>
                <w:rPr>
                  <w:color w:val="#410a8c"/>
                  <w:u w:val="single"/>
                </w:rPr>
                <w:t xml:space="preserve">Samuel Julhe</w:t>
              </w:r>
            </w:hyperlink>
          </w:p>
          <w:p>
            <w:pPr/>
            <w:r>
              <w:rPr/>
              <w:t xml:space="preserve">Thomas Alam; Marion Gurruchaga. </w:t>
            </w:r>
            <w:r>
              <w:rPr>
                <w:i w:val="1"/>
                <w:iCs w:val="1"/>
              </w:rPr>
              <w:t xml:space="preserve">Collectivités, territoires et santé : regards croisés sur les frontières de la santé : actes du colloque GRALE - CERAPS - Université de Lille, du 13 au 15 décembre 2012, "Collectivités, territoires et santé : regards croisés sur les frontières de la santé" / organisé à l'Université de Lille Droit et santé par le CERAPS</w:t>
            </w:r>
            <w:r>
              <w:rPr/>
              <w:t xml:space="preserve">, L'Harmattan, 2015, 978-2-343-05275-5</w:t>
            </w:r>
          </w:p>
          <w:p>
            <w:pPr/>
            <w:r>
              <w:rPr/>
              <w:t xml:space="preserve">Chapitre d'ouvrage</w:t>
            </w:r>
          </w:p>
          <w:p>
            <w:pPr/>
            <w:hyperlink r:id="rId82" w:history="1">
              <w:r>
                <w:rPr>
                  <w:color w:val="#410a8c"/>
                  <w:u w:val="single"/>
                </w:rPr>
                <w:t xml:space="preserve">hal-03042147v1</w:t>
              </w:r>
            </w:hyperlink>
          </w:p>
        </w:tc>
      </w:tr>
      <w:tr>
        <w:trPr/>
        <w:tc>
          <w:tcPr>
            <w:noWrap/>
          </w:tcPr>
          <w:p>
            <w:pPr>
              <w:spacing w:after="200"/>
            </w:pPr>
            <w:hyperlink r:id="rId84" w:history="1">
              <w:r>
                <w:rPr>
                  <w:color w:val="1e198e"/>
                  <w:b w:val="1"/>
                  <w:bCs w:val="1"/>
                  <w:u w:val="single"/>
                </w:rPr>
                <w:t xml:space="preserve">Expression et maintien de la passion au travail chez les agents du ministère des Sports. Une approche par les capacités</w:t>
              </w:r>
            </w:hyperlink>
          </w:p>
          <w:p>
            <w:pPr/>
            <w:hyperlink r:id="rId8" w:history="1">
              <w:r>
                <w:rPr>
                  <w:color w:val="#410a8c"/>
                  <w:u w:val="single"/>
                </w:rPr>
                <w:t xml:space="preserve">Samuel Julhe</w:t>
              </w:r>
            </w:hyperlink>
            <w:r>
              <w:rPr/>
              <w:t xml:space="preserve">,</w:t>
            </w:r>
            <w:hyperlink r:id="rId18" w:history="1">
              <w:r>
                <w:rPr>
                  <w:color w:val="#410a8c"/>
                  <w:u w:val="single"/>
                </w:rPr>
                <w:t xml:space="preserve">Marina Honta</w:t>
              </w:r>
            </w:hyperlink>
          </w:p>
          <w:p>
            <w:pPr/>
            <w:r>
              <w:rPr/>
              <w:t xml:space="preserve">Loriol Marc; Leroux Nathalie. </w:t>
            </w:r>
            <w:r>
              <w:rPr>
                <w:i w:val="1"/>
                <w:iCs w:val="1"/>
              </w:rPr>
              <w:t xml:space="preserve">Le travail passionné : l'engagement artistique, sportif ou politique</w:t>
            </w:r>
            <w:r>
              <w:rPr/>
              <w:t xml:space="preserve">, ERES, pp.153, 2015, Clinique du travail, ISSN 1952-210X, 978-2-7492-4867-7. </w:t>
            </w:r>
            <w:hyperlink r:id="rId85" w:history="1">
              <w:r>
                <w:rPr>
                  <w:color w:val="#410a8c"/>
                  <w:u w:val="single"/>
                </w:rPr>
                <w:t xml:space="preserve">⟨10.3917/eres.lorio.2015.01.0153⟩</w:t>
              </w:r>
            </w:hyperlink>
          </w:p>
          <w:p>
            <w:pPr/>
            <w:r>
              <w:rPr/>
              <w:t xml:space="preserve">Chapitre d'ouvrage</w:t>
            </w:r>
          </w:p>
          <w:p>
            <w:pPr/>
            <w:hyperlink r:id="rId84" w:history="1">
              <w:r>
                <w:rPr>
                  <w:color w:val="#410a8c"/>
                  <w:u w:val="single"/>
                </w:rPr>
                <w:t xml:space="preserve">hal-03042145v1</w:t>
              </w:r>
            </w:hyperlink>
          </w:p>
        </w:tc>
      </w:tr>
      <w:tr>
        <w:trPr/>
        <w:tc>
          <w:tcPr>
            <w:noWrap/>
          </w:tcPr>
          <w:p>
            <w:pPr>
              <w:spacing w:after="200"/>
            </w:pPr>
            <w:hyperlink r:id="rId86" w:history="1">
              <w:r>
                <w:rPr>
                  <w:color w:val="1e198e"/>
                  <w:b w:val="1"/>
                  <w:bCs w:val="1"/>
                  <w:u w:val="single"/>
                </w:rPr>
                <w:t xml:space="preserve">Des adolescents travaillés au corps. L’usage des activités physiques de combat dans un Institut Thérapeutique Éducatif et Pédagogique</w:t>
              </w:r>
            </w:hyperlink>
          </w:p>
          <w:p>
            <w:pPr/>
            <w:hyperlink r:id="rId87" w:history="1">
              <w:r>
                <w:rPr>
                  <w:color w:val="#410a8c"/>
                  <w:u w:val="single"/>
                </w:rPr>
                <w:t xml:space="preserve">Carine Guérandel</w:t>
              </w:r>
            </w:hyperlink>
            <w:r>
              <w:rPr/>
              <w:t xml:space="preserve">,</w:t>
            </w:r>
            <w:hyperlink r:id="rId8" w:history="1">
              <w:r>
                <w:rPr>
                  <w:color w:val="#410a8c"/>
                  <w:u w:val="single"/>
                </w:rPr>
                <w:t xml:space="preserve">Samuel Julhe</w:t>
              </w:r>
            </w:hyperlink>
          </w:p>
          <w:p>
            <w:pPr/>
            <w:r>
              <w:rPr/>
              <w:t xml:space="preserve">Jean-François Loudcher et Jean-Nicolas Renaud (dir.). </w:t>
            </w:r>
            <w:r>
              <w:rPr>
                <w:i w:val="1"/>
                <w:iCs w:val="1"/>
              </w:rPr>
              <w:t xml:space="preserve">Education, sports de combat et arts martiaux</w:t>
            </w:r>
            <w:r>
              <w:rPr/>
              <w:t xml:space="preserve">, </w:t>
            </w:r>
            <w:hyperlink r:id="rId88" w:history="1">
              <w:r>
                <w:rPr>
                  <w:color w:val="#410a8c"/>
                  <w:u w:val="single"/>
                </w:rPr>
                <w:t xml:space="preserve">Presses Universitaires de Grenoble</w:t>
              </w:r>
            </w:hyperlink>
            <w:r>
              <w:rPr/>
              <w:t xml:space="preserve">, 2011, Sports, cultures, sociétés, 978-2-7061-1694-0</w:t>
            </w:r>
          </w:p>
          <w:p>
            <w:pPr/>
            <w:r>
              <w:rPr/>
              <w:t xml:space="preserve">Chapitre d'ouvrage</w:t>
            </w:r>
          </w:p>
          <w:p>
            <w:pPr/>
            <w:hyperlink r:id="rId86" w:history="1">
              <w:r>
                <w:rPr>
                  <w:color w:val="#410a8c"/>
                  <w:u w:val="single"/>
                </w:rPr>
                <w:t xml:space="preserve">hal-03201887v1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60" w:history="1">
              <w:r>
                <w:rPr>
                  <w:color w:val="#410a8c"/>
                  <w:u w:val="single"/>
                </w:rPr>
                <w:t xml:space="preserve">Delphine Thivet</w:t>
              </w:r>
            </w:hyperlink>
            <w:r>
              <w:rPr/>
              <w:t xml:space="preserve">,</w:t>
            </w:r>
            <w:hyperlink r:id="rId8" w:history="1">
              <w:r>
                <w:rPr>
                  <w:color w:val="#410a8c"/>
                  <w:u w:val="single"/>
                </w:rPr>
                <w:t xml:space="preserve">Samuel Julhe</w:t>
              </w:r>
            </w:hyperlink>
            <w:r>
              <w:rPr/>
              <w:t xml:space="preserve">,</w:t>
            </w:r>
            <w:hyperlink r:id="rId75" w:history="1">
              <w:r>
                <w:rPr>
                  <w:color w:val="#410a8c"/>
                  <w:u w:val="single"/>
                </w:rPr>
                <w:t xml:space="preserve">Ibrahima Diallo</w:t>
              </w:r>
            </w:hyperlink>
            <w:r>
              <w:rPr/>
              <w:t xml:space="preserve">,</w:t>
            </w:r>
            <w:hyperlink r:id="rId61" w:history="1">
              <w:r>
                <w:rPr>
                  <w:color w:val="#410a8c"/>
                  <w:u w:val="single"/>
                </w:rPr>
                <w:t xml:space="preserve">Benoît Leroux</w:t>
              </w:r>
            </w:hyperlink>
            <w:r>
              <w:rPr/>
              <w:t xml:space="preserve">,</w:t>
            </w:r>
            <w:hyperlink r:id="rId10"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89" w:history="1">
              <w:r>
                <w:rPr>
                  <w:color w:val="#410a8c"/>
                  <w:u w:val="single"/>
                </w:rPr>
                <w:t xml:space="preserve">hal-04633878v1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04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83635v1" TargetMode="External"/><Relationship Id="rId8" Type="http://schemas.openxmlformats.org/officeDocument/2006/relationships/hyperlink" Target="https://hal.science/search/index/?q=*&amp;authFullName_s=Samuel Julhe" TargetMode="External"/><Relationship Id="rId9" Type="http://schemas.openxmlformats.org/officeDocument/2006/relationships/hyperlink" Target="https://hal.science/search/index/?q=*&amp;authFullName_s=Emmanuelle Leclercq" TargetMode="External"/><Relationship Id="rId10" Type="http://schemas.openxmlformats.org/officeDocument/2006/relationships/hyperlink" Target="https://hal.science/search/index/?q=*&amp;authFullName_s=Nicolas Roux" TargetMode="External"/><Relationship Id="rId11" Type="http://schemas.openxmlformats.org/officeDocument/2006/relationships/hyperlink" Target="https://dx.doi.org/10.3917/anso.251.0043" TargetMode="External"/><Relationship Id="rId12" Type="http://schemas.openxmlformats.org/officeDocument/2006/relationships/hyperlink" Target="https://shs.hal.science/halshs-04642191v1" TargetMode="External"/><Relationship Id="rId13" Type="http://schemas.openxmlformats.org/officeDocument/2006/relationships/hyperlink" Target="https://hal.science/search/index/?q=*&amp;authFullName_s=&#201;milie Salam&#233;ro" TargetMode="External"/><Relationship Id="rId14" Type="http://schemas.openxmlformats.org/officeDocument/2006/relationships/hyperlink" Target="https://hal.science/search/index/?q=*&amp;authFullName_s=Marie Doga" TargetMode="External"/><Relationship Id="rId15" Type="http://schemas.openxmlformats.org/officeDocument/2006/relationships/hyperlink" Target="https://hal.science/search/index/?q=*&amp;authFullName_s=Myriam Jacolin-Nackaert" TargetMode="External"/><Relationship Id="rId16" Type="http://schemas.openxmlformats.org/officeDocument/2006/relationships/hyperlink" Target="https://hal.science/hal-04695848v1" TargetMode="External"/><Relationship Id="rId17" Type="http://schemas.openxmlformats.org/officeDocument/2006/relationships/hyperlink" Target="https://shs.hal.science/halshs-03225572v1" TargetMode="External"/><Relationship Id="rId18" Type="http://schemas.openxmlformats.org/officeDocument/2006/relationships/hyperlink" Target="https://hal.science/search/index/?q=*&amp;authFullName_s=Marina Honta" TargetMode="External"/><Relationship Id="rId19" Type="http://schemas.openxmlformats.org/officeDocument/2006/relationships/hyperlink" Target="https://hal.science/search/index/?q=*&amp;authFullName_s=Nadine Haschar-No&#233;" TargetMode="External"/><Relationship Id="rId20" Type="http://schemas.openxmlformats.org/officeDocument/2006/relationships/hyperlink" Target="https://hal.science/search/index/?q=*&amp;authFullName_s=Jean-Charles Basson" TargetMode="External"/><Relationship Id="rId21" Type="http://schemas.openxmlformats.org/officeDocument/2006/relationships/hyperlink" Target="https://dx.doi.org/10.4000/nrt.8694" TargetMode="External"/><Relationship Id="rId22" Type="http://schemas.openxmlformats.org/officeDocument/2006/relationships/hyperlink" Target="https://hal.science/hal-03042148v1" TargetMode="External"/><Relationship Id="rId23" Type="http://schemas.openxmlformats.org/officeDocument/2006/relationships/hyperlink" Target="https://dx.doi.org/10.24187/ecostat.2021.526d.2054" TargetMode="External"/><Relationship Id="rId24" Type="http://schemas.openxmlformats.org/officeDocument/2006/relationships/hyperlink" Target="https://shs.hal.science/halshs-02859863v1" TargetMode="External"/><Relationship Id="rId25" Type="http://schemas.openxmlformats.org/officeDocument/2006/relationships/hyperlink" Target="https://hal.science/search/index/?q=*&amp;authFullName_s=Florence Bourneton" TargetMode="External"/><Relationship Id="rId26" Type="http://schemas.openxmlformats.org/officeDocument/2006/relationships/hyperlink" Target="https://hal.science/search/index/?q=*&amp;authFullName_s=Marie-Pierre Chopin" TargetMode="External"/><Relationship Id="rId27" Type="http://schemas.openxmlformats.org/officeDocument/2006/relationships/hyperlink" Target="https://hal.science/search/index/?q=*&amp;authFullName_s=Marine Cordier" TargetMode="External"/><Relationship Id="rId28" Type="http://schemas.openxmlformats.org/officeDocument/2006/relationships/hyperlink" Target="https://dx.doi.org/10.4000/rsa.3609" TargetMode="External"/><Relationship Id="rId29" Type="http://schemas.openxmlformats.org/officeDocument/2006/relationships/hyperlink" Target="https://shs.hal.science/halshs-02890463v1" TargetMode="External"/><Relationship Id="rId30" Type="http://schemas.openxmlformats.org/officeDocument/2006/relationships/hyperlink" Target="https://dx.doi.org/10.3917/soart.029.0011" TargetMode="External"/><Relationship Id="rId31" Type="http://schemas.openxmlformats.org/officeDocument/2006/relationships/hyperlink" Target="https://hal.science/hal-03042146v1" TargetMode="External"/><Relationship Id="rId32" Type="http://schemas.openxmlformats.org/officeDocument/2006/relationships/hyperlink" Target="https://hal.science/search/index/?q=*&amp;authFullName_s=Florence Bourneton-Soul&#233;" TargetMode="External"/><Relationship Id="rId33" Type="http://schemas.openxmlformats.org/officeDocument/2006/relationships/hyperlink" Target="https://dx.doi.org/10.3917/soco.112.0119" TargetMode="External"/><Relationship Id="rId34" Type="http://schemas.openxmlformats.org/officeDocument/2006/relationships/hyperlink" Target="https://univ-reims.hal.science/hal-02167283v1" TargetMode="External"/><Relationship Id="rId35" Type="http://schemas.openxmlformats.org/officeDocument/2006/relationships/hyperlink" Target="https://hal.science/search/index/?q=*&amp;authFullName_s=Cl&#233;mence Coconnier" TargetMode="External"/><Relationship Id="rId36" Type="http://schemas.openxmlformats.org/officeDocument/2006/relationships/hyperlink" Target="https://dx.doi.org/10.3917/tt.031.0201" TargetMode="External"/><Relationship Id="rId37" Type="http://schemas.openxmlformats.org/officeDocument/2006/relationships/hyperlink" Target="https://univ-reims.hal.science/hal-02167316v1" TargetMode="External"/><Relationship Id="rId38" Type="http://schemas.openxmlformats.org/officeDocument/2006/relationships/hyperlink" Target="https://dx.doi.org/10.4000/teth.985" TargetMode="External"/><Relationship Id="rId39" Type="http://schemas.openxmlformats.org/officeDocument/2006/relationships/hyperlink" Target="https://shs.hal.science/halshs-01436437v1" TargetMode="External"/><Relationship Id="rId40" Type="http://schemas.openxmlformats.org/officeDocument/2006/relationships/hyperlink" Target="https://dx.doi.org/10.3917/sta.113.0021" TargetMode="External"/><Relationship Id="rId41" Type="http://schemas.openxmlformats.org/officeDocument/2006/relationships/hyperlink" Target="https://univ-reims.hal.science/hal-02167029v1" TargetMode="External"/><Relationship Id="rId42" Type="http://schemas.openxmlformats.org/officeDocument/2006/relationships/hyperlink" Target="https://dx.doi.org/10.3917/rfs.572.0321" TargetMode="External"/><Relationship Id="rId43" Type="http://schemas.openxmlformats.org/officeDocument/2006/relationships/hyperlink" Target="https://shs.hal.science/halshs-01343972v1" TargetMode="External"/><Relationship Id="rId44" Type="http://schemas.openxmlformats.org/officeDocument/2006/relationships/hyperlink" Target="https://dx.doi.org/10.4000/sociologies.5199" TargetMode="External"/><Relationship Id="rId45" Type="http://schemas.openxmlformats.org/officeDocument/2006/relationships/hyperlink" Target="https://shs.hal.science/halshs-01343982v1" TargetMode="External"/><Relationship Id="rId46" Type="http://schemas.openxmlformats.org/officeDocument/2006/relationships/hyperlink" Target="https://dx.doi.org/10.3917/rsss.009.0115" TargetMode="External"/><Relationship Id="rId47" Type="http://schemas.openxmlformats.org/officeDocument/2006/relationships/hyperlink" Target="https://shs.hal.science/halshs-02545518v1" TargetMode="External"/><Relationship Id="rId48" Type="http://schemas.openxmlformats.org/officeDocument/2006/relationships/hyperlink" Target="https://dx.doi.org/10.1177/1012690213478253" TargetMode="External"/><Relationship Id="rId49" Type="http://schemas.openxmlformats.org/officeDocument/2006/relationships/hyperlink" Target="https://shs.hal.science/halshs-02545398v1" TargetMode="External"/><Relationship Id="rId50" Type="http://schemas.openxmlformats.org/officeDocument/2006/relationships/hyperlink" Target="https://dx.doi.org/10.4000/nrt.2389" TargetMode="External"/><Relationship Id="rId51" Type="http://schemas.openxmlformats.org/officeDocument/2006/relationships/hyperlink" Target="https://shs.hal.science/halshs-02545654v1" TargetMode="External"/><Relationship Id="rId52" Type="http://schemas.openxmlformats.org/officeDocument/2006/relationships/hyperlink" Target="https://dx.doi.org/10.3917/rfas.151.0229" TargetMode="External"/><Relationship Id="rId53" Type="http://schemas.openxmlformats.org/officeDocument/2006/relationships/hyperlink" Target="https://shs.hal.science/halshs-03510790v1" TargetMode="External"/><Relationship Id="rId54" Type="http://schemas.openxmlformats.org/officeDocument/2006/relationships/hyperlink" Target="https://dx.doi.org/10.4000/formationemploi.4275" TargetMode="External"/><Relationship Id="rId55" Type="http://schemas.openxmlformats.org/officeDocument/2006/relationships/hyperlink" Target="https://hal.science/hal-05226155v1" TargetMode="External"/><Relationship Id="rId56" Type="http://schemas.openxmlformats.org/officeDocument/2006/relationships/hyperlink" Target="https://hal.science/search/index/?q=*&amp;authFullName_s=Beno&#238;t Gaudin" TargetMode="External"/><Relationship Id="rId57" Type="http://schemas.openxmlformats.org/officeDocument/2006/relationships/hyperlink" Target="https://hal.science/search/index/?q=*&amp;authFullName_s=Jean-Paul Cl&#233;ment" TargetMode="External"/><Relationship Id="rId58" Type="http://schemas.openxmlformats.org/officeDocument/2006/relationships/hyperlink" Target="https://dx.doi.org/10.3917/arss.179.0118" TargetMode="External"/><Relationship Id="rId59" Type="http://schemas.openxmlformats.org/officeDocument/2006/relationships/hyperlink" Target="https://hal.science/hal-05162320v1" TargetMode="External"/><Relationship Id="rId60" Type="http://schemas.openxmlformats.org/officeDocument/2006/relationships/hyperlink" Target="https://hal.science/search/index/?q=*&amp;authFullName_s=Delphine Thivet" TargetMode="External"/><Relationship Id="rId61" Type="http://schemas.openxmlformats.org/officeDocument/2006/relationships/hyperlink" Target="https://hal.science/search/index/?q=*&amp;authFullName_s=Beno&#238;t Leroux" TargetMode="External"/><Relationship Id="rId62" Type="http://schemas.openxmlformats.org/officeDocument/2006/relationships/hyperlink" Target="https://shs.hal.science/halshs-04187242v1" TargetMode="External"/><Relationship Id="rId63" Type="http://schemas.openxmlformats.org/officeDocument/2006/relationships/hyperlink" Target="https://normandie-univ.hal.science/hal-04622105v1" TargetMode="External"/><Relationship Id="rId64" Type="http://schemas.openxmlformats.org/officeDocument/2006/relationships/hyperlink" Target="https://hal.science/search/index/?q=*&amp;authFullName_s=Fanny Le Mancq" TargetMode="External"/><Relationship Id="rId65" Type="http://schemas.openxmlformats.org/officeDocument/2006/relationships/hyperlink" Target="https://hal.science/search/index/?q=*&amp;authFullName_s=Emmanuelle Walter" TargetMode="External"/><Relationship Id="rId66" Type="http://schemas.openxmlformats.org/officeDocument/2006/relationships/hyperlink" Target="https://hal.science/hal-04977515v1" TargetMode="External"/><Relationship Id="rId67" Type="http://schemas.openxmlformats.org/officeDocument/2006/relationships/hyperlink" Target="https://shs.hal.science/halshs-02492867v1" TargetMode="External"/><Relationship Id="rId68" Type="http://schemas.openxmlformats.org/officeDocument/2006/relationships/hyperlink" Target="https://shs.hal.science/halshs-03910320v1" TargetMode="External"/><Relationship Id="rId69" Type="http://schemas.openxmlformats.org/officeDocument/2006/relationships/hyperlink" Target="https://hal.science/search/index/?q=*&amp;authFullName_s=Sylvie Jurion" TargetMode="External"/><Relationship Id="rId70" Type="http://schemas.openxmlformats.org/officeDocument/2006/relationships/hyperlink" Target="https://hal.science/search/index/?q=*&amp;authFullName_s=Glenn Mainguy" TargetMode="External"/><Relationship Id="rId71" Type="http://schemas.openxmlformats.org/officeDocument/2006/relationships/hyperlink" Target="https://hal.science/search/index/?q=*&amp;authFullName_s=Djaouidah Sehili" TargetMode="External"/><Relationship Id="rId72" Type="http://schemas.openxmlformats.org/officeDocument/2006/relationships/hyperlink" Target="https://hal.parisnanterre.fr/hal-05564284v1" TargetMode="External"/><Relationship Id="rId73" Type="http://schemas.openxmlformats.org/officeDocument/2006/relationships/hyperlink" Target="https://dx.doi.org/10.4000/14h7i" TargetMode="External"/><Relationship Id="rId74" Type="http://schemas.openxmlformats.org/officeDocument/2006/relationships/hyperlink" Target="https://hal.science/hal-04852865v1" TargetMode="External"/><Relationship Id="rId75" Type="http://schemas.openxmlformats.org/officeDocument/2006/relationships/hyperlink" Target="https://hal.science/search/index/?q=*&amp;authFullName_s=Ibrahima Diallo" TargetMode="External"/><Relationship Id="rId76" Type="http://schemas.openxmlformats.org/officeDocument/2006/relationships/hyperlink" Target="https://eac.ac/articles/8905" TargetMode="External"/><Relationship Id="rId77" Type="http://schemas.openxmlformats.org/officeDocument/2006/relationships/hyperlink" Target="https://dx.doi.org/10.17184/eac.8905" TargetMode="External"/><Relationship Id="rId78" Type="http://schemas.openxmlformats.org/officeDocument/2006/relationships/hyperlink" Target="https://shs.hal.science/halshs-02890486v1" TargetMode="External"/><Relationship Id="rId79" Type="http://schemas.openxmlformats.org/officeDocument/2006/relationships/hyperlink" Target="https://hal.science/search/index/?q=*&amp;authFullName_s=Florence Soul&#233;-Bourneton" TargetMode="External"/><Relationship Id="rId80" Type="http://schemas.openxmlformats.org/officeDocument/2006/relationships/hyperlink" Target="http://www.lcdpu.fr/livre/?GCOI=27000100789020&amp;amp;fa" TargetMode="External"/><Relationship Id="rId81" Type="http://schemas.openxmlformats.org/officeDocument/2006/relationships/hyperlink" Target="https://univ-reims.hal.science/hal-02176847v1" TargetMode="External"/><Relationship Id="rId82" Type="http://schemas.openxmlformats.org/officeDocument/2006/relationships/hyperlink" Target="https://hal.science/hal-03042147v1" TargetMode="External"/><Relationship Id="rId83" Type="http://schemas.openxmlformats.org/officeDocument/2006/relationships/hyperlink" Target="https://hal.science/search/index/?q=*&amp;authFullName_s=Philippe Terral" TargetMode="External"/><Relationship Id="rId84" Type="http://schemas.openxmlformats.org/officeDocument/2006/relationships/hyperlink" Target="https://hal.science/hal-03042145v1" TargetMode="External"/><Relationship Id="rId85" Type="http://schemas.openxmlformats.org/officeDocument/2006/relationships/hyperlink" Target="https://dx.doi.org/10.3917/eres.lorio.2015.01.0153" TargetMode="External"/><Relationship Id="rId86" Type="http://schemas.openxmlformats.org/officeDocument/2006/relationships/hyperlink" Target="https://hal.science/hal-03201887v1" TargetMode="External"/><Relationship Id="rId87" Type="http://schemas.openxmlformats.org/officeDocument/2006/relationships/hyperlink" Target="https://hal.science/search/index/?q=*&amp;authFullName_s=Carine Gu&#233;randel" TargetMode="External"/><Relationship Id="rId88" Type="http://schemas.openxmlformats.org/officeDocument/2006/relationships/hyperlink" Target="https://www.pug.fr/produit/982/9782706116940/education-sports-de-combat-et-arts-martiaux" TargetMode="External"/><Relationship Id="rId89" Type="http://schemas.openxmlformats.org/officeDocument/2006/relationships/hyperlink" Target="https://hal.science/hal-04633878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JULHE</dc:title>
  <dc:description>CV</dc:description>
  <dc:subject/>
  <cp:keywords/>
  <cp:category/>
  <cp:lastModifiedBy/>
  <dcterms:created xsi:type="dcterms:W3CDTF">2026-05-03T10:17:32+02:00</dcterms:created>
  <dcterms:modified xsi:type="dcterms:W3CDTF">2026-05-03T10:17:32+02:00</dcterms:modified>
</cp:coreProperties>
</file>

<file path=docProps/custom.xml><?xml version="1.0" encoding="utf-8"?>
<Properties xmlns="http://schemas.openxmlformats.org/officeDocument/2006/custom-properties" xmlns:vt="http://schemas.openxmlformats.org/officeDocument/2006/docPropsVTypes"/>
</file>