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Salah Eddine Cherrad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nouvelle Ali Mendjeli près de Constantine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Salah-Eddine Cherrad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2008, 83-84,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universitaires et territoires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Salah-Eddine Cherrad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2008, 83-84,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nouvelles localités rurales dans le Constantinois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Salah-Eddine Cherrad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/ Maison de la recherche en sciences humaines</w:t>
            </w:r>
            <w:r>
              <w:rPr/>
              <w:t xml:space="preserve">, 2005, 15,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hal-03061734v1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Salah-Eddine Cherrad</w:t>
              </w:r>
            </w:hyperlink>
          </w:p>
          <w:p>
            <w:pPr/>
            <w:r>
              <w:rPr/>
              <w:t xml:space="preserve">Abderrahmane Abedou; Ahmed Bouyacoub; Michel Lallement; .. [et al.]. </w:t>
            </w:r>
            <w:r>
              <w:rPr>
                <w:i w:val="1"/>
                <w:iCs w:val="1"/>
              </w:rPr>
              <w:t xml:space="preserve">PME, emploi et relations sociales : France-Maghreb</w:t>
            </w:r>
            <w:r>
              <w:rPr/>
              <w:t xml:space="preserve">, L'Harmattan, pp.153-161,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et territoires en 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Salah-Eddine Cherrad</w:t>
              </w:r>
            </w:hyperlink>
          </w:p>
          <w:p>
            <w:pPr/>
            <w:r>
              <w:rPr/>
              <w:t xml:space="preserve">Abderrahmane Abedou; Ahmed Bouyacoub; Michel Lallement.. [et al.]. </w:t>
            </w:r>
            <w:r>
              <w:rPr>
                <w:i w:val="1"/>
                <w:iCs w:val="1"/>
              </w:rPr>
              <w:t xml:space="preserve">De la gouvernance des PME-PMI : regards croisés France-Algérie</w:t>
            </w:r>
            <w:r>
              <w:rPr/>
              <w:t xml:space="preserve">, L'Harmattan, pp.163-168,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nouvelle comme mode d’extension d’une métropole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Salah-Eddine Cherrad</w:t>
              </w:r>
            </w:hyperlink>
          </w:p>
          <w:p>
            <w:pPr/>
            <w:r>
              <w:rPr/>
              <w:t xml:space="preserve">Nadir Boumaza. </w:t>
            </w:r>
            <w:r>
              <w:rPr>
                <w:i w:val="1"/>
                <w:iCs w:val="1"/>
              </w:rPr>
              <w:t xml:space="preserve">Villes réelles, villes projetées : fabrication de la ville au Maghreb</w:t>
            </w:r>
            <w:r>
              <w:rPr/>
              <w:t xml:space="preserve">, Maisonneuve &amp; Larose, pp.323-330,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hal-02910516v1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61737v1" TargetMode="External"/><Relationship Id="rId9" Type="http://schemas.openxmlformats.org/officeDocument/2006/relationships/hyperlink" Target="https://hal.science/search/index/?q=*&amp;authFullName_s=Salah-Eddine Cherrad" TargetMode="External"/><Relationship Id="rId10" Type="http://schemas.openxmlformats.org/officeDocument/2006/relationships/hyperlink" Target="https://hal.science/hal-03061736v1" TargetMode="External"/><Relationship Id="rId11" Type="http://schemas.openxmlformats.org/officeDocument/2006/relationships/hyperlink" Target="https://hal.science/hal-03061734v1" TargetMode="External"/><Relationship Id="rId12" Type="http://schemas.openxmlformats.org/officeDocument/2006/relationships/hyperlink" Target="https://hal.science/hal-03055936v1" TargetMode="External"/><Relationship Id="rId13" Type="http://schemas.openxmlformats.org/officeDocument/2006/relationships/hyperlink" Target="https://hal.science/hal-03055935v1" TargetMode="External"/><Relationship Id="rId14" Type="http://schemas.openxmlformats.org/officeDocument/2006/relationships/hyperlink" Target="https://hal.science/hal-0291051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 Eddine Cherrad</dc:title>
  <dc:description>CV</dc:description>
  <dc:subject/>
  <cp:keywords/>
  <cp:category/>
  <cp:lastModifiedBy/>
  <dcterms:created xsi:type="dcterms:W3CDTF">2026-03-16T04:31:07+01:00</dcterms:created>
  <dcterms:modified xsi:type="dcterms:W3CDTF">2026-03-16T04:31:07+01:00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