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Samantha Molinaro </w:t>
      </w:r>
      <w:r>
        <w:rPr>
          <w:color w:val="641e6e"/>
        </w:rPr>
        <w:t xml:space="preserve">Doctorante contractuelle en Langue et Littérature Françaises (Université de Poitiers - CESCM ; École Pratique des Hautes Études - PLS)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Raimbaut d'Aurenga, audacieux troubadour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Microscoop. Hors-série</w:t>
            </w:r>
            <w:r>
              <w:rPr/>
              <w:t xml:space="preserve">, 2025, 91,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halshs-05162607v1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 co·l venz va sus en l’aira / lo sieus nom viu”: Raimbaut d’Aurenga e Alfonso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Cantar quer’eu dos d’Aragon e dos da Catalunha. La Corona d’Aragó: cruïlla de cultures</w:t>
            </w:r>
            <w:r>
              <w:rPr/>
              <w:t xml:space="preserve">, Universitat de Girona – Facultat de Lletres, Jun 2023,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Réminiscences ovidiennes dans l’œuvre poétique de Raimbaut d’Aurenga : le cas de Assatz sai d’amor ben parlar (BdT 389.18)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L’ordre du savoir dans l’œuvre médiévale</w:t>
            </w:r>
            <w:r>
              <w:rPr/>
              <w:t xml:space="preserve">, ALTER (Université de Pau et des Pays de l'Adour); CEMM (Université Paul-Valéry de Montpellier); Château de Pau, Oct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ecdotiques. Le corpus du troubadour Raimbaut d’Aurenga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Exotic Ecdotics and Semiotics. The Purpose and Usefulness of Textual Criticism for Hardly Editable Manuscripts</w:t>
            </w:r>
            <w:r>
              <w:rPr/>
              <w:t xml:space="preserve">, CESCM,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poétiques du troubadour Raimbaut d’Aurenga (1144 ca.–1173)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l'École doctorale Humanités (2023) : Paysage(s)</w:t>
            </w:r>
            <w:r>
              <w:rPr/>
              <w:t xml:space="preserve">, École doctorale Humanités (ED 612),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« Raimbaut d’Aurenga : pour une nouvelle édition critique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Mercredi(s) de l’École Doctorale ‘Humanités’</w:t>
            </w:r>
            <w:r>
              <w:rPr/>
              <w:t xml:space="preserve">, École doctorale Humanités (ED 612), Jan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halshs-05162530v1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62607v1" TargetMode="External"/><Relationship Id="rId8" Type="http://schemas.openxmlformats.org/officeDocument/2006/relationships/hyperlink" Target="https://hal.science/search/index/?q=*&amp;authFullName_s=Samantha Molinaro" TargetMode="External"/><Relationship Id="rId9" Type="http://schemas.openxmlformats.org/officeDocument/2006/relationships/hyperlink" Target="https://shs.hal.science/halshs-05162378v1" TargetMode="External"/><Relationship Id="rId10" Type="http://schemas.openxmlformats.org/officeDocument/2006/relationships/hyperlink" Target="https://shs.hal.science/halshs-05162313v1" TargetMode="External"/><Relationship Id="rId11" Type="http://schemas.openxmlformats.org/officeDocument/2006/relationships/hyperlink" Target="https://shs.hal.science/halshs-05162474v1" TargetMode="External"/><Relationship Id="rId12" Type="http://schemas.openxmlformats.org/officeDocument/2006/relationships/hyperlink" Target="https://shs.hal.science/halshs-05162498v1" TargetMode="External"/><Relationship Id="rId13" Type="http://schemas.openxmlformats.org/officeDocument/2006/relationships/hyperlink" Target="https://shs.hal.science/halshs-0516253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Molinaro</dc:title>
  <dc:description>CV</dc:description>
  <dc:subject/>
  <cp:keywords/>
  <cp:category/>
  <cp:lastModifiedBy/>
  <dcterms:created xsi:type="dcterms:W3CDTF">2026-04-16T10:01:15+02:00</dcterms:created>
  <dcterms:modified xsi:type="dcterms:W3CDTF">2026-04-16T10:01:15+02:00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