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khettab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Hospital Typology in 19th and 20th century Algiers, Algeria. Maillot el Kettar hospital and Mustapha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PANDEMICS AND THE CHANGING BUILT ENVIRONMENT LEARNING FROM HISTORY, PLANNING OUR FUTURE</w:t>
            </w:r>
            <w:r>
              <w:rPr/>
              <w:t xml:space="preserve">, INTBAU, Nanjing University, University of Trento, Özyeğin University, and University of Idaho, Kuwait University, Apr 2022, Istanbul, Turkey. pp.169-177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typological evolution in Algiers, Algeria: Maillot, el Kettar, and Mustapha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Pandemics and the changing built environment. Learning from history, planning our future</w:t>
            </w:r>
            <w:r>
              <w:rPr/>
              <w:t xml:space="preserve">, International Network for Traditional Buildings; Architecture &amp; Urbanism (INTBAU); Nandjing University; Kuwait University; University of Idaho; University of Trento; Ozyegin University; Dynamic Research on Urban Morphology (DRUM), Apr 2022, Istanbul, Turkey.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Dôme de Florence : Synthèse constructive, rupture anti-gothique et émergence de l’Architecte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Quatrième Congrès Francophone d’Histoire de la Construction</w:t>
            </w:r>
            <w:r>
              <w:rPr/>
              <w:t xml:space="preserve">, Jun 2021,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Socio-cognitive Dimension in Urban Management Tools: Perceived Access to Favorite Urban Places in Tipaza,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Chabbi-Chemrouk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Kentache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International Conference on Urban Health: Health Equity- New Urban Agenda ans Sustainable Development Goals.</w:t>
            </w:r>
            <w:r>
              <w:rPr/>
              <w:t xml:space="preserve">, Sep 2017, Coimbra, Portugal.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⟨10.13140/RG.2.2.29887.25762⟩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DANS LES INSTRUMENTS D'URBANISME ALGERIENS, DE LA CARTOGRAPHIE SOCIOCOGNITIVE : LA DURABILITE DU PAYSAGE URBAIN DE TIPASA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Ville Algérienne, 50 Apres – Bilan et Visions d’Avenir</w:t>
            </w:r>
            <w:r>
              <w:rPr/>
              <w:t xml:space="preserve">, Nov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sociocognitive dans la conservation urbaine durable: Investigation des paysages urbains historiques, cas de Tipasa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Biskra architecture and Sustainability Conference’ 2011: Composition urbaine et architecturale, aspects et devenir.</w:t>
            </w:r>
            <w:r>
              <w:rPr/>
              <w:t xml:space="preserve">, Dec 2011,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 au prisme de la recherche-action :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2022 (26),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⟨10.4000/paysage.28273⟩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in the coastal town of Tipaza in Algeria: Local-community’s socio-cognitive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Chabbi-Chemrouk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Built Environment</w:t>
            </w:r>
            <w:r>
              <w:rPr/>
              <w:t xml:space="preserve">, 2017, 6 (2), pp.544-554.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⟨10.1016/j.ijsbe.2017.12.001⟩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LIEU DANS LA GESTION DU PAYSAGE URBAIN : CAS DE TIPAZA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Khettab</w:t>
              </w:r>
            </w:hyperlink>
          </w:p>
          <w:p>
            <w:pPr/>
            <w:r>
              <w:rPr/>
              <w:t xml:space="preserve">Architecture, aménagement de l'espace. EPAU,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tel-02447098v1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908v1" TargetMode="External"/><Relationship Id="rId8" Type="http://schemas.openxmlformats.org/officeDocument/2006/relationships/hyperlink" Target="https://hal.science/search/index/?q=*&amp;authFullName_s=Samira Khettab" TargetMode="External"/><Relationship Id="rId9" Type="http://schemas.openxmlformats.org/officeDocument/2006/relationships/hyperlink" Target="https://hal.science/hal-04008363v1" TargetMode="External"/><Relationship Id="rId10" Type="http://schemas.openxmlformats.org/officeDocument/2006/relationships/hyperlink" Target="https://hal.science/hal-03659295v1" TargetMode="External"/><Relationship Id="rId11" Type="http://schemas.openxmlformats.org/officeDocument/2006/relationships/hyperlink" Target="https://hal.science/hal-03661758v1" TargetMode="External"/><Relationship Id="rId12" Type="http://schemas.openxmlformats.org/officeDocument/2006/relationships/hyperlink" Target="https://hal.science/search/index/?q=*&amp;authFullName_s=N Chabbi-Chemrouk" TargetMode="External"/><Relationship Id="rId13" Type="http://schemas.openxmlformats.org/officeDocument/2006/relationships/hyperlink" Target="https://hal.science/search/index/?q=*&amp;authFullName_s=S Kentache" TargetMode="External"/><Relationship Id="rId14" Type="http://schemas.openxmlformats.org/officeDocument/2006/relationships/hyperlink" Target="https://dx.doi.org/10.13140/RG.2.2.29887.25762" TargetMode="External"/><Relationship Id="rId15" Type="http://schemas.openxmlformats.org/officeDocument/2006/relationships/hyperlink" Target="https://hal.science/hal-03659314v1" TargetMode="External"/><Relationship Id="rId16" Type="http://schemas.openxmlformats.org/officeDocument/2006/relationships/hyperlink" Target="https://hal.science/hal-03659308v1" TargetMode="External"/><Relationship Id="rId17" Type="http://schemas.openxmlformats.org/officeDocument/2006/relationships/hyperlink" Target="https://hal.science/hal-04008523v1" TargetMode="External"/><Relationship Id="rId18" Type="http://schemas.openxmlformats.org/officeDocument/2006/relationships/hyperlink" Target="https://dx.doi.org/10.4000/paysage.28273" TargetMode="External"/><Relationship Id="rId19" Type="http://schemas.openxmlformats.org/officeDocument/2006/relationships/hyperlink" Target="https://hal.science/hal-04008561v1" TargetMode="External"/><Relationship Id="rId20" Type="http://schemas.openxmlformats.org/officeDocument/2006/relationships/hyperlink" Target="https://hal.science/search/index/?q=*&amp;authFullName_s=N. Chabbi-Chemrouk" TargetMode="External"/><Relationship Id="rId21" Type="http://schemas.openxmlformats.org/officeDocument/2006/relationships/hyperlink" Target="https://dx.doi.org/10.1016/j.ijsbe.2017.12.001" TargetMode="External"/><Relationship Id="rId22" Type="http://schemas.openxmlformats.org/officeDocument/2006/relationships/hyperlink" Target="https://theses.hal.science/tel-02447098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khettab</dc:title>
  <dc:description>CV</dc:description>
  <dc:subject/>
  <cp:keywords/>
  <cp:category/>
  <cp:lastModifiedBy/>
  <dcterms:created xsi:type="dcterms:W3CDTF">2026-04-15T04:50:33+02:00</dcterms:created>
  <dcterms:modified xsi:type="dcterms:W3CDTF">2026-04-15T04:50:33+02:00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