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Samson Zadmehran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samson-zadmehran</w:t>
        </w:r>
      </w:hyperlink>
    </w:p>
    <w:p>
      <w:pPr>
        <w:spacing w:before="600"/>
      </w:pPr>
    </w:p>
    <w:p>
      <w:pPr>
        <w:pStyle w:val="Heading2"/>
      </w:pPr>
      <w:r>
        <w:rPr>
          <w:color w:val="1e198e"/>
          <w:b w:val="1"/>
          <w:bCs w:val="1"/>
        </w:rPr>
        <w:t xml:space="preserve">Présentation</w:t>
      </w:r>
    </w:p>
    <w:p>
      <w:pPr>
        <w:spacing w:after="100"/>
      </w:pPr>
    </w:p>
    <w:p>
      <w:pPr/>
      <w:r>
        <w:rPr/>
        <w:t xml:space="preserve">Thèmes de recherche :</w:t>
      </w:r>
    </w:p>
    <w:p>
      <w:pPr/>
      <w:r>
        <w:rPr/>
        <w:t xml:space="preserve">Économie du foncier, économie viticole et oléicole, économie des filières, indications géographiques, droit et économie, droit européen et organisation du marché commun du vin, droit rural et législation foncière, financement du foncier, rente foncière.</w:t>
      </w:r>
    </w:p>
    <w:p>
      <w:pPr/>
      <w:r>
        <w:rPr/>
        <w:t xml:space="preserve">Postes Académiques :</w:t>
      </w:r>
    </w:p>
    <w:p>
      <w:pPr/>
      <w:r>
        <w:rPr/>
        <w:t xml:space="preserve">2022-2023 : Chargé de projet INRAE Montpellier - Postdoctorat en sciences économiques.</w:t>
      </w:r>
    </w:p>
    <w:p>
      <w:pPr/>
      <w:r>
        <w:rPr/>
        <w:t xml:space="preserve">Projet Horizon 2020 TRADE4SD, développement durable et filières Sud (UMR MOISA).</w:t>
      </w:r>
    </w:p>
    <w:p>
      <w:pPr/>
      <w:r>
        <w:rPr/>
        <w:t xml:space="preserve">2019-2021 : ATER en sciences économiques UFR 4 à l’Université Paul Valéry - Montpellier 3.</w:t>
      </w:r>
    </w:p>
    <w:p>
      <w:pPr/>
      <w:r>
        <w:rPr/>
        <w:t xml:space="preserve">2018-2019 : Doctorant contractuel et mission complémentaire d’enseignement à l’Université de Montpellier.</w:t>
      </w:r>
    </w:p>
    <w:p>
      <w:pPr/>
      <w:r>
        <w:rPr/>
        <w:t xml:space="preserve">2017-2018 : Doctorant contractuel et vacataire à l’Université de Montpellier.</w:t>
      </w:r>
    </w:p>
    <w:p>
      <w:pPr/>
      <w:r>
        <w:rPr/>
        <w:t xml:space="preserve">2016-2017 : Doctorant contractuel à l’Université de Montpellier.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Analysis of the 2007-2008 Hérault premiumized grubbing-up campaign: a tool to better understand Fischer-Boel’s 2008-2011 grubbing-up campaigns and the desire in 2022 to reintroduce locally premiumized grub-ups</w:t>
              </w:r>
            </w:hyperlink>
          </w:p>
          <w:p>
            <w:pPr/>
            <w:hyperlink r:id="rId9" w:history="1">
              <w:r>
                <w:rPr>
                  <w:color w:val="#410a8c"/>
                  <w:u w:val="single"/>
                </w:rPr>
                <w:t xml:space="preserve">Étienne Montaigne</w:t>
              </w:r>
            </w:hyperlink>
            <w:r>
              <w:rPr/>
              <w:t xml:space="preserve">,</w:t>
            </w:r>
            <w:hyperlink r:id="rId10" w:history="1">
              <w:r>
                <w:rPr>
                  <w:color w:val="#410a8c"/>
                  <w:u w:val="single"/>
                </w:rPr>
                <w:t xml:space="preserve">Samson Zadmehran</w:t>
              </w:r>
            </w:hyperlink>
            <w:r>
              <w:rPr/>
              <w:t xml:space="preserve">,</w:t>
            </w:r>
            <w:hyperlink r:id="rId11" w:history="1">
              <w:r>
                <w:rPr>
                  <w:color w:val="#410a8c"/>
                  <w:u w:val="single"/>
                </w:rPr>
                <w:t xml:space="preserve">Alfredo Coelho</w:t>
              </w:r>
            </w:hyperlink>
            <w:r>
              <w:rPr/>
              <w:t xml:space="preserve">,</w:t>
            </w:r>
            <w:hyperlink r:id="rId12" w:history="1">
              <w:r>
                <w:rPr>
                  <w:color w:val="#410a8c"/>
                  <w:u w:val="single"/>
                </w:rPr>
                <w:t xml:space="preserve">Yacine Messaoudène</w:t>
              </w:r>
            </w:hyperlink>
          </w:p>
          <w:p>
            <w:pPr/>
            <w:r>
              <w:rPr>
                <w:i w:val="1"/>
                <w:iCs w:val="1"/>
              </w:rPr>
              <w:t xml:space="preserve">Wine Economics and Policy</w:t>
            </w:r>
            <w:r>
              <w:rPr/>
              <w:t xml:space="preserve">, 2023, 12 (1), pp.81-99. </w:t>
            </w:r>
            <w:hyperlink r:id="rId13" w:history="1">
              <w:r>
                <w:rPr>
                  <w:color w:val="#410a8c"/>
                  <w:u w:val="single"/>
                </w:rPr>
                <w:t xml:space="preserve">⟨10.36253/wep-12781⟩</w:t>
              </w:r>
            </w:hyperlink>
          </w:p>
          <w:p>
            <w:pPr/>
            <w:r>
              <w:rPr/>
              <w:t xml:space="preserve">Article dans une revue</w:t>
            </w:r>
          </w:p>
          <w:p>
            <w:pPr/>
            <w:hyperlink r:id="rId8" w:history="1">
              <w:r>
                <w:rPr>
                  <w:color w:val="#410a8c"/>
                  <w:u w:val="single"/>
                </w:rPr>
                <w:t xml:space="preserve">hal-04153714v2</w:t>
              </w:r>
            </w:hyperlink>
          </w:p>
        </w:tc>
      </w:tr>
      <w:tr>
        <w:trPr/>
        <w:tc>
          <w:tcPr>
            <w:noWrap/>
          </w:tcPr>
          <w:p>
            <w:pPr>
              <w:spacing w:after="200"/>
            </w:pPr>
            <w:hyperlink r:id="rId14" w:history="1">
              <w:r>
                <w:rPr>
                  <w:color w:val="1e198e"/>
                  <w:b w:val="1"/>
                  <w:bCs w:val="1"/>
                  <w:u w:val="single"/>
                </w:rPr>
                <w:t xml:space="preserve">A comprehensive economic examination and prospects on innovation in new grapevine varieties dealing with global warming and fungal diseases</w:t>
              </w:r>
            </w:hyperlink>
          </w:p>
          <w:p>
            <w:pPr/>
            <w:hyperlink r:id="rId15" w:history="1">
              <w:r>
                <w:rPr>
                  <w:color w:val="#410a8c"/>
                  <w:u w:val="single"/>
                </w:rPr>
                <w:t xml:space="preserve">Etienne Montaigne</w:t>
              </w:r>
            </w:hyperlink>
            <w:r>
              <w:rPr/>
              <w:t xml:space="preserve">,</w:t>
            </w:r>
            <w:hyperlink r:id="rId11" w:history="1">
              <w:r>
                <w:rPr>
                  <w:color w:val="#410a8c"/>
                  <w:u w:val="single"/>
                </w:rPr>
                <w:t xml:space="preserve">Alfredo Coelho</w:t>
              </w:r>
            </w:hyperlink>
            <w:r>
              <w:rPr/>
              <w:t xml:space="preserve">,</w:t>
            </w:r>
            <w:hyperlink r:id="rId10" w:history="1">
              <w:r>
                <w:rPr>
                  <w:color w:val="#410a8c"/>
                  <w:u w:val="single"/>
                </w:rPr>
                <w:t xml:space="preserve">Samson Zadmehran</w:t>
              </w:r>
            </w:hyperlink>
          </w:p>
          <w:p>
            <w:pPr/>
            <w:r>
              <w:rPr>
                <w:i w:val="1"/>
                <w:iCs w:val="1"/>
              </w:rPr>
              <w:t xml:space="preserve">Sustainability</w:t>
            </w:r>
            <w:r>
              <w:rPr/>
              <w:t xml:space="preserve">, 2021, 13 (23), pp.13254. </w:t>
            </w:r>
            <w:hyperlink r:id="rId16" w:history="1">
              <w:r>
                <w:rPr>
                  <w:color w:val="#410a8c"/>
                  <w:u w:val="single"/>
                </w:rPr>
                <w:t xml:space="preserve">⟨10.3390/su132313254⟩</w:t>
              </w:r>
            </w:hyperlink>
          </w:p>
          <w:p>
            <w:pPr/>
            <w:r>
              <w:rPr/>
              <w:t xml:space="preserve">Article dans une revue</w:t>
            </w:r>
          </w:p>
          <w:p>
            <w:pPr/>
            <w:hyperlink r:id="rId14" w:history="1">
              <w:r>
                <w:rPr>
                  <w:color w:val="#410a8c"/>
                  <w:u w:val="single"/>
                </w:rPr>
                <w:t xml:space="preserve">hal-03461901v1</w:t>
              </w:r>
            </w:hyperlink>
          </w:p>
        </w:tc>
      </w:tr>
      <w:tr>
        <w:trPr/>
        <w:tc>
          <w:tcPr>
            <w:noWrap/>
          </w:tcPr>
          <w:p>
            <w:pPr>
              <w:spacing w:after="200"/>
            </w:pPr>
            <w:hyperlink r:id="rId17" w:history="1">
              <w:r>
                <w:rPr>
                  <w:color w:val="1e198e"/>
                  <w:b w:val="1"/>
                  <w:bCs w:val="1"/>
                  <w:u w:val="single"/>
                </w:rPr>
                <w:t xml:space="preserve">The European Union-Japan economic partnership agreement: trends and issues in the wine economy</w:t>
              </w:r>
            </w:hyperlink>
          </w:p>
          <w:p>
            <w:pPr/>
            <w:hyperlink r:id="rId15" w:history="1">
              <w:r>
                <w:rPr>
                  <w:color w:val="#410a8c"/>
                  <w:u w:val="single"/>
                </w:rPr>
                <w:t xml:space="preserve">Etienne Montaigne</w:t>
              </w:r>
            </w:hyperlink>
            <w:r>
              <w:rPr/>
              <w:t xml:space="preserve">,</w:t>
            </w:r>
            <w:hyperlink r:id="rId18" w:history="1">
              <w:r>
                <w:rPr>
                  <w:color w:val="#410a8c"/>
                  <w:u w:val="single"/>
                </w:rPr>
                <w:t xml:space="preserve">Rikko Togawa</w:t>
              </w:r>
            </w:hyperlink>
            <w:r>
              <w:rPr/>
              <w:t xml:space="preserve">,</w:t>
            </w:r>
            <w:hyperlink r:id="rId10" w:history="1">
              <w:r>
                <w:rPr>
                  <w:color w:val="#410a8c"/>
                  <w:u w:val="single"/>
                </w:rPr>
                <w:t xml:space="preserve">Samson Zadmehran</w:t>
              </w:r>
            </w:hyperlink>
            <w:r>
              <w:rPr/>
              <w:t xml:space="preserve">,</w:t>
            </w:r>
            <w:hyperlink r:id="rId11" w:history="1">
              <w:r>
                <w:rPr>
                  <w:color w:val="#410a8c"/>
                  <w:u w:val="single"/>
                </w:rPr>
                <w:t xml:space="preserve">Alfredo Coelho</w:t>
              </w:r>
            </w:hyperlink>
            <w:r>
              <w:rPr/>
              <w:t xml:space="preserve">,</w:t>
            </w:r>
            <w:hyperlink r:id="rId19" w:history="1">
              <w:r>
                <w:rPr>
                  <w:color w:val="#410a8c"/>
                  <w:u w:val="single"/>
                </w:rPr>
                <w:t xml:space="preserve">Shigeaki Oda</w:t>
              </w:r>
            </w:hyperlink>
          </w:p>
          <w:p>
            <w:pPr/>
            <w:r>
              <w:rPr>
                <w:i w:val="1"/>
                <w:iCs w:val="1"/>
              </w:rPr>
              <w:t xml:space="preserve">Agriculture and Economy</w:t>
            </w:r>
            <w:r>
              <w:rPr/>
              <w:t xml:space="preserve">, 2019, Regional power of wine, pp.4-7</w:t>
            </w:r>
          </w:p>
          <w:p>
            <w:pPr/>
            <w:r>
              <w:rPr/>
              <w:t xml:space="preserve">Article dans une revue</w:t>
            </w:r>
          </w:p>
          <w:p>
            <w:pPr/>
            <w:hyperlink r:id="rId17" w:history="1">
              <w:r>
                <w:rPr>
                  <w:color w:val="#410a8c"/>
                  <w:u w:val="single"/>
                </w:rPr>
                <w:t xml:space="preserve">hal-02623130v1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L’Accord UE-Tunisie de 1998 rend-il la filière de l’huile d’olive tunisienne plus durable : une approche qualitative</w:t>
              </w:r>
            </w:hyperlink>
          </w:p>
          <w:p>
            <w:pPr/>
            <w:hyperlink r:id="rId10" w:history="1">
              <w:r>
                <w:rPr>
                  <w:color w:val="#410a8c"/>
                  <w:u w:val="single"/>
                </w:rPr>
                <w:t xml:space="preserve">Samson Zadmehran</w:t>
              </w:r>
            </w:hyperlink>
            <w:r>
              <w:rPr/>
              <w:t xml:space="preserve">,</w:t>
            </w:r>
            <w:hyperlink r:id="rId21" w:history="1">
              <w:r>
                <w:rPr>
                  <w:color w:val="#410a8c"/>
                  <w:u w:val="single"/>
                </w:rPr>
                <w:t xml:space="preserve">Fatiha Fort</w:t>
              </w:r>
            </w:hyperlink>
            <w:r>
              <w:rPr/>
              <w:t xml:space="preserve">,</w:t>
            </w:r>
            <w:hyperlink r:id="rId22" w:history="1">
              <w:r>
                <w:rPr>
                  <w:color w:val="#410a8c"/>
                  <w:u w:val="single"/>
                </w:rPr>
                <w:t xml:space="preserve">Clara Roussey</w:t>
              </w:r>
            </w:hyperlink>
            <w:r>
              <w:rPr/>
              <w:t xml:space="preserve">,</w:t>
            </w:r>
            <w:hyperlink r:id="rId23" w:history="1">
              <w:r>
                <w:rPr>
                  <w:color w:val="#410a8c"/>
                  <w:u w:val="single"/>
                </w:rPr>
                <w:t xml:space="preserve">Zouhair Bouhsina</w:t>
              </w:r>
            </w:hyperlink>
          </w:p>
          <w:p>
            <w:pPr/>
            <w:r>
              <w:rPr>
                <w:i w:val="1"/>
                <w:iCs w:val="1"/>
              </w:rPr>
              <w:t xml:space="preserve">17. Congrès du RIODD - Communs, communautés, territoires : quelles voies pour les transitions ?</w:t>
            </w:r>
            <w:r>
              <w:rPr/>
              <w:t xml:space="preserve">, Nov 2022, Aubervilliers, France</w:t>
            </w:r>
          </w:p>
          <w:p>
            <w:pPr/>
            <w:r>
              <w:rPr/>
              <w:t xml:space="preserve">Communication dans un congrès</w:t>
            </w:r>
          </w:p>
          <w:p>
            <w:pPr/>
            <w:hyperlink r:id="rId20" w:history="1">
              <w:r>
                <w:rPr>
                  <w:color w:val="#410a8c"/>
                  <w:u w:val="single"/>
                </w:rPr>
                <w:t xml:space="preserve">hal-03895114v1</w:t>
              </w:r>
            </w:hyperlink>
          </w:p>
        </w:tc>
      </w:tr>
      <w:tr>
        <w:trPr/>
        <w:tc>
          <w:tcPr>
            <w:noWrap/>
          </w:tcPr>
          <w:p>
            <w:pPr>
              <w:spacing w:after="200"/>
            </w:pPr>
            <w:hyperlink r:id="rId24" w:history="1">
              <w:r>
                <w:rPr>
                  <w:color w:val="1e198e"/>
                  <w:b w:val="1"/>
                  <w:bCs w:val="1"/>
                  <w:u w:val="single"/>
                </w:rPr>
                <w:t xml:space="preserve">Land market and crowdfunding: impact and challenges of alternative financing in French wine estates</w:t>
              </w:r>
            </w:hyperlink>
          </w:p>
          <w:p>
            <w:pPr/>
            <w:hyperlink r:id="rId10" w:history="1">
              <w:r>
                <w:rPr>
                  <w:color w:val="#410a8c"/>
                  <w:u w:val="single"/>
                </w:rPr>
                <w:t xml:space="preserve">Samson Zadmehran</w:t>
              </w:r>
            </w:hyperlink>
            <w:r>
              <w:rPr/>
              <w:t xml:space="preserve">,</w:t>
            </w:r>
            <w:hyperlink r:id="rId15" w:history="1">
              <w:r>
                <w:rPr>
                  <w:color w:val="#410a8c"/>
                  <w:u w:val="single"/>
                </w:rPr>
                <w:t xml:space="preserve">Etienne Montaigne</w:t>
              </w:r>
            </w:hyperlink>
            <w:r>
              <w:rPr/>
              <w:t xml:space="preserve">,</w:t>
            </w:r>
            <w:hyperlink r:id="rId11" w:history="1">
              <w:r>
                <w:rPr>
                  <w:color w:val="#410a8c"/>
                  <w:u w:val="single"/>
                </w:rPr>
                <w:t xml:space="preserve">Alfredo Coelho</w:t>
              </w:r>
            </w:hyperlink>
          </w:p>
          <w:p>
            <w:pPr/>
            <w:r>
              <w:rPr>
                <w:i w:val="1"/>
                <w:iCs w:val="1"/>
              </w:rPr>
              <w:t xml:space="preserve">12. Annual AAWE Conference 2018</w:t>
            </w:r>
            <w:r>
              <w:rPr/>
              <w:t xml:space="preserve">, American Association of Wine Economists (AAWE). USA., Jun 2018, New-York, United States. 12 p</w:t>
            </w:r>
          </w:p>
          <w:p>
            <w:pPr/>
            <w:r>
              <w:rPr/>
              <w:t xml:space="preserve">Communication dans un congrès</w:t>
            </w:r>
          </w:p>
          <w:p>
            <w:pPr/>
            <w:hyperlink r:id="rId24" w:history="1">
              <w:r>
                <w:rPr>
                  <w:color w:val="#410a8c"/>
                  <w:u w:val="single"/>
                </w:rPr>
                <w:t xml:space="preserve">hal-02788295v1</w:t>
              </w:r>
            </w:hyperlink>
          </w:p>
        </w:tc>
      </w:tr>
      <w:tr>
        <w:trPr/>
        <w:tc>
          <w:tcPr>
            <w:noWrap/>
          </w:tcPr>
          <w:p>
            <w:pPr>
              <w:spacing w:after="200"/>
            </w:pPr>
            <w:hyperlink r:id="rId25" w:history="1">
              <w:r>
                <w:rPr>
                  <w:color w:val="1e198e"/>
                  <w:b w:val="1"/>
                  <w:bCs w:val="1"/>
                  <w:u w:val="single"/>
                </w:rPr>
                <w:t xml:space="preserve">Typologie de l’arrachage viticole héraultais en 2007 par Classification Hiérarchique Ascendante</w:t>
              </w:r>
            </w:hyperlink>
          </w:p>
          <w:p>
            <w:pPr/>
            <w:hyperlink r:id="rId10" w:history="1">
              <w:r>
                <w:rPr>
                  <w:color w:val="#410a8c"/>
                  <w:u w:val="single"/>
                </w:rPr>
                <w:t xml:space="preserve">Samson Zadmehran</w:t>
              </w:r>
            </w:hyperlink>
            <w:r>
              <w:rPr/>
              <w:t xml:space="preserve">,</w:t>
            </w:r>
            <w:hyperlink r:id="rId15" w:history="1">
              <w:r>
                <w:rPr>
                  <w:color w:val="#410a8c"/>
                  <w:u w:val="single"/>
                </w:rPr>
                <w:t xml:space="preserve">Etienne Montaigne</w:t>
              </w:r>
            </w:hyperlink>
          </w:p>
          <w:p>
            <w:pPr/>
            <w:r>
              <w:rPr>
                <w:i w:val="1"/>
                <w:iCs w:val="1"/>
              </w:rPr>
              <w:t xml:space="preserve">25. Oenométrie</w:t>
            </w:r>
            <w:r>
              <w:rPr/>
              <w:t xml:space="preserve">, Vineyard Data Quantification Society (VDQS). INT., May 2018, Dijon, France</w:t>
            </w:r>
          </w:p>
          <w:p>
            <w:pPr/>
            <w:r>
              <w:rPr/>
              <w:t xml:space="preserve">Communication dans un congrès</w:t>
            </w:r>
          </w:p>
          <w:p>
            <w:pPr/>
            <w:hyperlink r:id="rId25" w:history="1">
              <w:r>
                <w:rPr>
                  <w:color w:val="#410a8c"/>
                  <w:u w:val="single"/>
                </w:rPr>
                <w:t xml:space="preserve">hal-02736548v1</w:t>
              </w:r>
            </w:hyperlink>
          </w:p>
        </w:tc>
      </w:tr>
      <w:tr>
        <w:trPr/>
        <w:tc>
          <w:tcPr>
            <w:noWrap/>
          </w:tcPr>
          <w:p>
            <w:pPr>
              <w:spacing w:after="200"/>
            </w:pPr>
            <w:hyperlink r:id="rId26" w:history="1">
              <w:r>
                <w:rPr>
                  <w:color w:val="1e198e"/>
                  <w:b w:val="1"/>
                  <w:bCs w:val="1"/>
                  <w:u w:val="single"/>
                </w:rPr>
                <w:t xml:space="preserve">Vers une meilleure compréhension du rôle des droits/autorisations de plantation : une brève analyse de la politique foncière française depuis 1946 et son impact sur le foncier viticole</w:t>
              </w:r>
            </w:hyperlink>
          </w:p>
          <w:p>
            <w:pPr/>
            <w:hyperlink r:id="rId10" w:history="1">
              <w:r>
                <w:rPr>
                  <w:color w:val="#410a8c"/>
                  <w:u w:val="single"/>
                </w:rPr>
                <w:t xml:space="preserve">Samson Zadmehran</w:t>
              </w:r>
            </w:hyperlink>
          </w:p>
          <w:p>
            <w:pPr/>
            <w:r>
              <w:rPr>
                <w:i w:val="1"/>
                <w:iCs w:val="1"/>
              </w:rPr>
              <w:t xml:space="preserve">7. Journées Doctorales Foncier</w:t>
            </w:r>
            <w:r>
              <w:rPr/>
              <w:t xml:space="preserve">, Pôle Foncier de Montpellier. FRA., Oct 2017, Montpellier, France. 22 p</w:t>
            </w:r>
          </w:p>
          <w:p>
            <w:pPr/>
            <w:r>
              <w:rPr/>
              <w:t xml:space="preserve">Communication dans un congrès</w:t>
            </w:r>
          </w:p>
          <w:p>
            <w:pPr/>
            <w:hyperlink r:id="rId26" w:history="1">
              <w:r>
                <w:rPr>
                  <w:color w:val="#410a8c"/>
                  <w:u w:val="single"/>
                </w:rPr>
                <w:t xml:space="preserve">hal-02791017v1</w:t>
              </w:r>
            </w:hyperlink>
          </w:p>
        </w:tc>
      </w:tr>
      <w:tr>
        <w:trPr/>
        <w:tc>
          <w:tcPr>
            <w:noWrap/>
          </w:tcPr>
          <w:p>
            <w:pPr>
              <w:spacing w:after="200"/>
            </w:pPr>
            <w:hyperlink r:id="rId27" w:history="1">
              <w:r>
                <w:rPr>
                  <w:color w:val="1e198e"/>
                  <w:b w:val="1"/>
                  <w:bCs w:val="1"/>
                  <w:u w:val="single"/>
                </w:rPr>
                <w:t xml:space="preserve">La politique d'arrachage européenne a-t-elle répondu à ses objectifs en 2007 : une étude de cas sur un échantillon départemental ?</w:t>
              </w:r>
            </w:hyperlink>
          </w:p>
          <w:p>
            <w:pPr/>
            <w:hyperlink r:id="rId15" w:history="1">
              <w:r>
                <w:rPr>
                  <w:color w:val="#410a8c"/>
                  <w:u w:val="single"/>
                </w:rPr>
                <w:t xml:space="preserve">Etienne Montaigne</w:t>
              </w:r>
            </w:hyperlink>
            <w:r>
              <w:rPr/>
              <w:t xml:space="preserve">,</w:t>
            </w:r>
            <w:hyperlink r:id="rId10" w:history="1">
              <w:r>
                <w:rPr>
                  <w:color w:val="#410a8c"/>
                  <w:u w:val="single"/>
                </w:rPr>
                <w:t xml:space="preserve">Samson Zadmehran</w:t>
              </w:r>
            </w:hyperlink>
            <w:r>
              <w:rPr/>
              <w:t xml:space="preserve">,</w:t>
            </w:r>
            <w:hyperlink r:id="rId11" w:history="1">
              <w:r>
                <w:rPr>
                  <w:color w:val="#410a8c"/>
                  <w:u w:val="single"/>
                </w:rPr>
                <w:t xml:space="preserve">Alfredo Coelho</w:t>
              </w:r>
            </w:hyperlink>
            <w:r>
              <w:rPr/>
              <w:t xml:space="preserve">,</w:t>
            </w:r>
            <w:hyperlink r:id="rId12" w:history="1">
              <w:r>
                <w:rPr>
                  <w:color w:val="#410a8c"/>
                  <w:u w:val="single"/>
                </w:rPr>
                <w:t xml:space="preserve">Yacine Messaoudène</w:t>
              </w:r>
            </w:hyperlink>
          </w:p>
          <w:p>
            <w:pPr/>
            <w:r>
              <w:rPr>
                <w:i w:val="1"/>
                <w:iCs w:val="1"/>
              </w:rPr>
              <w:t xml:space="preserve">24. Enometrics Conference</w:t>
            </w:r>
            <w:r>
              <w:rPr/>
              <w:t xml:space="preserve">, European Association of Wine Economists (EuAWE). Collioure, FRA., Jun 2017, Bologne, Italie. 17 p</w:t>
            </w:r>
          </w:p>
          <w:p>
            <w:pPr/>
            <w:r>
              <w:rPr/>
              <w:t xml:space="preserve">Communication dans un congrès</w:t>
            </w:r>
          </w:p>
          <w:p>
            <w:pPr/>
            <w:hyperlink r:id="rId27" w:history="1">
              <w:r>
                <w:rPr>
                  <w:color w:val="#410a8c"/>
                  <w:u w:val="single"/>
                </w:rPr>
                <w:t xml:space="preserve">hal-01601204v1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Des droits de plantation de la vigne aux autorisations : Impact du droit foncier et des OCM-vins sur la dynamique économique viticole française</w:t>
              </w:r>
            </w:hyperlink>
          </w:p>
          <w:p>
            <w:pPr/>
            <w:hyperlink r:id="rId10" w:history="1">
              <w:r>
                <w:rPr>
                  <w:color w:val="#410a8c"/>
                  <w:u w:val="single"/>
                </w:rPr>
                <w:t xml:space="preserve">Samson Zadmehran</w:t>
              </w:r>
            </w:hyperlink>
          </w:p>
          <w:p>
            <w:pPr/>
            <w:r>
              <w:rPr/>
              <w:t xml:space="preserve">Economies et finances. Université Montpellier, 2020. Français. </w:t>
            </w:r>
            <w:hyperlink r:id="rId29" w:history="1">
              <w:r>
                <w:rPr>
                  <w:color w:val="#410a8c"/>
                  <w:u w:val="single"/>
                </w:rPr>
                <w:t xml:space="preserve">⟨NNT : 2020MONTD048⟩</w:t>
              </w:r>
            </w:hyperlink>
          </w:p>
          <w:p>
            <w:pPr/>
            <w:r>
              <w:rPr/>
              <w:t xml:space="preserve">Thèse</w:t>
            </w:r>
          </w:p>
          <w:p>
            <w:pPr/>
            <w:hyperlink r:id="rId28" w:history="1">
              <w:r>
                <w:rPr>
                  <w:color w:val="#410a8c"/>
                  <w:u w:val="single"/>
                </w:rPr>
                <w:t xml:space="preserve">tel-03535625v1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Évolutions et régulation de l’économie viticole</w:t>
              </w:r>
            </w:hyperlink>
          </w:p>
          <w:p>
            <w:pPr/>
            <w:hyperlink r:id="rId15" w:history="1">
              <w:r>
                <w:rPr>
                  <w:color w:val="#410a8c"/>
                  <w:u w:val="single"/>
                </w:rPr>
                <w:t xml:space="preserve">Etienne Montaigne</w:t>
              </w:r>
            </w:hyperlink>
            <w:r>
              <w:rPr/>
              <w:t xml:space="preserve">,</w:t>
            </w:r>
            <w:hyperlink r:id="rId11" w:history="1">
              <w:r>
                <w:rPr>
                  <w:color w:val="#410a8c"/>
                  <w:u w:val="single"/>
                </w:rPr>
                <w:t xml:space="preserve">Alfredo Coelho</w:t>
              </w:r>
            </w:hyperlink>
            <w:r>
              <w:rPr/>
              <w:t xml:space="preserve">,</w:t>
            </w:r>
            <w:hyperlink r:id="rId10" w:history="1">
              <w:r>
                <w:rPr>
                  <w:color w:val="#410a8c"/>
                  <w:u w:val="single"/>
                </w:rPr>
                <w:t xml:space="preserve">Samson Zadmehran</w:t>
              </w:r>
            </w:hyperlink>
          </w:p>
          <w:p>
            <w:pPr/>
            <w:r>
              <w:rPr/>
              <w:t xml:space="preserve">Vincent Chatellier; Martin Pidoux; Thierry Pouch; Marine Raffray. </w:t>
            </w:r>
            <w:r>
              <w:rPr>
                <w:i w:val="1"/>
                <w:iCs w:val="1"/>
              </w:rPr>
              <w:t xml:space="preserve">Politiques agricoles : Théories, histoires, réformes, expériences</w:t>
            </w:r>
            <w:r>
              <w:rPr/>
              <w:t xml:space="preserve">, Classiques Garnier, pp.645-685, 2025, Rencontres, 675, 978-2-406-18458-4</w:t>
            </w:r>
          </w:p>
          <w:p>
            <w:pPr/>
            <w:r>
              <w:rPr/>
              <w:t xml:space="preserve">Chapitre d'ouvrage</w:t>
            </w:r>
          </w:p>
          <w:p>
            <w:pPr/>
            <w:hyperlink r:id="rId30" w:history="1">
              <w:r>
                <w:rPr>
                  <w:color w:val="#410a8c"/>
                  <w:u w:val="single"/>
                </w:rPr>
                <w:t xml:space="preserve">hal-05098540v1</w:t>
              </w:r>
            </w:hyperlink>
          </w:p>
        </w:tc>
      </w:tr>
      <w:tr>
        <w:trPr/>
        <w:tc>
          <w:tcPr>
            <w:noWrap/>
          </w:tcPr>
          <w:p>
            <w:pPr>
              <w:spacing w:after="200"/>
            </w:pPr>
            <w:hyperlink r:id="rId31" w:history="1">
              <w:r>
                <w:rPr>
                  <w:color w:val="1e198e"/>
                  <w:b w:val="1"/>
                  <w:bCs w:val="1"/>
                  <w:u w:val="single"/>
                </w:rPr>
                <w:t xml:space="preserve">Stratégies foncières et installation en viticulture</w:t>
              </w:r>
            </w:hyperlink>
          </w:p>
          <w:p>
            <w:pPr/>
            <w:hyperlink r:id="rId15" w:history="1">
              <w:r>
                <w:rPr>
                  <w:color w:val="#410a8c"/>
                  <w:u w:val="single"/>
                </w:rPr>
                <w:t xml:space="preserve">Etienne Montaigne</w:t>
              </w:r>
            </w:hyperlink>
            <w:r>
              <w:rPr/>
              <w:t xml:space="preserve">,</w:t>
            </w:r>
            <w:hyperlink r:id="rId10" w:history="1">
              <w:r>
                <w:rPr>
                  <w:color w:val="#410a8c"/>
                  <w:u w:val="single"/>
                </w:rPr>
                <w:t xml:space="preserve">Samson Zadmehran</w:t>
              </w:r>
            </w:hyperlink>
          </w:p>
          <w:p>
            <w:pPr/>
            <w:r>
              <w:rPr/>
              <w:t xml:space="preserve">Foued Cheriet, Carole Maurel, Paul Amadieu, Hervé Hannin. </w:t>
            </w:r>
            <w:r>
              <w:rPr>
                <w:i w:val="1"/>
                <w:iCs w:val="1"/>
              </w:rPr>
              <w:t xml:space="preserve">Management et marketing du vin : opportunités pour les entreprises et enjeux pour la filière</w:t>
            </w:r>
            <w:r>
              <w:rPr/>
              <w:t xml:space="preserve">, </w:t>
            </w:r>
            <w:hyperlink r:id="rId32" w:history="1">
              <w:r>
                <w:rPr>
                  <w:color w:val="#410a8c"/>
                  <w:u w:val="single"/>
                </w:rPr>
                <w:t xml:space="preserve">ISTE Editions</w:t>
              </w:r>
            </w:hyperlink>
            <w:r>
              <w:rPr/>
              <w:t xml:space="preserve">, pp.29-54, 2021, Agriculture, Science des aliments et nutrition, 9781784057237</w:t>
            </w:r>
          </w:p>
          <w:p>
            <w:pPr/>
            <w:r>
              <w:rPr/>
              <w:t xml:space="preserve">Chapitre d'ouvrage</w:t>
            </w:r>
          </w:p>
          <w:p>
            <w:pPr/>
            <w:hyperlink r:id="rId31" w:history="1">
              <w:r>
                <w:rPr>
                  <w:color w:val="#410a8c"/>
                  <w:u w:val="single"/>
                </w:rPr>
                <w:t xml:space="preserve">hal-03142511v1</w:t>
              </w:r>
            </w:hyperlink>
          </w:p>
        </w:tc>
      </w:tr>
      <w:tr>
        <w:trPr/>
        <w:tc>
          <w:tcPr>
            <w:noWrap/>
          </w:tcPr>
          <w:p>
            <w:pPr>
              <w:spacing w:after="200"/>
            </w:pPr>
            <w:hyperlink r:id="rId33" w:history="1">
              <w:r>
                <w:rPr>
                  <w:color w:val="1e198e"/>
                  <w:b w:val="1"/>
                  <w:bCs w:val="1"/>
                  <w:u w:val="single"/>
                </w:rPr>
                <w:t xml:space="preserve">Land strategies and installation in viticulture</w:t>
              </w:r>
            </w:hyperlink>
          </w:p>
          <w:p>
            <w:pPr/>
            <w:hyperlink r:id="rId15" w:history="1">
              <w:r>
                <w:rPr>
                  <w:color w:val="#410a8c"/>
                  <w:u w:val="single"/>
                </w:rPr>
                <w:t xml:space="preserve">Etienne Montaigne</w:t>
              </w:r>
            </w:hyperlink>
            <w:r>
              <w:rPr/>
              <w:t xml:space="preserve">,</w:t>
            </w:r>
            <w:hyperlink r:id="rId10" w:history="1">
              <w:r>
                <w:rPr>
                  <w:color w:val="#410a8c"/>
                  <w:u w:val="single"/>
                </w:rPr>
                <w:t xml:space="preserve">Samson Zadmehran</w:t>
              </w:r>
            </w:hyperlink>
          </w:p>
          <w:p>
            <w:pPr/>
            <w:r>
              <w:rPr/>
              <w:t xml:space="preserve">Foued Cheriet, Carole Maurel, Paul Amadieu, Hervé Hannin. </w:t>
            </w:r>
            <w:r>
              <w:rPr>
                <w:i w:val="1"/>
                <w:iCs w:val="1"/>
              </w:rPr>
              <w:t xml:space="preserve">Wine management and marketing: Opportunities for companies and challenges for the industry</w:t>
            </w:r>
            <w:r>
              <w:rPr/>
              <w:t xml:space="preserve">, </w:t>
            </w:r>
            <w:hyperlink r:id="rId34" w:history="1">
              <w:r>
                <w:rPr>
                  <w:color w:val="#410a8c"/>
                  <w:u w:val="single"/>
                </w:rPr>
                <w:t xml:space="preserve">Wiley-ISTE</w:t>
              </w:r>
            </w:hyperlink>
            <w:r>
              <w:rPr/>
              <w:t xml:space="preserve">, pp.1-26, 2020, 9781786305282</w:t>
            </w:r>
          </w:p>
          <w:p>
            <w:pPr/>
            <w:r>
              <w:rPr/>
              <w:t xml:space="preserve">Chapitre d'ouvrage</w:t>
            </w:r>
          </w:p>
          <w:p>
            <w:pPr/>
            <w:hyperlink r:id="rId33" w:history="1">
              <w:r>
                <w:rPr>
                  <w:color w:val="#410a8c"/>
                  <w:u w:val="single"/>
                </w:rPr>
                <w:t xml:space="preserve">hal-03116346v1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Effect of EU bilateral trade agreement on the sustainability of the Tunisian olive oil value chain</w:t>
              </w:r>
            </w:hyperlink>
          </w:p>
          <w:p>
            <w:pPr/>
            <w:hyperlink r:id="rId10" w:history="1">
              <w:r>
                <w:rPr>
                  <w:color w:val="#410a8c"/>
                  <w:u w:val="single"/>
                </w:rPr>
                <w:t xml:space="preserve">Samson Zadmehran</w:t>
              </w:r>
            </w:hyperlink>
            <w:r>
              <w:rPr/>
              <w:t xml:space="preserve">,</w:t>
            </w:r>
            <w:hyperlink r:id="rId21" w:history="1">
              <w:r>
                <w:rPr>
                  <w:color w:val="#410a8c"/>
                  <w:u w:val="single"/>
                </w:rPr>
                <w:t xml:space="preserve">Fatiha Fort</w:t>
              </w:r>
            </w:hyperlink>
            <w:r>
              <w:rPr/>
              <w:t xml:space="preserve">,</w:t>
            </w:r>
            <w:hyperlink r:id="rId23" w:history="1">
              <w:r>
                <w:rPr>
                  <w:color w:val="#410a8c"/>
                  <w:u w:val="single"/>
                </w:rPr>
                <w:t xml:space="preserve">Zouhair Bouhsina</w:t>
              </w:r>
            </w:hyperlink>
            <w:r>
              <w:rPr/>
              <w:t xml:space="preserve">,</w:t>
            </w:r>
            <w:hyperlink r:id="rId36" w:history="1">
              <w:r>
                <w:rPr>
                  <w:color w:val="#410a8c"/>
                  <w:u w:val="single"/>
                </w:rPr>
                <w:t xml:space="preserve">Raffaele D’annolfo</w:t>
              </w:r>
            </w:hyperlink>
            <w:r>
              <w:rPr/>
              <w:t xml:space="preserve">,</w:t>
            </w:r>
            <w:hyperlink r:id="rId37" w:history="1">
              <w:r>
                <w:rPr>
                  <w:color w:val="#410a8c"/>
                  <w:u w:val="single"/>
                </w:rPr>
                <w:t xml:space="preserve">Federica Morandi</w:t>
              </w:r>
            </w:hyperlink>
            <w:r>
              <w:rPr/>
              <w:t xml:space="preserve">et al.</w:t>
            </w:r>
          </w:p>
          <w:p>
            <w:pPr/>
            <w:r>
              <w:rPr/>
              <w:t xml:space="preserve">Deliverable 2.2, CREA; INRAE. 2023</w:t>
            </w:r>
          </w:p>
          <w:p>
            <w:pPr/>
            <w:r>
              <w:rPr/>
              <w:t xml:space="preserve">Rapport</w:t>
            </w:r>
          </w:p>
          <w:p>
            <w:pPr/>
            <w:hyperlink r:id="rId35" w:history="1">
              <w:r>
                <w:rPr>
                  <w:color w:val="#410a8c"/>
                  <w:u w:val="single"/>
                </w:rPr>
                <w:t xml:space="preserve">hal-04510573v1</w:t>
              </w:r>
            </w:hyperlink>
          </w:p>
        </w:tc>
      </w:tr>
    </w:tbl>
    <w:sectPr>
      <w:footerReference w:type="default" r:id="rId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09F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amson-zadmehran" TargetMode="External"/><Relationship Id="rId8" Type="http://schemas.openxmlformats.org/officeDocument/2006/relationships/hyperlink" Target="https://hal.science/hal-04153714v2" TargetMode="External"/><Relationship Id="rId9" Type="http://schemas.openxmlformats.org/officeDocument/2006/relationships/hyperlink" Target="https://hal.science/search/index/?q=*&amp;authFullName_s=&#201;tienne Montaigne" TargetMode="External"/><Relationship Id="rId10" Type="http://schemas.openxmlformats.org/officeDocument/2006/relationships/hyperlink" Target="https://hal.science/search/index/?q=*&amp;authFullName_s=Samson Zadmehran" TargetMode="External"/><Relationship Id="rId11" Type="http://schemas.openxmlformats.org/officeDocument/2006/relationships/hyperlink" Target="https://hal.science/search/index/?q=*&amp;authFullName_s=Alfredo Coelho" TargetMode="External"/><Relationship Id="rId12" Type="http://schemas.openxmlformats.org/officeDocument/2006/relationships/hyperlink" Target="https://hal.science/search/index/?q=*&amp;authFullName_s=Yacine Messaoud&#232;ne" TargetMode="External"/><Relationship Id="rId13" Type="http://schemas.openxmlformats.org/officeDocument/2006/relationships/hyperlink" Target="https://dx.doi.org/10.36253/wep-12781" TargetMode="External"/><Relationship Id="rId14" Type="http://schemas.openxmlformats.org/officeDocument/2006/relationships/hyperlink" Target="https://hal.inrae.fr/hal-03461901v1" TargetMode="External"/><Relationship Id="rId15" Type="http://schemas.openxmlformats.org/officeDocument/2006/relationships/hyperlink" Target="https://hal.science/search/index/?q=*&amp;authFullName_s=Etienne Montaigne" TargetMode="External"/><Relationship Id="rId16" Type="http://schemas.openxmlformats.org/officeDocument/2006/relationships/hyperlink" Target="https://dx.doi.org/10.3390/su132313254" TargetMode="External"/><Relationship Id="rId17" Type="http://schemas.openxmlformats.org/officeDocument/2006/relationships/hyperlink" Target="https://hal.inrae.fr/hal-02623130v1" TargetMode="External"/><Relationship Id="rId18" Type="http://schemas.openxmlformats.org/officeDocument/2006/relationships/hyperlink" Target="https://hal.science/search/index/?q=*&amp;authFullName_s=Rikko Togawa" TargetMode="External"/><Relationship Id="rId19" Type="http://schemas.openxmlformats.org/officeDocument/2006/relationships/hyperlink" Target="https://hal.science/search/index/?q=*&amp;authFullName_s=Shigeaki Oda" TargetMode="External"/><Relationship Id="rId20" Type="http://schemas.openxmlformats.org/officeDocument/2006/relationships/hyperlink" Target="https://hal.inrae.fr/hal-03895114v1" TargetMode="External"/><Relationship Id="rId21" Type="http://schemas.openxmlformats.org/officeDocument/2006/relationships/hyperlink" Target="https://hal.science/search/index/?q=*&amp;authFullName_s=Fatiha Fort" TargetMode="External"/><Relationship Id="rId22" Type="http://schemas.openxmlformats.org/officeDocument/2006/relationships/hyperlink" Target="https://hal.science/search/index/?q=*&amp;authFullName_s=Clara Roussey" TargetMode="External"/><Relationship Id="rId23" Type="http://schemas.openxmlformats.org/officeDocument/2006/relationships/hyperlink" Target="https://hal.science/search/index/?q=*&amp;authFullName_s=Zouhair Bouhsina" TargetMode="External"/><Relationship Id="rId24" Type="http://schemas.openxmlformats.org/officeDocument/2006/relationships/hyperlink" Target="https://hal.inrae.fr/hal-02788295v1" TargetMode="External"/><Relationship Id="rId25" Type="http://schemas.openxmlformats.org/officeDocument/2006/relationships/hyperlink" Target="https://hal.inrae.fr/hal-02736548v1" TargetMode="External"/><Relationship Id="rId26" Type="http://schemas.openxmlformats.org/officeDocument/2006/relationships/hyperlink" Target="https://hal.inrae.fr/hal-02791017v1" TargetMode="External"/><Relationship Id="rId27" Type="http://schemas.openxmlformats.org/officeDocument/2006/relationships/hyperlink" Target="https://hal.science/hal-01601204v1" TargetMode="External"/><Relationship Id="rId28" Type="http://schemas.openxmlformats.org/officeDocument/2006/relationships/hyperlink" Target="https://theses.hal.science/tel-03535625v1" TargetMode="External"/><Relationship Id="rId29" Type="http://schemas.openxmlformats.org/officeDocument/2006/relationships/hyperlink" Target="https://www.theses.fr/2020MONTD048" TargetMode="External"/><Relationship Id="rId30" Type="http://schemas.openxmlformats.org/officeDocument/2006/relationships/hyperlink" Target="https://hal.inrae.fr/hal-05098540v1" TargetMode="External"/><Relationship Id="rId31" Type="http://schemas.openxmlformats.org/officeDocument/2006/relationships/hyperlink" Target="https://hal.inrae.fr/hal-03142511v1" TargetMode="External"/><Relationship Id="rId32" Type="http://schemas.openxmlformats.org/officeDocument/2006/relationships/hyperlink" Target="https://www.istegroup.com/fr/produit/management-et-marketing-du-vin/" TargetMode="External"/><Relationship Id="rId33" Type="http://schemas.openxmlformats.org/officeDocument/2006/relationships/hyperlink" Target="https://hal.inrae.fr/hal-03116346v1" TargetMode="External"/><Relationship Id="rId34" Type="http://schemas.openxmlformats.org/officeDocument/2006/relationships/hyperlink" Target="http://iste.co.uk/" TargetMode="External"/><Relationship Id="rId35" Type="http://schemas.openxmlformats.org/officeDocument/2006/relationships/hyperlink" Target="https://hal.inrae.fr/hal-04510573v1" TargetMode="External"/><Relationship Id="rId36" Type="http://schemas.openxmlformats.org/officeDocument/2006/relationships/hyperlink" Target="https://hal.science/search/index/?q=*&amp;authFullName_s=Raffaele D&#8217;annolfo" TargetMode="External"/><Relationship Id="rId37" Type="http://schemas.openxmlformats.org/officeDocument/2006/relationships/hyperlink" Target="https://hal.science/search/index/?q=*&amp;authFullName_s=Federica Morandi"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Samson Zadmehran</dc:title>
  <dc:description>CV</dc:description>
  <dc:subject/>
  <cp:keywords/>
  <cp:category/>
  <cp:lastModifiedBy/>
  <dcterms:created xsi:type="dcterms:W3CDTF">2026-05-01T08:19:32+02:00</dcterms:created>
  <dcterms:modified xsi:type="dcterms:W3CDTF">2026-05-01T08:19:32+02:00</dcterms:modified>
</cp:coreProperties>
</file>

<file path=docProps/custom.xml><?xml version="1.0" encoding="utf-8"?>
<Properties xmlns="http://schemas.openxmlformats.org/officeDocument/2006/custom-properties" xmlns:vt="http://schemas.openxmlformats.org/officeDocument/2006/docPropsVTypes"/>
</file>