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Dolbeau </w:t>
      </w:r>
      <w:r>
        <w:rPr>
          <w:color w:val="641e6e"/>
        </w:rPr>
        <w:t xml:space="preserve">Membre de l’École française de Rome, section Époques moderne et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quintes parallèles. Constitution du répertoire de chants liturgiques de la Communauté de l’Emmanuel et oppositions sur le terrain paroissial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Cristianesimo nella storia</w:t>
            </w:r>
            <w:r>
              <w:rPr/>
              <w:t xml:space="preserve">, 2024, 45 (3/2024), pp.865-884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manœuvres de division n’ont pas marché » : L’influence du contexte sociopolitique de la lutte antisectes sur la publicisation des abus au sein du catholicisme français (du milieu des années 1990 au début des années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198, pp.133-155.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⟨10.4000/assr.66845⟩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pratiques médicales. Approches sociohistoriques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38, pp.7-14.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⟨10.14428/emulations.038.01⟩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la Communauté de l’Emmanuel avec ses paroisses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⟨10.14428/emulations.varia.023⟩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Familialism in the Emmanuel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transcript publishing. </w:t>
            </w:r>
            <w:r>
              <w:rPr>
                <w:i w:val="1"/>
                <w:iCs w:val="1"/>
              </w:rPr>
              <w:t xml:space="preserve">Freudenberg Maren et Reuter Astrid (ed.), Social Forms of Religion. European and American Christianity in Past and Present,</w:t>
            </w:r>
            <w:r>
              <w:rPr/>
              <w:t xml:space="preserve">, pp.107-129,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Iogna-Prat D., Rauwel A., Gabriel F. (ed.) (2023), Dictionnaire critique de l’Église</w:t>
            </w:r>
            <w:r>
              <w:rPr/>
              <w:t xml:space="preserve">, pp.118-130,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politicisation of French Catholics on intimate issues through the promotion of lay expertise: A case study based on the Emmanuel Community’s magazine Il est vivant ! (1975-2018)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Proeschel C., Koussens D., Piraino F. (ed.), Religion, Law and the Politics of Ethical Diversity, Conscientious objection and contestation of civil norms</w:t>
            </w:r>
            <w:r>
              <w:rPr/>
              <w:t xml:space="preserve">, pp.175-191, 2021, 9781003131083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laïcs porté par la Communauté de l'Emmanuel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Coutel C., Rota O. (ed.), Se faire apôtre du XIXe siècle à nos jours: l’Eglise catholique et les différents régimes d’apostolat dans le monde moderne</w:t>
            </w:r>
            <w:r>
              <w:rPr/>
              <w:t xml:space="preserve">, Parole et Silence, pp.223‑238, 2019, 978-2889590971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légitimer une modalité d’appartenance à l’Église catholique : sociohistoire de l’institutionnalisation de la Communauté de l’Emmanuel en Europe francophone (1972-2022)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Sociologie. EHESS (École des Hautes Études en Sciences Sociales); Université catholique de Louvain,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tel-05460128v1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033v1" TargetMode="External"/><Relationship Id="rId8" Type="http://schemas.openxmlformats.org/officeDocument/2006/relationships/hyperlink" Target="https://hal.science/search/index/?q=*&amp;authFullName_s=Samuel Dolbeau" TargetMode="External"/><Relationship Id="rId9" Type="http://schemas.openxmlformats.org/officeDocument/2006/relationships/hyperlink" Target="https://hal.science/hal-05457011v1" TargetMode="External"/><Relationship Id="rId10" Type="http://schemas.openxmlformats.org/officeDocument/2006/relationships/hyperlink" Target="https://dx.doi.org/10.4000/assr.66845" TargetMode="External"/><Relationship Id="rId11" Type="http://schemas.openxmlformats.org/officeDocument/2006/relationships/hyperlink" Target="https://hal.science/hal-05456993v1" TargetMode="External"/><Relationship Id="rId12" Type="http://schemas.openxmlformats.org/officeDocument/2006/relationships/hyperlink" Target="https://hal.science/search/index/?q=*&amp;authFullName_s=Martin Dutron" TargetMode="External"/><Relationship Id="rId13" Type="http://schemas.openxmlformats.org/officeDocument/2006/relationships/hyperlink" Target="https://dx.doi.org/10.14428/emulations.038.01" TargetMode="External"/><Relationship Id="rId14" Type="http://schemas.openxmlformats.org/officeDocument/2006/relationships/hyperlink" Target="https://hal.science/hal-05456976v1" TargetMode="External"/><Relationship Id="rId15" Type="http://schemas.openxmlformats.org/officeDocument/2006/relationships/hyperlink" Target="https://dx.doi.org/10.14428/emulations.varia.023" TargetMode="External"/><Relationship Id="rId16" Type="http://schemas.openxmlformats.org/officeDocument/2006/relationships/hyperlink" Target="https://hal.science/hal-05460190v1" TargetMode="External"/><Relationship Id="rId17" Type="http://schemas.openxmlformats.org/officeDocument/2006/relationships/hyperlink" Target="https://hal.science/hal-05460172v1" TargetMode="External"/><Relationship Id="rId18" Type="http://schemas.openxmlformats.org/officeDocument/2006/relationships/hyperlink" Target="https://hal.science/search/index/?q=*&amp;authFullName_s=Isabelle Kalinowski" TargetMode="External"/><Relationship Id="rId19" Type="http://schemas.openxmlformats.org/officeDocument/2006/relationships/hyperlink" Target="https://hal.science/search/index/?q=*&amp;authFullName_s=Alexis Fontbonne" TargetMode="External"/><Relationship Id="rId20" Type="http://schemas.openxmlformats.org/officeDocument/2006/relationships/hyperlink" Target="https://hal.science/search/index/?q=*&amp;authFullName_s=Patrick Henriet" TargetMode="External"/><Relationship Id="rId21" Type="http://schemas.openxmlformats.org/officeDocument/2006/relationships/hyperlink" Target="https://hal.science/hal-05460153v1" TargetMode="External"/><Relationship Id="rId22" Type="http://schemas.openxmlformats.org/officeDocument/2006/relationships/hyperlink" Target="https://hal.science/hal-05457048v1" TargetMode="External"/><Relationship Id="rId23" Type="http://schemas.openxmlformats.org/officeDocument/2006/relationships/hyperlink" Target="https://hal.science/tel-0546012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Dolbeau</dc:title>
  <dc:description>CV</dc:description>
  <dc:subject/>
  <cp:keywords/>
  <cp:category/>
  <cp:lastModifiedBy/>
  <dcterms:created xsi:type="dcterms:W3CDTF">2026-04-26T18:18:58+02:00</dcterms:created>
  <dcterms:modified xsi:type="dcterms:W3CDTF">2026-04-26T18:18:58+02:00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