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Samuel Drapeau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d’architecture : choix de documents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2018, pp.115-120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hal-03855556v1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Instantané d'un chantier hors-norme : la comptabilité de l’œuvre de Saint-Michel de Bordeaux (1486-1497)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française d'histoire du livre</w:t>
            </w:r>
            <w:r>
              <w:rPr/>
              <w:t xml:space="preserve">, 2018, 139, p. 75-86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halshs-02361270v1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Recueil d'architecture : choix de documents pratiques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Transversale. Histoire : architecture, paysage, urbain</w:t>
            </w:r>
            <w:r>
              <w:rPr/>
              <w:t xml:space="preserve">, 2018, 3, p. 114-120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halshs-02361310v1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Restauration monumentale et mise en scène urbaine au milieu du XIXe siècle à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communication au Deuxièmes rencontres de l’AHA (Association des Historiens de l’Architecture), Restaurer ou Réhabiliter l’architecture, XIXe-XXIe siècles : une mise en perspective historiographique</w:t>
            </w:r>
            <w:r>
              <w:rPr/>
              <w:t xml:space="preserve">, Mar 2017, INHA / ENSA Paris-Val-de-Seine,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halshs-01705167v1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L'église prieurale Saint-Pierre de La Réole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Comité de liaison de l'Entre-deux-Mers. </w:t>
            </w:r>
            <w:r>
              <w:rPr>
                <w:i w:val="1"/>
                <w:iCs w:val="1"/>
              </w:rPr>
              <w:t xml:space="preserve">L'Entre-deux-Mers et son identité : La Réole et le Réolais</w:t>
            </w:r>
            <w:r>
              <w:rPr/>
              <w:t xml:space="preserve">, 16, p., A paraître, actes du 16e colloque l'Entre-deux-Mers et son identité organisé à La Réole les 3-4-5 novembre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halshs-02361340v1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basilique Saint-Michel.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ACIR Compostelle. </w:t>
            </w:r>
            <w:r>
              <w:rPr>
                <w:i w:val="1"/>
                <w:iCs w:val="1"/>
              </w:rPr>
              <w:t xml:space="preserve">Les chemins de Saint-Jacques-de-Compostelle en France : Patrimoine de l'Humanité</w:t>
            </w:r>
            <w:r>
              <w:rPr/>
              <w:t xml:space="preserve">, Editions Gelbart, p. 80-81, 2018, 978-2-917102-06-0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halshs-02362385v1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clocher-tour et l’achèvement de la cathédrale à l’époque du gothique flamboyant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cardinal Jean-Pierre Ricard (dir). </w:t>
            </w:r>
            <w:r>
              <w:rPr>
                <w:i w:val="1"/>
                <w:iCs w:val="1"/>
              </w:rPr>
              <w:t xml:space="preserve">Bordeaux, Saint-André primatiale d’Aquitaine</w:t>
            </w:r>
            <w:r>
              <w:rPr/>
              <w:t xml:space="preserve">, La Nuée Bleue, pp.118-131, 2017, La Grâce d’une cathédrale, Strasbourg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halshs-01705144v1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Glossaire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Samuel Drapeau; Nelly Lafont (dir). </w:t>
            </w:r>
            <w:r>
              <w:rPr>
                <w:i w:val="1"/>
                <w:iCs w:val="1"/>
              </w:rPr>
              <w:t xml:space="preserve">La cathédrale de Mende, commanditaires et bâtisseurs</w:t>
            </w:r>
            <w:r>
              <w:rPr/>
              <w:t xml:space="preserve">, colloque international de Mende des 18-20 octobre 2012, Somogy, pp.205-207,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halshs-01705157v1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Grand clocher de Mende et les clochers-tours flamboyants : modèles et symboliques dans le grand Sud-Ouest à la fin du Moyen Âge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Samuel Drapeau; Nelly Lafont (dir). </w:t>
            </w:r>
            <w:r>
              <w:rPr>
                <w:i w:val="1"/>
                <w:iCs w:val="1"/>
              </w:rPr>
              <w:t xml:space="preserve">La cathédrale de Mende, commanditaires et bâtisseurs</w:t>
            </w:r>
            <w:r>
              <w:rPr/>
              <w:t xml:space="preserve">, colloque international de Mende des 18-20 octobre 2012, Somogy, pp.118-143, 2017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halshs-01705154v1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Jean-Auguste Brutails, les carnets de dessin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Araguas, Philippe. </w:t>
            </w:r>
            <w:r>
              <w:rPr>
                <w:i w:val="1"/>
                <w:iCs w:val="1"/>
              </w:rPr>
              <w:t xml:space="preserve">Jean-Auguste Brutails, actes des journées d’étude des 17 et 18 juin 2011 à Bordeaux</w:t>
            </w:r>
            <w:r>
              <w:rPr/>
              <w:t xml:space="preserve">, 10, Société archéologique de Bordeaux, pp.79-94, 2016, Pages d’Archéologie et d’Histoire Girondines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hal-01453150v1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Gagner en hauteur, gagner en grandeur : le clocher isolé de l'église Saint-Michel de Bordeaux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Samuel Drapeau</w:t>
              </w:r>
            </w:hyperlink>
          </w:p>
          <w:p>
            <w:pPr/>
            <w:r>
              <w:rPr/>
              <w:t xml:space="preserve">Samuel Drapeau; Philippe Araguas. </w:t>
            </w:r>
            <w:r>
              <w:rPr>
                <w:i w:val="1"/>
                <w:iCs w:val="1"/>
              </w:rPr>
              <w:t xml:space="preserve">Les clochers-tours gothiques de l'arc atlantique, de la Bretagne à la Galice</w:t>
            </w:r>
            <w:r>
              <w:rPr/>
              <w:t xml:space="preserve">, Société archéologique de Bordeaux, pp.63-78, 2015, 979-10-91886-06-2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hal-01996339v1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855556v1" TargetMode="External"/><Relationship Id="rId8" Type="http://schemas.openxmlformats.org/officeDocument/2006/relationships/hyperlink" Target="https://hal.science/search/index/?q=*&amp;authFullName_s=Samuel Drapeau" TargetMode="External"/><Relationship Id="rId9" Type="http://schemas.openxmlformats.org/officeDocument/2006/relationships/hyperlink" Target="https://shs.hal.science/halshs-02361270v1" TargetMode="External"/><Relationship Id="rId10" Type="http://schemas.openxmlformats.org/officeDocument/2006/relationships/hyperlink" Target="https://shs.hal.science/halshs-02361310v1" TargetMode="External"/><Relationship Id="rId11" Type="http://schemas.openxmlformats.org/officeDocument/2006/relationships/hyperlink" Target="https://shs.hal.science/halshs-01705167v1" TargetMode="External"/><Relationship Id="rId12" Type="http://schemas.openxmlformats.org/officeDocument/2006/relationships/hyperlink" Target="https://shs.hal.science/halshs-02361340v1" TargetMode="External"/><Relationship Id="rId13" Type="http://schemas.openxmlformats.org/officeDocument/2006/relationships/hyperlink" Target="https://shs.hal.science/halshs-02362385v1" TargetMode="External"/><Relationship Id="rId14" Type="http://schemas.openxmlformats.org/officeDocument/2006/relationships/hyperlink" Target="https://shs.hal.science/halshs-01705144v1" TargetMode="External"/><Relationship Id="rId15" Type="http://schemas.openxmlformats.org/officeDocument/2006/relationships/hyperlink" Target="https://shs.hal.science/halshs-01705157v1" TargetMode="External"/><Relationship Id="rId16" Type="http://schemas.openxmlformats.org/officeDocument/2006/relationships/hyperlink" Target="https://shs.hal.science/halshs-01705154v1" TargetMode="External"/><Relationship Id="rId17" Type="http://schemas.openxmlformats.org/officeDocument/2006/relationships/hyperlink" Target="https://hal.science/hal-01453150v1" TargetMode="External"/><Relationship Id="rId18" Type="http://schemas.openxmlformats.org/officeDocument/2006/relationships/hyperlink" Target="https://hal.science/hal-01996339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Samuel Drapeau</dc:title>
  <dc:description>CV</dc:description>
  <dc:subject/>
  <cp:keywords/>
  <cp:category/>
  <cp:lastModifiedBy/>
  <dcterms:created xsi:type="dcterms:W3CDTF">2026-05-01T21:29:57+02:00</dcterms:created>
  <dcterms:modified xsi:type="dcterms:W3CDTF">2026-05-01T21:29:57+02:00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