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substitut au travail légal : l’exemple du deal dans un quartier populaire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Varia, n° 99 (1), pp.111-126.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substitut au travail légal : l’exemple toulousain du deal dans 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ET TRAFICS</w:t>
            </w:r>
            <w:r>
              <w:rPr/>
              <w:t xml:space="preserve">, Direction Territoriale de la protection judiciaire de la jeunesse Haute-Garonne, Ariège, Hautes-Pyrénées,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deal dans un quartier populaire, pis-aller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Bordes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sociales, Bruno Péquignot, 978-2-14-029616-1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hal-04569570v1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324v1" TargetMode="External"/><Relationship Id="rId8" Type="http://schemas.openxmlformats.org/officeDocument/2006/relationships/hyperlink" Target="https://hal.science/search/index/?q=*&amp;authFullName_s=Samuel Philippon" TargetMode="External"/><Relationship Id="rId9" Type="http://schemas.openxmlformats.org/officeDocument/2006/relationships/hyperlink" Target="https://dx.doi.org/10.3917/agora.099.0111" TargetMode="External"/><Relationship Id="rId10" Type="http://schemas.openxmlformats.org/officeDocument/2006/relationships/hyperlink" Target="https://univ-tlse2.hal.science/hal-04318445v1" TargetMode="External"/><Relationship Id="rId11" Type="http://schemas.openxmlformats.org/officeDocument/2006/relationships/hyperlink" Target="https://hal.science/hal-04569570v1" TargetMode="External"/><Relationship Id="rId12" Type="http://schemas.openxmlformats.org/officeDocument/2006/relationships/hyperlink" Target="https://hal.science/search/index/?q=*&amp;authFullName_s=Sabrina Labb&#233;" TargetMode="External"/><Relationship Id="rId13" Type="http://schemas.openxmlformats.org/officeDocument/2006/relationships/hyperlink" Target="https://hal.science/search/index/?q=*&amp;authFullName_s=V&#233;ronique Bordes" TargetMode="External"/><Relationship Id="rId14" Type="http://schemas.openxmlformats.org/officeDocument/2006/relationships/hyperlink" Target="https://www.editions-harmattan.fr/index.asp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Philippon</dc:title>
  <dc:description>CV</dc:description>
  <dc:subject/>
  <cp:keywords/>
  <cp:category/>
  <cp:lastModifiedBy/>
  <dcterms:created xsi:type="dcterms:W3CDTF">2026-05-12T18:29:54+02:00</dcterms:created>
  <dcterms:modified xsi:type="dcterms:W3CDTF">2026-05-12T18:29:54+02:00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