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Sanchez </w:t>
      </w:r>
      <w:r>
        <w:rPr>
          <w:color w:val="641e6e"/>
        </w:rPr>
        <w:t xml:space="preserve">MCF section 03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légitime de biens naturels par les pauvres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nature, environnement</w:t>
            </w:r>
            <w:r>
              <w:rPr/>
              <w:t xml:space="preserve">, Droit et changement social (DCS UMR 6297); IRDP; Société d'histoire du droit SHD; CDMO, Jun 2025,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régulation sanitaire de la navigation maritime en Méditerranée comme réaction aux épidémies cholériques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EPIDEMICS: CONTACTS AND CONTAGIONS, REACTIONS AND EMOTIONS</w:t>
            </w:r>
            <w:r>
              <w:rPr/>
              <w:t xml:space="preserve">, PRIN 2022 PNRR; INED; Istituto di Storia dell'Europa Mediterranea, Jun 2025,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les premières conférences sanitaires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de la mer, la mer dans l’histoire du droit</w:t>
            </w:r>
            <w:r>
              <w:rPr/>
              <w:t xml:space="preserve">, Société d’histoire du droit; Centre de Droit et de Politique Comparés (UMR CNRS 7318), May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brote epidémico como prioridad de la construcción del nuevo modelo de acción política.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 and their determinants: Past and present</w:t>
            </w:r>
            <w:r>
              <w:rPr/>
              <w:t xml:space="preserve">, Universitat Oberta de Catalunya; BBVA foundation; Asociación de Demografía Históric (ADEH); HiDo (Scientific Network for Historical Demography), Feb 2024,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parlementarisme de la fin du Second Empire au prisme du droit parlementaire : entre progrès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et le droit</w:t>
            </w:r>
            <w:r>
              <w:rPr/>
              <w:t xml:space="preserve">, DCS; AHDO,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jeux de hasard : rien ne va plus – Réflexions sur l’évolution juridique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Jeu(x) &amp; Droit</w:t>
            </w:r>
            <w:r>
              <w:rPr/>
              <w:t xml:space="preserve">, Faculté de Droit; Conférence des doyens,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malade et le corps médical. De quel droit l’affaire Guigne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le Droit</w:t>
            </w:r>
            <w:r>
              <w:rPr/>
              <w:t xml:space="preserve">, Faculté de Droit et de Sciences politiques de Nantes; CDDSP - Conférence des doyens des Facultés de droit,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juridiques sur la tradition de la Monarchie de Juillet réceptionnée au sein de la 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constitutionnelle - Journée d'études autour de l'Histoire politique et constitutionnelle du Pr. M. Morabito</w:t>
            </w:r>
            <w:r>
              <w:rPr/>
              <w:t xml:space="preserve">, DCS; Faculté de droit et de Sciences politiques de Nantes; Association des Historiens du Droit de l'Ouest (AHDO),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l’interventionnisme d’État en matière de santé publique – Étude comparative de la France et de l’Espagne autour de la fièvre jaune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Plague and plagues</w:t>
            </w:r>
            <w:r>
              <w:rPr/>
              <w:t xml:space="preserve">, ADEH; Centre d'Estudis Demogràfics (CED); INED; iUNICS; Universitat de la Illas baleares; IN-HOPPE, May 2022,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constitutionnelle de Cormenin à l’épreuve du travail constituant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Cormenin. Pérégrinations</w:t>
            </w:r>
            <w:r>
              <w:rPr/>
              <w:t xml:space="preserve">, Institut d’Histoire du Droit; Société d’histoire du droit; Faculté de Droit de Poitiers,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de choléra-morbus (1831-1852) : Le cadre juridique et institutionnel à l’épreuve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sciences humaines et sociales. De quelles crises les épidémies sont-elles porteuses ?</w:t>
            </w:r>
            <w:r>
              <w:rPr/>
              <w:t xml:space="preserve">, MSH; Université de Reims,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 des ministres aux débuts de la IIIe République : l’affaire Eugène Caillaux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responsabilité civile des ministres à la veille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DCS</w:t>
            </w:r>
            <w:r>
              <w:rPr/>
              <w:t xml:space="preserve">, DCS,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de 1848 en France, une approche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les guerres civiles au XXe et au XXIe siècles : histoire et imaginaires en Europe et en Amérique</w:t>
            </w:r>
            <w:r>
              <w:rPr/>
              <w:t xml:space="preserve">, CRINI; Université de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gouvernants comme condition du système éducatif des gouvernés chez 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des citoyens, éducation des gouvernants</w:t>
            </w:r>
            <w:r>
              <w:rPr/>
              <w:t xml:space="preserve">, AFHIP; Aix-Marseille Université, Sep 2019,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1821 et ses conséquences sur le système sanitaire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réponses du droit aux crises sanitaires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gouvernants comme condition du système éducatif des gouvernés chez 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Presses universitaires d’Aix-Marseille. </w:t>
            </w:r>
            <w:r>
              <w:rPr>
                <w:i w:val="1"/>
                <w:iCs w:val="1"/>
              </w:rPr>
              <w:t xml:space="preserve">Éducation des citoyens, éducation des gouvernants</w:t>
            </w:r>
            <w:r>
              <w:rPr/>
              <w:t xml:space="preserve">, 2020, 978-2-7314-1176-8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conférence sanitaire internationale : vers un droit sanitaire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Eric Mondielli; François Vialla; Emmanuel Cadeau. </w:t>
            </w:r>
            <w:r>
              <w:rPr>
                <w:i w:val="1"/>
                <w:iCs w:val="1"/>
              </w:rPr>
              <w:t xml:space="preserve">Mélanges en l'honneur de Michel Bélanger : modernité du droit de la santé</w:t>
            </w:r>
            <w:r>
              <w:rPr/>
              <w:t xml:space="preserve">, LEH Édition, 2015, 978-2-84874-590-9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 et l’avènement du régime républicain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38, pp.273-302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régime républicain selon Ortolan : une nécessité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38,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halshs-05411798v1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16 mai 1877 : édition critique des principaux débats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Carlos-Miguel Pimente. Dalloz, 2017, 978-2-247-16467-7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hal-03383145v1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0696v1" TargetMode="External"/><Relationship Id="rId8" Type="http://schemas.openxmlformats.org/officeDocument/2006/relationships/hyperlink" Target="https://hal.science/search/index/?q=*&amp;authFullName_s=Samuel Sanchez" TargetMode="External"/><Relationship Id="rId9" Type="http://schemas.openxmlformats.org/officeDocument/2006/relationships/hyperlink" Target="https://shs.hal.science/halshs-05410675v1" TargetMode="External"/><Relationship Id="rId10" Type="http://schemas.openxmlformats.org/officeDocument/2006/relationships/hyperlink" Target="https://shs.hal.science/halshs-05410754v1" TargetMode="External"/><Relationship Id="rId11" Type="http://schemas.openxmlformats.org/officeDocument/2006/relationships/hyperlink" Target="https://shs.hal.science/halshs-05410840v1" TargetMode="External"/><Relationship Id="rId12" Type="http://schemas.openxmlformats.org/officeDocument/2006/relationships/hyperlink" Target="https://shs.hal.science/halshs-05410725v1" TargetMode="External"/><Relationship Id="rId13" Type="http://schemas.openxmlformats.org/officeDocument/2006/relationships/hyperlink" Target="https://shs.hal.science/halshs-05410786v1" TargetMode="External"/><Relationship Id="rId14" Type="http://schemas.openxmlformats.org/officeDocument/2006/relationships/hyperlink" Target="https://shs.hal.science/halshs-05410903v1" TargetMode="External"/><Relationship Id="rId15" Type="http://schemas.openxmlformats.org/officeDocument/2006/relationships/hyperlink" Target="https://shs.hal.science/halshs-05410888v1" TargetMode="External"/><Relationship Id="rId16" Type="http://schemas.openxmlformats.org/officeDocument/2006/relationships/hyperlink" Target="https://shs.hal.science/halshs-05410951v1" TargetMode="External"/><Relationship Id="rId17" Type="http://schemas.openxmlformats.org/officeDocument/2006/relationships/hyperlink" Target="https://shs.hal.science/halshs-05411026v1" TargetMode="External"/><Relationship Id="rId18" Type="http://schemas.openxmlformats.org/officeDocument/2006/relationships/hyperlink" Target="https://shs.hal.science/halshs-05411049v1" TargetMode="External"/><Relationship Id="rId19" Type="http://schemas.openxmlformats.org/officeDocument/2006/relationships/hyperlink" Target="https://hal.science/hal-03322955v1" TargetMode="External"/><Relationship Id="rId20" Type="http://schemas.openxmlformats.org/officeDocument/2006/relationships/hyperlink" Target="https://shs.hal.science/halshs-05411087v1" TargetMode="External"/><Relationship Id="rId21" Type="http://schemas.openxmlformats.org/officeDocument/2006/relationships/hyperlink" Target="https://shs.hal.science/halshs-05411071v1" TargetMode="External"/><Relationship Id="rId22" Type="http://schemas.openxmlformats.org/officeDocument/2006/relationships/hyperlink" Target="https://shs.hal.science/halshs-05411098v1" TargetMode="External"/><Relationship Id="rId23" Type="http://schemas.openxmlformats.org/officeDocument/2006/relationships/hyperlink" Target="https://hal.science/hal-03322962v1" TargetMode="External"/><Relationship Id="rId24" Type="http://schemas.openxmlformats.org/officeDocument/2006/relationships/hyperlink" Target="https://shs.hal.science/halshs-05411469v1" TargetMode="External"/><Relationship Id="rId25" Type="http://schemas.openxmlformats.org/officeDocument/2006/relationships/hyperlink" Target="https://hal.science/hal-03322928v1" TargetMode="External"/><Relationship Id="rId26" Type="http://schemas.openxmlformats.org/officeDocument/2006/relationships/hyperlink" Target="https://hal.science/hal-03328624v1" TargetMode="External"/><Relationship Id="rId27" Type="http://schemas.openxmlformats.org/officeDocument/2006/relationships/hyperlink" Target="https://shs.hal.science/halshs-05411798v1" TargetMode="External"/><Relationship Id="rId28" Type="http://schemas.openxmlformats.org/officeDocument/2006/relationships/hyperlink" Target="https://hal.science/hal-0338314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Sanchez</dc:title>
  <dc:description>CV</dc:description>
  <dc:subject/>
  <cp:keywords/>
  <cp:category/>
  <cp:lastModifiedBy/>
  <dcterms:created xsi:type="dcterms:W3CDTF">2026-03-05T04:12:21+01:00</dcterms:created>
  <dcterms:modified xsi:type="dcterms:W3CDTF">2026-03-05T04:12:21+01:00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