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Trainor </w:t>
      </w:r>
      <w:r>
        <w:rPr>
          <w:color w:val="641e6e"/>
        </w:rPr>
        <w:t xml:space="preserve">Maître de conférences, hors classe (11 MCF 579),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samuel-trainor</w:t>
        </w:r>
      </w:hyperlink>
    </w:p>
    <w:p>
      <w:pPr>
        <w:numPr>
          <w:ilvl w:val="0"/>
          <w:numId w:val="1"/>
        </w:numPr>
      </w:pPr>
      <w:r>
        <w:rPr/>
        <w:t xml:space="preserve"> ORCID : </w:t>
      </w:r>
      <w:hyperlink r:id="rId9" w:history="1">
        <w:r>
          <w:rPr>
            <w:color w:val="#410a8c"/>
            <w:u w:val="single"/>
          </w:rPr>
          <w:t xml:space="preserve">0000-0002-6196-5004</w:t>
        </w:r>
      </w:hyperlink>
    </w:p>
    <w:p>
      <w:pPr>
        <w:spacing w:before="600"/>
      </w:pPr>
    </w:p>
    <w:p>
      <w:pPr>
        <w:pStyle w:val="Heading2"/>
      </w:pPr>
      <w:r>
        <w:rPr>
          <w:color w:val="1e198e"/>
          <w:b w:val="1"/>
          <w:bCs w:val="1"/>
        </w:rPr>
        <w:t xml:space="preserve">Présentation</w:t>
      </w:r>
    </w:p>
    <w:p>
      <w:pPr>
        <w:spacing w:after="100"/>
      </w:pPr>
    </w:p>
    <w:p>
      <w:pPr>
        <w:pStyle w:val="Heading3"/>
      </w:pPr>
      <w:r>
        <w:rPr/>
        <w:t xml:space="preserve">Spécialisations de recherche et champs d'intérêt</w:t>
      </w:r>
    </w:p>
    <w:p>
      <w:pPr/>
      <w:r>
        <w:rPr>
          <w:b w:val="1"/>
          <w:bCs w:val="1"/>
        </w:rPr>
        <w:t xml:space="preserve">La théorie de la traduction polyphonique</w:t>
      </w:r>
    </w:p>
    <w:p>
      <w:pPr/>
      <w:r>
        <w:rPr/>
        <w:t xml:space="preserve">Théorie qui vise une pratique intéractive et multimodale du traduire, en remplaçant la conception de la traduction instrumentale (de remplacement fonctionnel) par un modèle d'intertextualité contrapuntique.</w:t>
      </w:r>
    </w:p>
    <w:p>
      <w:pPr/>
      <w:r>
        <w:rPr>
          <w:b w:val="1"/>
          <w:bCs w:val="1"/>
        </w:rPr>
        <w:t xml:space="preserve">Création littéraire et traduction</w:t>
      </w:r>
    </w:p>
    <w:p>
      <w:pPr/>
      <w:r>
        <w:rPr/>
        <w:t xml:space="preserve">Intégration des théories, pratiques et pédagogies de la traduction et du « creative writing ».</w:t>
      </w:r>
    </w:p>
    <w:p>
      <w:pPr/>
      <w:r>
        <w:rPr>
          <w:b w:val="1"/>
          <w:bCs w:val="1"/>
        </w:rPr>
        <w:t xml:space="preserve">Poésie : traduction, composition, critique</w:t>
      </w:r>
    </w:p>
    <w:p>
      <w:pPr/>
      <w:r>
        <w:rPr>
          <w:b w:val="1"/>
          <w:bCs w:val="1"/>
        </w:rPr>
        <w:t xml:space="preserve">Traduction collaborative et inclusive</w:t>
      </w:r>
    </w:p>
    <w:p>
      <w:pPr/>
      <w:r>
        <w:rPr>
          <w:b w:val="1"/>
          <w:bCs w:val="1"/>
        </w:rPr>
        <w:t xml:space="preserve">Traduction et &amp;quot;intelligence artificielle&amp;quot;</w:t>
      </w:r>
    </w:p>
    <w:p>
      <w:pPr/>
      <w:r>
        <w:rPr>
          <w:b w:val="1"/>
          <w:bCs w:val="1"/>
        </w:rPr>
        <w:t xml:space="preserve">Traduction féministe</w:t>
      </w:r>
    </w:p>
    <w:p>
      <w:pPr/>
      <w:r>
        <w:rPr>
          <w:b w:val="1"/>
          <w:bCs w:val="1"/>
        </w:rPr>
        <w:t xml:space="preserve">La stratification fonctionnelle (et la théorie </w:t>
      </w:r>
      <w:r>
        <w:rPr>
          <w:b w:val="1"/>
          <w:bCs w:val="1"/>
          <w:i w:val="1"/>
          <w:iCs w:val="1"/>
        </w:rPr>
        <w:t xml:space="preserve">skopos</w:t>
      </w:r>
      <w:r>
        <w:rPr>
          <w:b w:val="1"/>
          <w:bCs w:val="1"/>
        </w:rPr>
        <w:t xml:space="preserve">)</w:t>
      </w:r>
    </w:p>
    <w:p>
      <w:pPr/>
      <w:r>
        <w:rPr>
          <w:b w:val="1"/>
          <w:bCs w:val="1"/>
        </w:rPr>
        <w:t xml:space="preserve">Nouvelles technologies de la lecture et de la rédaction, et l’</w:t>
      </w:r>
      <w:r>
        <w:rPr>
          <w:b w:val="1"/>
          <w:bCs w:val="1"/>
          <w:i w:val="1"/>
          <w:iCs w:val="1"/>
        </w:rPr>
        <w:t xml:space="preserve">hypothèse synoptique</w:t>
      </w:r>
    </w:p>
    <w:p>
      <w:pPr/>
      <w:r>
        <w:rPr/>
        <w:t xml:space="preserve">L’</w:t>
      </w:r>
      <w:r>
        <w:rPr>
          <w:i w:val="1"/>
          <w:iCs w:val="1"/>
        </w:rPr>
        <w:t xml:space="preserve">hypothèse synoptique</w:t>
      </w:r>
      <w:r>
        <w:rPr/>
        <w:t xml:space="preserve">: à l’avenir, les modes de la réception et de la composition textuelles deviendront progressivement et irréversiblement synoptiques. De multiples versions d’un texte, et de ses para-textes, seront simultanément lues, récrites et augmentées par des intervenants individuels ou par des groupes de collaborateurs. Par conséquent, l’absence ou l’inaccessibilité présumées du texte source dans le contexte de la réception du texte cible ne sera plus tenable dans la traductologie.</w:t>
      </w:r>
    </w:p>
    <w:p>
      <w:pPr>
        <w:pStyle w:val="Heading3"/>
      </w:pPr>
      <w:r>
        <w:rPr/>
        <w:t xml:space="preserve">Diplômes universitaires</w:t>
      </w:r>
    </w:p>
    <w:p>
      <w:pPr/>
      <w:r>
        <w:rPr>
          <w:b w:val="1"/>
          <w:bCs w:val="1"/>
        </w:rPr>
        <w:t xml:space="preserve">PhD (Doctorat) en Théorie et création littéraire</w:t>
      </w:r>
      <w:br/>
      <w:r>
        <w:rPr/>
        <w:t xml:space="preserve">University of Glasgow, Écosse</w:t>
      </w:r>
      <w:br/>
      <w:r>
        <w:rPr/>
        <w:t xml:space="preserve">Titre : </w:t>
      </w:r>
      <w:r>
        <w:rPr>
          <w:i w:val="1"/>
          <w:iCs w:val="1"/>
        </w:rPr>
        <w:t xml:space="preserve">Amrit Singh and</w:t>
      </w:r>
      <w:r>
        <w:rPr/>
        <w:t xml:space="preserve"> The Birmingham Quean*: fictions, fakes and forgeries in a vernacular counterculture*</w:t>
      </w:r>
      <w:br/>
      <w:r>
        <w:rPr/>
        <w:t xml:space="preserve">Co-directeurs de thèse : Adam Piette, Willy Maley</w:t>
      </w:r>
      <w:br/>
      <w:r>
        <w:rPr/>
        <w:t xml:space="preserve">Date de soutenance : 29 septembre 2006</w:t>
      </w:r>
      <w:br/>
      <w:r>
        <w:rPr/>
        <w:t xml:space="preserve">Date d’obtention : 30 novembre 2006</w:t>
      </w:r>
    </w:p>
    <w:p>
      <w:pPr/>
      <w:r>
        <w:rPr/>
        <w:t xml:space="preserve">Jury :</w:t>
      </w:r>
      <w:br/>
      <w:r>
        <w:rPr/>
        <w:t xml:space="preserve">John Coyle (Président)</w:t>
      </w:r>
      <w:br/>
      <w:r>
        <w:rPr/>
        <w:t xml:space="preserve">Sean O’Brien (Examinateur externe)</w:t>
      </w:r>
      <w:br/>
      <w:r>
        <w:rPr/>
        <w:t xml:space="preserve">Andrew Radford (Examinateur interne)</w:t>
      </w:r>
    </w:p>
    <w:p>
      <w:pPr/>
      <w:r>
        <w:rPr>
          <w:b w:val="1"/>
          <w:bCs w:val="1"/>
        </w:rPr>
        <w:t xml:space="preserve">MA with First Class Honours in English Literature and Language</w:t>
      </w:r>
      <w:r>
        <w:rPr/>
        <w:t xml:space="preserve">, University of Glasgow 1999 (Maîtrise ès Arts avec mention très bien avec félicitations du jury: Littérature et Linguistique. Prix Logan de l’étudiant le plus distingué de la Faculté des Arts, Prix Collier de l’étudiant masculin le plus distingué de la Faculté des Arts, Médaille Bradley de l’étudiant le plus distingué de l’UFR de Lettres, Prix Yearling pour les meilleures études Shakespeariennes.)</w:t>
      </w:r>
    </w:p>
    <w:p>
      <w:pPr>
        <w:pStyle w:val="Heading3"/>
      </w:pPr>
      <w:r>
        <w:rPr/>
        <w:t xml:space="preserve">Historique des fonctions</w:t>
      </w:r>
    </w:p>
    <w:p>
      <w:pPr/>
      <w:r>
        <w:rPr>
          <w:b w:val="1"/>
          <w:bCs w:val="1"/>
        </w:rPr>
        <w:t xml:space="preserve">2011 Recruté en qualité de maître de conférences à l’Université de Lille sur l’emploi 11 MCF 579</w:t>
      </w:r>
      <w:r>
        <w:rPr/>
        <w:t xml:space="preserve">.</w:t>
      </w:r>
      <w:br/>
      <w:r>
        <w:rPr/>
        <w:t xml:space="preserve">Cours :</w:t>
      </w:r>
    </w:p>
    <w:p>
      <w:pPr>
        <w:numPr>
          <w:ilvl w:val="0"/>
          <w:numId w:val="2"/>
        </w:numPr>
      </w:pPr>
      <w:r>
        <w:rPr/>
        <w:t xml:space="preserve">Séminaire doctoral : traductologie</w:t>
      </w:r>
    </w:p>
    <w:p>
      <w:pPr>
        <w:numPr>
          <w:ilvl w:val="0"/>
          <w:numId w:val="2"/>
        </w:numPr>
      </w:pPr>
      <w:r>
        <w:rPr/>
        <w:t xml:space="preserve">Agrégation d'anglais : thème écrit</w:t>
      </w:r>
    </w:p>
    <w:p>
      <w:pPr>
        <w:numPr>
          <w:ilvl w:val="0"/>
          <w:numId w:val="2"/>
        </w:numPr>
      </w:pPr>
      <w:r>
        <w:rPr/>
        <w:t xml:space="preserve">M2 Traduction et interprétation, MéLexTra : a) traduction journalistique, b) thème scénaristique, c) rédaction et Traduction automatique neuronale (TAN)</w:t>
      </w:r>
    </w:p>
    <w:p>
      <w:pPr>
        <w:numPr>
          <w:ilvl w:val="0"/>
          <w:numId w:val="2"/>
        </w:numPr>
      </w:pPr>
      <w:r>
        <w:rPr/>
        <w:t xml:space="preserve">M2 MEEF : expression orale</w:t>
      </w:r>
    </w:p>
    <w:p>
      <w:pPr>
        <w:numPr>
          <w:ilvl w:val="0"/>
          <w:numId w:val="2"/>
        </w:numPr>
      </w:pPr>
      <w:r>
        <w:rPr/>
        <w:t xml:space="preserve">M1 Traduction et interprétation, MéLexTra : a) séminaire de traductologie, b) traduction spécialisée</w:t>
      </w:r>
    </w:p>
    <w:p>
      <w:pPr>
        <w:numPr>
          <w:ilvl w:val="0"/>
          <w:numId w:val="2"/>
        </w:numPr>
      </w:pPr>
      <w:r>
        <w:rPr/>
        <w:t xml:space="preserve">M1 Langues et sociétés : méthodologie de la recherche en littérature</w:t>
      </w:r>
    </w:p>
    <w:p>
      <w:pPr>
        <w:numPr>
          <w:ilvl w:val="0"/>
          <w:numId w:val="2"/>
        </w:numPr>
      </w:pPr>
      <w:r>
        <w:rPr/>
        <w:t xml:space="preserve">M1 MEEF Anglais : thème</w:t>
      </w:r>
    </w:p>
    <w:p>
      <w:pPr>
        <w:numPr>
          <w:ilvl w:val="0"/>
          <w:numId w:val="2"/>
        </w:numPr>
      </w:pPr>
      <w:r>
        <w:rPr/>
        <w:t xml:space="preserve">L3 thème, argumentation, traduction spécialisée</w:t>
      </w:r>
    </w:p>
    <w:p>
      <w:pPr>
        <w:numPr>
          <w:ilvl w:val="0"/>
          <w:numId w:val="2"/>
        </w:numPr>
      </w:pPr>
      <w:r>
        <w:rPr/>
        <w:t xml:space="preserve">L2 creative writing, traductologie (traduire l'oralité), renforcement traduction</w:t>
      </w:r>
    </w:p>
    <w:p>
      <w:pPr>
        <w:numPr>
          <w:ilvl w:val="0"/>
          <w:numId w:val="2"/>
        </w:numPr>
      </w:pPr>
      <w:r>
        <w:rPr/>
        <w:t xml:space="preserve">L1 argumentation, traduction intralinguale, littérature</w:t>
      </w:r>
    </w:p>
    <w:p>
      <w:pPr/>
      <w:r>
        <w:rPr>
          <w:b w:val="1"/>
          <w:bCs w:val="1"/>
        </w:rPr>
        <w:t xml:space="preserve">2009–2011 ATER</w:t>
      </w:r>
      <w:r>
        <w:rPr/>
        <w:t xml:space="preserve"> Université Charles de Gaulle, Lille3. (UFR IDIST : LANSAD pour étudiants des Sciences de l’information ; CM et TD ; niv. L2, L3, M1 et M2 ; membre du jury du CLES)</w:t>
      </w:r>
    </w:p>
    <w:p>
      <w:pPr/>
      <w:r>
        <w:rPr>
          <w:b w:val="1"/>
          <w:bCs w:val="1"/>
        </w:rPr>
        <w:t xml:space="preserve">2008–2009 ATER</w:t>
      </w:r>
      <w:r>
        <w:rPr/>
        <w:t xml:space="preserve"> Université Charles de Gaulle, Lille3. (UFR Angellier : littérature anglaise ; Ecole doctorale : LANSAD, anglais pour chercheurs ; IUTB Tourcoing : LANSAD, anglais pour éducateurs spécialisés)</w:t>
      </w:r>
    </w:p>
    <w:p>
      <w:pPr/>
      <w:r>
        <w:rPr>
          <w:b w:val="1"/>
          <w:bCs w:val="1"/>
        </w:rPr>
        <w:t xml:space="preserve">2007–2008 Traducteur et créateur indépendant de sites web</w:t>
      </w:r>
      <w:r>
        <w:rPr/>
        <w:t xml:space="preserve">. [Traduction, création et solutions linguistiques et techniqes pour sites web commerciaux.]</w:t>
      </w:r>
    </w:p>
    <w:p>
      <w:pPr/>
      <w:r>
        <w:rPr>
          <w:b w:val="1"/>
          <w:bCs w:val="1"/>
        </w:rPr>
        <w:t xml:space="preserve">2006–2007 Lecteur</w:t>
      </w:r>
      <w:r>
        <w:rPr/>
        <w:t xml:space="preserve">, UFR Angellier et Ecole Doctorale, Université Charles de Gaulle, Lille3.</w:t>
      </w:r>
    </w:p>
    <w:p>
      <w:pPr/>
      <w:r>
        <w:rPr>
          <w:b w:val="1"/>
          <w:bCs w:val="1"/>
        </w:rPr>
        <w:t xml:space="preserve">2004–2005 Responsable de cursus</w:t>
      </w:r>
      <w:r>
        <w:rPr/>
        <w:t xml:space="preserve">, cours « Study Abroad” (étudiants étrangers) : « Creative Responses to Literature » (Création et Critique Littéraire, Stylistique), University of Glasgow.</w:t>
      </w:r>
    </w:p>
    <w:p>
      <w:pPr/>
      <w:r>
        <w:rPr>
          <w:b w:val="1"/>
          <w:bCs w:val="1"/>
        </w:rPr>
        <w:t xml:space="preserve">2002–2005</w:t>
      </w:r>
      <w:r>
        <w:rPr>
          <w:b w:val="1"/>
          <w:bCs w:val="1"/>
        </w:rPr>
        <w:t xml:space="preserve">Responsable de cursus</w:t>
      </w:r>
      <w:r>
        <w:rPr/>
        <w:t xml:space="preserve">, creative writing, Scottish Universities’ International Summer School.</w:t>
      </w:r>
    </w:p>
    <w:p>
      <w:pPr/>
      <w:r>
        <w:rPr>
          <w:b w:val="1"/>
          <w:bCs w:val="1"/>
        </w:rPr>
        <w:t xml:space="preserve">2000–2005 Graduate Teaching Assistant</w:t>
      </w:r>
      <w:r>
        <w:rPr/>
        <w:t xml:space="preserve">, Department of English Literature, University of Glasgow.</w:t>
      </w:r>
    </w:p>
    <w:p>
      <w:pPr/>
      <w:r>
        <w:rPr>
          <w:b w:val="1"/>
          <w:bCs w:val="1"/>
        </w:rPr>
        <w:t xml:space="preserve">2002 Enseignant</w:t>
      </w:r>
      <w:r>
        <w:rPr/>
        <w:t xml:space="preserve">, « Texte et Contexte: la littérature britannique de 1900 à aujourd’hui », Scottish Universities’ International Summer School.</w:t>
      </w:r>
    </w:p>
    <w:p>
      <w:pPr/>
      <w:r>
        <w:rPr>
          <w:b w:val="1"/>
          <w:bCs w:val="1"/>
        </w:rPr>
        <w:t xml:space="preserve">1999–2003 Directeur</w:t>
      </w:r>
      <w:r>
        <w:rPr/>
        <w:t xml:space="preserve">, Bletherink (éditeur indépendant et association littéraire).</w:t>
      </w:r>
    </w:p>
    <w:p>
      <w:pPr/>
      <w:r>
        <w:rPr>
          <w:b w:val="1"/>
          <w:bCs w:val="1"/>
        </w:rPr>
        <w:t xml:space="preserve">1999–2000</w:t>
      </w:r>
      <w:r>
        <w:rPr>
          <w:b w:val="1"/>
          <w:bCs w:val="1"/>
        </w:rPr>
        <w:t xml:space="preserve">Rédacteur et journaliste free-lance</w:t>
      </w:r>
      <w:r>
        <w:rPr/>
        <w:t xml:space="preserve"> (revues professionelles sur l’administration de la Sécurité Sociale).</w:t>
      </w:r>
    </w:p>
    <w:p>
      <w:pPr/>
      <w:r>
        <w:rPr>
          <w:b w:val="1"/>
          <w:bCs w:val="1"/>
        </w:rPr>
        <w:t xml:space="preserve">1993–1995 Co-rédacteur</w:t>
      </w:r>
      <w:r>
        <w:rPr/>
        <w:t xml:space="preserve">, Pigeonhole (Revue littéraire de l’Université de Newcastle upon Tyne).</w:t>
      </w:r>
    </w:p>
    <w:p>
      <w:pPr>
        <w:pStyle w:val="Heading3"/>
      </w:pPr>
      <w:r>
        <w:rPr/>
        <w:t xml:space="preserve">Responsabilités</w:t>
      </w:r>
    </w:p>
    <w:p>
      <w:pPr>
        <w:numPr>
          <w:ilvl w:val="0"/>
          <w:numId w:val="3"/>
        </w:numPr>
      </w:pPr>
      <w:r>
        <w:rPr>
          <w:b w:val="1"/>
          <w:bCs w:val="1"/>
        </w:rPr>
        <w:t xml:space="preserve">Élu au conseil national des universités</w:t>
      </w:r>
      <w:r>
        <w:rPr/>
        <w:t xml:space="preserve">, Section 11 (2023-présent)</w:t>
      </w:r>
    </w:p>
    <w:p>
      <w:pPr>
        <w:numPr>
          <w:ilvl w:val="0"/>
          <w:numId w:val="3"/>
        </w:numPr>
      </w:pPr>
      <w:r>
        <w:rPr>
          <w:b w:val="1"/>
          <w:bCs w:val="1"/>
        </w:rPr>
        <w:t xml:space="preserve">Co-directeur du département d'Études anglophones</w:t>
      </w:r>
      <w:r>
        <w:rPr/>
        <w:t xml:space="preserve">, Faculté des langues, cultures et sociétés, Université de Lille (2025-présent)</w:t>
      </w:r>
    </w:p>
    <w:p>
      <w:pPr>
        <w:numPr>
          <w:ilvl w:val="0"/>
          <w:numId w:val="3"/>
        </w:numPr>
      </w:pPr>
      <w:r>
        <w:rPr>
          <w:b w:val="1"/>
          <w:bCs w:val="1"/>
        </w:rPr>
        <w:t xml:space="preserve">Directeur d'études L3, Président du jury de licence LLCER Anglais</w:t>
      </w:r>
      <w:r>
        <w:rPr/>
        <w:t xml:space="preserve">, Département d'Études anglophones, Faculté LCS, Université de Lille (2025-présent)</w:t>
      </w:r>
    </w:p>
    <w:p>
      <w:pPr>
        <w:numPr>
          <w:ilvl w:val="0"/>
          <w:numId w:val="3"/>
        </w:numPr>
      </w:pPr>
      <w:r>
        <w:rPr>
          <w:b w:val="1"/>
          <w:bCs w:val="1"/>
        </w:rPr>
        <w:t xml:space="preserve">Élu au conseil de la faculté</w:t>
      </w:r>
      <w:r>
        <w:rPr/>
        <w:t xml:space="preserve">, Faculté des langues, cultures et sociétés, Université de Lille (2021-2024)</w:t>
      </w:r>
    </w:p>
    <w:p>
      <w:pPr>
        <w:numPr>
          <w:ilvl w:val="0"/>
          <w:numId w:val="3"/>
        </w:numPr>
      </w:pPr>
      <w:r>
        <w:rPr>
          <w:b w:val="1"/>
          <w:bCs w:val="1"/>
        </w:rPr>
        <w:t xml:space="preserve">Référant relations internationles</w:t>
      </w:r>
      <w:r>
        <w:rPr/>
        <w:t xml:space="preserve">, UFR LLCE, Lille 3 (2016/17)</w:t>
      </w:r>
    </w:p>
    <w:p>
      <w:pPr>
        <w:numPr>
          <w:ilvl w:val="0"/>
          <w:numId w:val="3"/>
        </w:numPr>
      </w:pPr>
      <w:r>
        <w:rPr>
          <w:b w:val="1"/>
          <w:bCs w:val="1"/>
        </w:rPr>
        <w:t xml:space="preserve">Coordinateur mobilité internationale</w:t>
      </w:r>
      <w:r>
        <w:rPr/>
        <w:t xml:space="preserve">, Département d'Études anglophones, UFR LLCE, Lille 3 (2012/17)</w:t>
      </w:r>
    </w:p>
    <w:p>
      <w:pPr>
        <w:numPr>
          <w:ilvl w:val="0"/>
          <w:numId w:val="3"/>
        </w:numPr>
      </w:pPr>
      <w:r>
        <w:rPr>
          <w:b w:val="1"/>
          <w:bCs w:val="1"/>
        </w:rPr>
        <w:t xml:space="preserve">Élu au conseil du département d'Études anglophones</w:t>
      </w:r>
      <w:r>
        <w:rPr/>
        <w:t xml:space="preserve"> (2012-2022)</w:t>
      </w:r>
    </w:p>
    <w:p>
      <w:pPr>
        <w:numPr>
          <w:ilvl w:val="0"/>
          <w:numId w:val="3"/>
        </w:numPr>
      </w:pPr>
      <w:r>
        <w:rPr>
          <w:b w:val="1"/>
          <w:bCs w:val="1"/>
        </w:rPr>
        <w:t xml:space="preserve">Coordinateur du parcours traduction</w:t>
      </w:r>
      <w:r>
        <w:rPr/>
        <w:t xml:space="preserve">, option de spécialisation en L2 et L3, département d'Études anglophones, (2023-présent)</w:t>
      </w:r>
    </w:p>
    <w:p>
      <w:pPr>
        <w:numPr>
          <w:ilvl w:val="0"/>
          <w:numId w:val="3"/>
        </w:numPr>
      </w:pPr>
      <w:r>
        <w:rPr>
          <w:b w:val="1"/>
          <w:bCs w:val="1"/>
        </w:rPr>
        <w:t xml:space="preserve">Responsable pédagogique</w:t>
      </w:r>
      <w:r>
        <w:rPr/>
        <w:t xml:space="preserve"> : L3 S5 Argumentation, L3 S5 Compréhension, L2 Creative Writing, L2 S3 Compréhension, département d'Études anglophones (2014-présent)</w:t>
      </w:r>
    </w:p>
    <w:p>
      <w:pPr>
        <w:numPr>
          <w:ilvl w:val="0"/>
          <w:numId w:val="3"/>
        </w:numPr>
      </w:pPr>
      <w:r>
        <w:rPr>
          <w:b w:val="1"/>
          <w:bCs w:val="1"/>
        </w:rPr>
        <w:t xml:space="preserve">Administrateur des sites web</w:t>
      </w:r>
      <w:r>
        <w:rPr/>
        <w:t xml:space="preserve"> de l’UFR LLCE et du laboratoire CECILLE (EA 4074) (2011/17)</w:t>
      </w:r>
    </w:p>
    <w:p>
      <w:pPr>
        <w:numPr>
          <w:ilvl w:val="0"/>
          <w:numId w:val="3"/>
        </w:numPr>
      </w:pPr>
      <w:r>
        <w:rPr>
          <w:b w:val="1"/>
          <w:bCs w:val="1"/>
        </w:rPr>
        <w:t xml:space="preserve">Webmestre</w:t>
      </w:r>
      <w:r>
        <w:rPr/>
        <w:t xml:space="preserve"> de la revue Atlante (ISSN 2426-394X) (2015/17)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Critical Book Review: &amp;quot;Avant-Garde Translation, edited by Alexandra Lukes; Translator, Touretter: Avant-Garde Translation and the Touretter Sublime, by Douglas Robinson</w:t>
              </w:r>
            </w:hyperlink>
          </w:p>
          <w:p>
            <w:pPr/>
            <w:hyperlink r:id="rId11" w:history="1">
              <w:r>
                <w:rPr>
                  <w:color w:val="#410a8c"/>
                  <w:u w:val="single"/>
                </w:rPr>
                <w:t xml:space="preserve">Samuel Trainor</w:t>
              </w:r>
            </w:hyperlink>
          </w:p>
          <w:p>
            <w:pPr/>
            <w:r>
              <w:rPr>
                <w:i w:val="1"/>
                <w:iCs w:val="1"/>
              </w:rPr>
              <w:t xml:space="preserve">Translation and Literature</w:t>
            </w:r>
            <w:r>
              <w:rPr/>
              <w:t xml:space="preserve">, 2025, 34 (1), pp.126-133. </w:t>
            </w:r>
            <w:hyperlink r:id="rId12" w:history="1">
              <w:r>
                <w:rPr>
                  <w:color w:val="#410a8c"/>
                  <w:u w:val="single"/>
                </w:rPr>
                <w:t xml:space="preserve">⟨10.3366/tal.2025.0620⟩</w:t>
              </w:r>
            </w:hyperlink>
          </w:p>
          <w:p>
            <w:pPr/>
            <w:r>
              <w:rPr/>
              <w:t xml:space="preserve">Article dans une revue</w:t>
            </w:r>
            <w:r>
              <w:rPr/>
              <w:t xml:space="preserve"> (article de synthèse)</w:t>
            </w:r>
          </w:p>
          <w:p>
            <w:pPr/>
            <w:hyperlink r:id="rId10" w:history="1">
              <w:r>
                <w:rPr>
                  <w:color w:val="#410a8c"/>
                  <w:u w:val="single"/>
                </w:rPr>
                <w:t xml:space="preserve">hal-05017896v1</w:t>
              </w:r>
            </w:hyperlink>
          </w:p>
        </w:tc>
      </w:tr>
      <w:tr>
        <w:trPr/>
        <w:tc>
          <w:tcPr>
            <w:noWrap/>
          </w:tcPr>
          <w:p>
            <w:pPr>
              <w:spacing w:after="200"/>
            </w:pPr>
            <w:hyperlink r:id="rId13" w:history="1">
              <w:r>
                <w:rPr>
                  <w:color w:val="1e198e"/>
                  <w:b w:val="1"/>
                  <w:bCs w:val="1"/>
                  <w:u w:val="single"/>
                </w:rPr>
                <w:t xml:space="preserve">Critical Book Review: &amp;quot;The Philosophy of Literary Translation: Dialogue, Movement, Ecology, by Clive Scott</w:t>
              </w:r>
            </w:hyperlink>
          </w:p>
          <w:p>
            <w:pPr/>
            <w:hyperlink r:id="rId11" w:history="1">
              <w:r>
                <w:rPr>
                  <w:color w:val="#410a8c"/>
                  <w:u w:val="single"/>
                </w:rPr>
                <w:t xml:space="preserve">Samuel Trainor</w:t>
              </w:r>
            </w:hyperlink>
          </w:p>
          <w:p>
            <w:pPr/>
            <w:r>
              <w:rPr>
                <w:i w:val="1"/>
                <w:iCs w:val="1"/>
              </w:rPr>
              <w:t xml:space="preserve">Translation and Literature</w:t>
            </w:r>
            <w:r>
              <w:rPr/>
              <w:t xml:space="preserve">, 2024, 33 (2), pp.268-274. </w:t>
            </w:r>
            <w:hyperlink r:id="rId14" w:history="1">
              <w:r>
                <w:rPr>
                  <w:color w:val="#410a8c"/>
                  <w:u w:val="single"/>
                </w:rPr>
                <w:t xml:space="preserve">⟨10.3366/tal.2024.0595⟩</w:t>
              </w:r>
            </w:hyperlink>
          </w:p>
          <w:p>
            <w:pPr/>
            <w:r>
              <w:rPr/>
              <w:t xml:space="preserve">Article dans une revue</w:t>
            </w:r>
          </w:p>
          <w:p>
            <w:pPr/>
            <w:hyperlink r:id="rId13" w:history="1">
              <w:r>
                <w:rPr>
                  <w:color w:val="#410a8c"/>
                  <w:u w:val="single"/>
                </w:rPr>
                <w:t xml:space="preserve">hal-04784677v1</w:t>
              </w:r>
            </w:hyperlink>
          </w:p>
        </w:tc>
      </w:tr>
      <w:tr>
        <w:trPr/>
        <w:tc>
          <w:tcPr>
            <w:noWrap/>
          </w:tcPr>
          <w:p>
            <w:pPr>
              <w:spacing w:after="200"/>
            </w:pPr>
            <w:hyperlink r:id="rId15" w:history="1">
              <w:r>
                <w:rPr>
                  <w:color w:val="1e198e"/>
                  <w:b w:val="1"/>
                  <w:bCs w:val="1"/>
                  <w:u w:val="single"/>
                </w:rPr>
                <w:t xml:space="preserve">The Displaced Omphalos-(s)tone: Ergativity and the Contrapuntal Deixis of the Midlands in Roy Fisher’s Eccentric Topopoetics</w:t>
              </w:r>
            </w:hyperlink>
          </w:p>
          <w:p>
            <w:pPr/>
            <w:hyperlink r:id="rId11" w:history="1">
              <w:r>
                <w:rPr>
                  <w:color w:val="#410a8c"/>
                  <w:u w:val="single"/>
                </w:rPr>
                <w:t xml:space="preserve">Samuel Trainor</w:t>
              </w:r>
            </w:hyperlink>
          </w:p>
          <w:p>
            <w:pPr/>
            <w:r>
              <w:rPr>
                <w:i w:val="1"/>
                <w:iCs w:val="1"/>
              </w:rPr>
              <w:t xml:space="preserve">Études britanniques contemporaines - Revue de la Société dʼétudes anglaises contemporaines</w:t>
            </w:r>
            <w:r>
              <w:rPr/>
              <w:t xml:space="preserve">, 2024, 67, </w:t>
            </w:r>
            <w:hyperlink r:id="rId16" w:history="1">
              <w:r>
                <w:rPr>
                  <w:color w:val="#410a8c"/>
                  <w:u w:val="single"/>
                </w:rPr>
                <w:t xml:space="preserve">⟨10.4000/12nad⟩</w:t>
              </w:r>
            </w:hyperlink>
          </w:p>
          <w:p>
            <w:pPr/>
            <w:r>
              <w:rPr/>
              <w:t xml:space="preserve">Article dans une revue</w:t>
            </w:r>
          </w:p>
          <w:p>
            <w:pPr/>
            <w:hyperlink r:id="rId15" w:history="1">
              <w:r>
                <w:rPr>
                  <w:color w:val="#410a8c"/>
                  <w:u w:val="single"/>
                </w:rPr>
                <w:t xml:space="preserve">hal-04784526v1</w:t>
              </w:r>
            </w:hyperlink>
          </w:p>
        </w:tc>
      </w:tr>
      <w:tr>
        <w:trPr/>
        <w:tc>
          <w:tcPr>
            <w:noWrap/>
          </w:tcPr>
          <w:p>
            <w:pPr>
              <w:spacing w:after="200"/>
            </w:pPr>
            <w:hyperlink r:id="rId17" w:history="1">
              <w:r>
                <w:rPr>
                  <w:color w:val="1e198e"/>
                  <w:b w:val="1"/>
                  <w:bCs w:val="1"/>
                  <w:u w:val="single"/>
                </w:rPr>
                <w:t xml:space="preserve">Mixing human and nonhuman dance partners: contrapuntal translation and the shift from replacement to inclusivity</w:t>
              </w:r>
            </w:hyperlink>
          </w:p>
          <w:p>
            <w:pPr/>
            <w:hyperlink r:id="rId11" w:history="1">
              <w:r>
                <w:rPr>
                  <w:color w:val="#410a8c"/>
                  <w:u w:val="single"/>
                </w:rPr>
                <w:t xml:space="preserve">Samuel Trainor</w:t>
              </w:r>
            </w:hyperlink>
          </w:p>
          <w:p>
            <w:pPr/>
            <w:r>
              <w:rPr>
                <w:i w:val="1"/>
                <w:iCs w:val="1"/>
              </w:rPr>
              <w:t xml:space="preserve">Palimpsestes. Revue de traduction</w:t>
            </w:r>
            <w:r>
              <w:rPr/>
              <w:t xml:space="preserve">, 2024, Traduction littéraire et intelligence artificielle : théorie, pratique, création, 38, pp.169-185. </w:t>
            </w:r>
            <w:hyperlink r:id="rId18" w:history="1">
              <w:r>
                <w:rPr>
                  <w:color w:val="#410a8c"/>
                  <w:u w:val="single"/>
                </w:rPr>
                <w:t xml:space="preserve">⟨10.4000/12spe⟩</w:t>
              </w:r>
            </w:hyperlink>
          </w:p>
          <w:p>
            <w:pPr/>
            <w:r>
              <w:rPr/>
              <w:t xml:space="preserve">Article dans une revue</w:t>
            </w:r>
          </w:p>
          <w:p>
            <w:pPr/>
            <w:hyperlink r:id="rId17" w:history="1">
              <w:r>
                <w:rPr>
                  <w:color w:val="#410a8c"/>
                  <w:u w:val="single"/>
                </w:rPr>
                <w:t xml:space="preserve">hal-04820663v1</w:t>
              </w:r>
            </w:hyperlink>
          </w:p>
        </w:tc>
      </w:tr>
      <w:tr>
        <w:trPr/>
        <w:tc>
          <w:tcPr>
            <w:noWrap/>
          </w:tcPr>
          <w:p>
            <w:pPr>
              <w:spacing w:after="200"/>
            </w:pPr>
            <w:hyperlink r:id="rId19" w:history="1">
              <w:r>
                <w:rPr>
                  <w:color w:val="1e198e"/>
                  <w:b w:val="1"/>
                  <w:bCs w:val="1"/>
                  <w:u w:val="single"/>
                </w:rPr>
                <w:t xml:space="preserve">All Around the Wrekin: The Midlands as (M)otherland in Liz Berry’s Poetry</w:t>
              </w:r>
            </w:hyperlink>
          </w:p>
          <w:p>
            <w:pPr/>
            <w:hyperlink r:id="rId20" w:history="1">
              <w:r>
                <w:rPr>
                  <w:color w:val="#410a8c"/>
                  <w:u w:val="single"/>
                </w:rPr>
                <w:t xml:space="preserve">Alice Braun</w:t>
              </w:r>
            </w:hyperlink>
            <w:r>
              <w:rPr/>
              <w:t xml:space="preserve">,</w:t>
            </w:r>
            <w:hyperlink r:id="rId21" w:history="1">
              <w:r>
                <w:rPr>
                  <w:color w:val="#410a8c"/>
                  <w:u w:val="single"/>
                </w:rPr>
                <w:t xml:space="preserve">Claire Hélie</w:t>
              </w:r>
            </w:hyperlink>
            <w:r>
              <w:rPr/>
              <w:t xml:space="preserve">,</w:t>
            </w:r>
            <w:hyperlink r:id="rId11" w:history="1">
              <w:r>
                <w:rPr>
                  <w:color w:val="#410a8c"/>
                  <w:u w:val="single"/>
                </w:rPr>
                <w:t xml:space="preserve">Samuel Trainor</w:t>
              </w:r>
            </w:hyperlink>
          </w:p>
          <w:p>
            <w:pPr/>
            <w:r>
              <w:rPr>
                <w:i w:val="1"/>
                <w:iCs w:val="1"/>
              </w:rPr>
              <w:t xml:space="preserve">Études britanniques contemporaines - Revue de la Société dʼétudes anglaises contemporaines</w:t>
            </w:r>
            <w:r>
              <w:rPr/>
              <w:t xml:space="preserve">, 2024, 67, </w:t>
            </w:r>
            <w:hyperlink r:id="rId22" w:history="1">
              <w:r>
                <w:rPr>
                  <w:color w:val="#410a8c"/>
                  <w:u w:val="single"/>
                </w:rPr>
                <w:t xml:space="preserve">⟨10.4000/12nae⟩</w:t>
              </w:r>
            </w:hyperlink>
          </w:p>
          <w:p>
            <w:pPr/>
            <w:r>
              <w:rPr/>
              <w:t xml:space="preserve">Article dans une revue</w:t>
            </w:r>
          </w:p>
          <w:p>
            <w:pPr/>
            <w:hyperlink r:id="rId19" w:history="1">
              <w:r>
                <w:rPr>
                  <w:color w:val="#410a8c"/>
                  <w:u w:val="single"/>
                </w:rPr>
                <w:t xml:space="preserve">hal-04784546v1</w:t>
              </w:r>
            </w:hyperlink>
          </w:p>
        </w:tc>
      </w:tr>
      <w:tr>
        <w:trPr/>
        <w:tc>
          <w:tcPr>
            <w:noWrap/>
          </w:tcPr>
          <w:p>
            <w:pPr>
              <w:spacing w:after="200"/>
            </w:pPr>
            <w:hyperlink r:id="rId23" w:history="1">
              <w:r>
                <w:rPr>
                  <w:color w:val="1e198e"/>
                  <w:b w:val="1"/>
                  <w:bCs w:val="1"/>
                  <w:u w:val="single"/>
                </w:rPr>
                <w:t xml:space="preserve">Leda Deflowered', Pierre de Ronsard. A contrapuntal translation by Sam Trainor.</w:t>
              </w:r>
            </w:hyperlink>
          </w:p>
          <w:p>
            <w:pPr/>
            <w:hyperlink r:id="rId11" w:history="1">
              <w:r>
                <w:rPr>
                  <w:color w:val="#410a8c"/>
                  <w:u w:val="single"/>
                </w:rPr>
                <w:t xml:space="preserve">Samuel Trainor</w:t>
              </w:r>
            </w:hyperlink>
          </w:p>
          <w:p>
            <w:pPr/>
            <w:r>
              <w:rPr>
                <w:i w:val="1"/>
                <w:iCs w:val="1"/>
              </w:rPr>
              <w:t xml:space="preserve">Pn Review</w:t>
            </w:r>
            <w:r>
              <w:rPr/>
              <w:t xml:space="preserve">, 2021, PN Review 262, 48 (2), pp.33-35</w:t>
            </w:r>
          </w:p>
          <w:p>
            <w:pPr/>
            <w:r>
              <w:rPr/>
              <w:t xml:space="preserve">Article dans une revue</w:t>
            </w:r>
          </w:p>
          <w:p>
            <w:pPr/>
            <w:hyperlink r:id="rId23" w:history="1">
              <w:r>
                <w:rPr>
                  <w:color w:val="#410a8c"/>
                  <w:u w:val="single"/>
                </w:rPr>
                <w:t xml:space="preserve">hal-03537080v1</w:t>
              </w:r>
            </w:hyperlink>
          </w:p>
        </w:tc>
      </w:tr>
      <w:tr>
        <w:trPr/>
        <w:tc>
          <w:tcPr>
            <w:noWrap/>
          </w:tcPr>
          <w:p>
            <w:pPr>
              <w:spacing w:after="200"/>
            </w:pPr>
            <w:hyperlink r:id="rId24" w:history="1">
              <w:r>
                <w:rPr>
                  <w:color w:val="1e198e"/>
                  <w:b w:val="1"/>
                  <w:bCs w:val="1"/>
                  <w:u w:val="single"/>
                </w:rPr>
                <w:t xml:space="preserve">From Chorus to Counterpoint: Carnivalesque Feminist Choreography in an Expanded Translation of Aristophanes' &amp;lt;i&amp;gt;Ecclesiazusae&amp;lt;/i&amp;gt;</w:t>
              </w:r>
            </w:hyperlink>
          </w:p>
          <w:p>
            <w:pPr/>
            <w:hyperlink r:id="rId11" w:history="1">
              <w:r>
                <w:rPr>
                  <w:color w:val="#410a8c"/>
                  <w:u w:val="single"/>
                </w:rPr>
                <w:t xml:space="preserve">Samuel Trainor</w:t>
              </w:r>
            </w:hyperlink>
            <w:r>
              <w:rPr/>
              <w:t xml:space="preserve">,</w:t>
            </w:r>
            <w:hyperlink r:id="rId25" w:history="1">
              <w:r>
                <w:rPr>
                  <w:color w:val="#410a8c"/>
                  <w:u w:val="single"/>
                </w:rPr>
                <w:t xml:space="preserve">Jess Phillips</w:t>
              </w:r>
            </w:hyperlink>
          </w:p>
          <w:p>
            <w:pPr/>
            <w:r>
              <w:rPr>
                <w:i w:val="1"/>
                <w:iCs w:val="1"/>
              </w:rPr>
              <w:t xml:space="preserve">Coup de théâtre</w:t>
            </w:r>
            <w:r>
              <w:rPr/>
              <w:t xml:space="preserve">, 2019, Traductions et adaptations des classiques dans le théâtre anglophone contemporain, 33, pp.155-172</w:t>
            </w:r>
          </w:p>
          <w:p>
            <w:pPr/>
            <w:r>
              <w:rPr/>
              <w:t xml:space="preserve">Article dans une revue</w:t>
            </w:r>
          </w:p>
          <w:p>
            <w:pPr/>
            <w:hyperlink r:id="rId24" w:history="1">
              <w:r>
                <w:rPr>
                  <w:color w:val="#410a8c"/>
                  <w:u w:val="single"/>
                </w:rPr>
                <w:t xml:space="preserve">hal-02275639v1</w:t>
              </w:r>
            </w:hyperlink>
          </w:p>
        </w:tc>
      </w:tr>
      <w:tr>
        <w:trPr/>
        <w:tc>
          <w:tcPr>
            <w:noWrap/>
          </w:tcPr>
          <w:p>
            <w:pPr>
              <w:spacing w:after="200"/>
            </w:pPr>
            <w:hyperlink r:id="rId26" w:history="1">
              <w:r>
                <w:rPr>
                  <w:color w:val="1e198e"/>
                  <w:b w:val="1"/>
                  <w:bCs w:val="1"/>
                  <w:u w:val="single"/>
                </w:rPr>
                <w:t xml:space="preserve">Selected extracts from &amp;lt;i&amp;gt;The Iliad in Birmingham Hexameters&amp;lt;/i&amp;gt;</w:t>
              </w:r>
            </w:hyperlink>
          </w:p>
          <w:p>
            <w:pPr/>
            <w:hyperlink r:id="rId11" w:history="1">
              <w:r>
                <w:rPr>
                  <w:color w:val="#410a8c"/>
                  <w:u w:val="single"/>
                </w:rPr>
                <w:t xml:space="preserve">Samuel Trainor</w:t>
              </w:r>
            </w:hyperlink>
          </w:p>
          <w:p>
            <w:pPr/>
            <w:r>
              <w:rPr>
                <w:i w:val="1"/>
                <w:iCs w:val="1"/>
              </w:rPr>
              <w:t xml:space="preserve">Pn Review</w:t>
            </w:r>
            <w:r>
              <w:rPr/>
              <w:t xml:space="preserve">, 2018, 45 (1), pp.55-57</w:t>
            </w:r>
          </w:p>
          <w:p>
            <w:pPr/>
            <w:r>
              <w:rPr/>
              <w:t xml:space="preserve">Article dans une revue</w:t>
            </w:r>
          </w:p>
          <w:p>
            <w:pPr/>
            <w:hyperlink r:id="rId26" w:history="1">
              <w:r>
                <w:rPr>
                  <w:color w:val="#410a8c"/>
                  <w:u w:val="single"/>
                </w:rPr>
                <w:t xml:space="preserve">hal-01869150v1</w:t>
              </w:r>
            </w:hyperlink>
          </w:p>
        </w:tc>
      </w:tr>
      <w:tr>
        <w:trPr/>
        <w:tc>
          <w:tcPr>
            <w:noWrap/>
          </w:tcPr>
          <w:p>
            <w:pPr>
              <w:spacing w:after="200"/>
            </w:pPr>
            <w:hyperlink r:id="rId27" w:history="1">
              <w:r>
                <w:rPr>
                  <w:color w:val="1e198e"/>
                  <w:b w:val="1"/>
                  <w:bCs w:val="1"/>
                  <w:u w:val="single"/>
                </w:rPr>
                <w:t xml:space="preserve">Cinema-skopos: strategic layering and kaleidoscopic functionality in screenplay translation</w:t>
              </w:r>
            </w:hyperlink>
          </w:p>
          <w:p>
            <w:pPr/>
            <w:hyperlink r:id="rId11" w:history="1">
              <w:r>
                <w:rPr>
                  <w:color w:val="#410a8c"/>
                  <w:u w:val="single"/>
                </w:rPr>
                <w:t xml:space="preserve">Samuel Trainor</w:t>
              </w:r>
            </w:hyperlink>
          </w:p>
          <w:p>
            <w:pPr/>
            <w:r>
              <w:rPr>
                <w:i w:val="1"/>
                <w:iCs w:val="1"/>
              </w:rPr>
              <w:t xml:space="preserve">Palimpsestes. Revue de traduction</w:t>
            </w:r>
            <w:r>
              <w:rPr/>
              <w:t xml:space="preserve">, 2017, Les sens dans la traduction du texte filmique, 30, pp.15-46. </w:t>
            </w:r>
            <w:hyperlink r:id="rId28" w:history="1">
              <w:r>
                <w:rPr>
                  <w:color w:val="#410a8c"/>
                  <w:u w:val="single"/>
                </w:rPr>
                <w:t xml:space="preserve">⟨10.4000/palimpsestes.2393⟩</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hal-01555779v1</w:t>
              </w:r>
            </w:hyperlink>
          </w:p>
        </w:tc>
      </w:tr>
      <w:tr>
        <w:trPr/>
        <w:tc>
          <w:tcPr>
            <w:noWrap/>
          </w:tcPr>
          <w:p>
            <w:pPr>
              <w:spacing w:after="200"/>
            </w:pPr>
            <w:hyperlink r:id="rId30" w:history="1">
              <w:r>
                <w:rPr>
                  <w:color w:val="1e198e"/>
                  <w:b w:val="1"/>
                  <w:bCs w:val="1"/>
                  <w:u w:val="single"/>
                </w:rPr>
                <w:t xml:space="preserve">Third Republic French Philosophy and Ford’s Evolving Moral Topologies</w:t>
              </w:r>
            </w:hyperlink>
          </w:p>
          <w:p>
            <w:pPr/>
            <w:hyperlink r:id="rId11" w:history="1">
              <w:r>
                <w:rPr>
                  <w:color w:val="#410a8c"/>
                  <w:u w:val="single"/>
                </w:rPr>
                <w:t xml:space="preserve">Samuel Trainor</w:t>
              </w:r>
            </w:hyperlink>
          </w:p>
          <w:p>
            <w:pPr/>
            <w:r>
              <w:rPr>
                <w:i w:val="1"/>
                <w:iCs w:val="1"/>
              </w:rPr>
              <w:t xml:space="preserve">International Ford Madox Ford Studies</w:t>
            </w:r>
            <w:r>
              <w:rPr/>
              <w:t xml:space="preserve">, 2011, Ford Madox Ford, France and Provence, 10, pp.85-106</w:t>
            </w:r>
          </w:p>
          <w:p>
            <w:pPr/>
            <w:r>
              <w:rPr/>
              <w:t xml:space="preserve">Article dans une revue</w:t>
            </w:r>
          </w:p>
          <w:p>
            <w:pPr/>
            <w:hyperlink r:id="rId30" w:history="1">
              <w:r>
                <w:rPr>
                  <w:color w:val="#410a8c"/>
                  <w:u w:val="single"/>
                </w:rPr>
                <w:t xml:space="preserve">hal-01465058v1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Syncopemancipation: counterpointing formal and ideological constraints in poetry translation</w:t>
              </w:r>
            </w:hyperlink>
          </w:p>
          <w:p>
            <w:pPr/>
            <w:hyperlink r:id="rId11" w:history="1">
              <w:r>
                <w:rPr>
                  <w:color w:val="#410a8c"/>
                  <w:u w:val="single"/>
                </w:rPr>
                <w:t xml:space="preserve">Samuel Trainor</w:t>
              </w:r>
            </w:hyperlink>
          </w:p>
          <w:p>
            <w:pPr/>
            <w:r>
              <w:rPr>
                <w:i w:val="1"/>
                <w:iCs w:val="1"/>
              </w:rPr>
              <w:t xml:space="preserve">Aliénation/Émancipation. Séminaire angliciste pluridisciplinaire de l’université Paris Nanterre</w:t>
            </w:r>
            <w:r>
              <w:rPr/>
              <w:t xml:space="preserve">, Alice Braun, Mar 2025, Nanterre, France</w:t>
            </w:r>
          </w:p>
          <w:p>
            <w:pPr/>
            <w:r>
              <w:rPr/>
              <w:t xml:space="preserve">Communication dans un congrès</w:t>
            </w:r>
          </w:p>
          <w:p>
            <w:pPr/>
            <w:hyperlink r:id="rId31" w:history="1">
              <w:r>
                <w:rPr>
                  <w:color w:val="#410a8c"/>
                  <w:u w:val="single"/>
                </w:rPr>
                <w:t xml:space="preserve">hal-05017960v1</w:t>
              </w:r>
            </w:hyperlink>
          </w:p>
        </w:tc>
      </w:tr>
      <w:tr>
        <w:trPr/>
        <w:tc>
          <w:tcPr>
            <w:noWrap/>
          </w:tcPr>
          <w:p>
            <w:pPr>
              <w:spacing w:after="200"/>
            </w:pPr>
            <w:hyperlink r:id="rId32" w:history="1">
              <w:r>
                <w:rPr>
                  <w:color w:val="1e198e"/>
                  <w:b w:val="1"/>
                  <w:bCs w:val="1"/>
                  <w:u w:val="single"/>
                </w:rPr>
                <w:t xml:space="preserve">The Excreta of the Babel Fish: Retranslating Polyphonic Multilingualism and Linguistic Hybridity in Vogon Poetry – From Radio to Page to Screen</w:t>
              </w:r>
            </w:hyperlink>
          </w:p>
          <w:p>
            <w:pPr/>
            <w:hyperlink r:id="rId11" w:history="1">
              <w:r>
                <w:rPr>
                  <w:color w:val="#410a8c"/>
                  <w:u w:val="single"/>
                </w:rPr>
                <w:t xml:space="preserve">Samuel Trainor</w:t>
              </w:r>
            </w:hyperlink>
          </w:p>
          <w:p>
            <w:pPr/>
            <w:r>
              <w:rPr>
                <w:i w:val="1"/>
                <w:iCs w:val="1"/>
              </w:rPr>
              <w:t xml:space="preserve">Multilingualism in Translation</w:t>
            </w:r>
            <w:r>
              <w:rPr/>
              <w:t xml:space="preserve">, Claire Hélie; Mylène Lacroix; Julie Loison-Charles; Laetitia Sansonetti, Mar 2024, Lille, France</w:t>
            </w:r>
          </w:p>
          <w:p>
            <w:pPr/>
            <w:r>
              <w:rPr/>
              <w:t xml:space="preserve">Communication dans un congrès</w:t>
            </w:r>
          </w:p>
          <w:p>
            <w:pPr/>
            <w:hyperlink r:id="rId32" w:history="1">
              <w:r>
                <w:rPr>
                  <w:color w:val="#410a8c"/>
                  <w:u w:val="single"/>
                </w:rPr>
                <w:t xml:space="preserve">hal-04523490v1</w:t>
              </w:r>
            </w:hyperlink>
          </w:p>
        </w:tc>
      </w:tr>
      <w:tr>
        <w:trPr/>
        <w:tc>
          <w:tcPr>
            <w:noWrap/>
          </w:tcPr>
          <w:p>
            <w:pPr>
              <w:spacing w:after="200"/>
            </w:pPr>
            <w:hyperlink r:id="rId33" w:history="1">
              <w:r>
                <w:rPr>
                  <w:color w:val="1e198e"/>
                  <w:b w:val="1"/>
                  <w:bCs w:val="1"/>
                  <w:u w:val="single"/>
                </w:rPr>
                <w:t xml:space="preserve">The displaced Omphalos-(s)tone: the contrapuntal deixis of the Midlands and the ergative pivot in Roy Fisher’s eccentric topopoetics</w:t>
              </w:r>
            </w:hyperlink>
          </w:p>
          <w:p>
            <w:pPr/>
            <w:hyperlink r:id="rId11" w:history="1">
              <w:r>
                <w:rPr>
                  <w:color w:val="#410a8c"/>
                  <w:u w:val="single"/>
                </w:rPr>
                <w:t xml:space="preserve">Samuel Trainor</w:t>
              </w:r>
            </w:hyperlink>
          </w:p>
          <w:p>
            <w:pPr/>
            <w:r>
              <w:rPr>
                <w:i w:val="1"/>
                <w:iCs w:val="1"/>
              </w:rPr>
              <w:t xml:space="preserve">North, South, East, West: Cardinal points and regions in contemporary British literature and arts</w:t>
            </w:r>
            <w:r>
              <w:rPr/>
              <w:t xml:space="preserve">, Société d'Etudes Anglaises Contemporaines (SEAC); CECILLE (ULR 4074); Claire Hélie, Oct 2023, Lille, France</w:t>
            </w:r>
          </w:p>
          <w:p>
            <w:pPr/>
            <w:r>
              <w:rPr/>
              <w:t xml:space="preserve">Communication dans un congrès</w:t>
            </w:r>
          </w:p>
          <w:p>
            <w:pPr/>
            <w:hyperlink r:id="rId33" w:history="1">
              <w:r>
                <w:rPr>
                  <w:color w:val="#410a8c"/>
                  <w:u w:val="single"/>
                </w:rPr>
                <w:t xml:space="preserve">hal-04302246v1</w:t>
              </w:r>
            </w:hyperlink>
          </w:p>
        </w:tc>
      </w:tr>
      <w:tr>
        <w:trPr/>
        <w:tc>
          <w:tcPr>
            <w:noWrap/>
          </w:tcPr>
          <w:p>
            <w:pPr>
              <w:spacing w:after="200"/>
            </w:pPr>
            <w:hyperlink r:id="rId34" w:history="1">
              <w:r>
                <w:rPr>
                  <w:color w:val="1e198e"/>
                  <w:b w:val="1"/>
                  <w:bCs w:val="1"/>
                  <w:u w:val="single"/>
                </w:rPr>
                <w:t xml:space="preserve">Mixing Human and Nonhuman Translation: Neurodiversity and the Sociology of Inclusion in Contrapuntal Translation Practice</w:t>
              </w:r>
            </w:hyperlink>
          </w:p>
          <w:p>
            <w:pPr/>
            <w:hyperlink r:id="rId11" w:history="1">
              <w:r>
                <w:rPr>
                  <w:color w:val="#410a8c"/>
                  <w:u w:val="single"/>
                </w:rPr>
                <w:t xml:space="preserve">Samuel Trainor</w:t>
              </w:r>
            </w:hyperlink>
          </w:p>
          <w:p>
            <w:pPr/>
            <w:r>
              <w:rPr>
                <w:i w:val="1"/>
                <w:iCs w:val="1"/>
              </w:rPr>
              <w:t xml:space="preserve">Traduction littéraire et intelligence artificielle : théorie, pratique, création</w:t>
            </w:r>
            <w:r>
              <w:rPr/>
              <w:t xml:space="preserve">, Bruno Poncharal, Carole Birkan-Berz, TRACT, Prismes EA 4398, Oct 2022, Paris, France</w:t>
            </w:r>
          </w:p>
          <w:p>
            <w:pPr/>
            <w:r>
              <w:rPr/>
              <w:t xml:space="preserve">Communication dans un congrès</w:t>
            </w:r>
          </w:p>
          <w:p>
            <w:pPr/>
            <w:hyperlink r:id="rId34" w:history="1">
              <w:r>
                <w:rPr>
                  <w:color w:val="#410a8c"/>
                  <w:u w:val="single"/>
                </w:rPr>
                <w:t xml:space="preserve">hal-04068199v1</w:t>
              </w:r>
            </w:hyperlink>
          </w:p>
        </w:tc>
      </w:tr>
      <w:tr>
        <w:trPr/>
        <w:tc>
          <w:tcPr>
            <w:noWrap/>
          </w:tcPr>
          <w:p>
            <w:pPr>
              <w:spacing w:after="200"/>
            </w:pPr>
            <w:hyperlink r:id="rId35" w:history="1">
              <w:r>
                <w:rPr>
                  <w:color w:val="1e198e"/>
                  <w:b w:val="1"/>
                  <w:bCs w:val="1"/>
                  <w:u w:val="single"/>
                </w:rPr>
                <w:t xml:space="preserve">Contrapuntal metaperformativity of gender in expanded translation: ‘rebel makeovers’ in theatre and poetry</w:t>
              </w:r>
            </w:hyperlink>
          </w:p>
          <w:p>
            <w:pPr/>
            <w:hyperlink r:id="rId11" w:history="1">
              <w:r>
                <w:rPr>
                  <w:color w:val="#410a8c"/>
                  <w:u w:val="single"/>
                </w:rPr>
                <w:t xml:space="preserve">Samuel Trainor</w:t>
              </w:r>
            </w:hyperlink>
          </w:p>
          <w:p>
            <w:pPr/>
            <w:r>
              <w:rPr>
                <w:i w:val="1"/>
                <w:iCs w:val="1"/>
              </w:rPr>
              <w:t xml:space="preserve">Traduction, représentation(s), collaboration et inclusion</w:t>
            </w:r>
            <w:r>
              <w:rPr/>
              <w:t xml:space="preserve">, May 2022, Lille, France</w:t>
            </w:r>
          </w:p>
          <w:p>
            <w:pPr/>
            <w:r>
              <w:rPr/>
              <w:t xml:space="preserve">Communication dans un congrès</w:t>
            </w:r>
          </w:p>
          <w:p>
            <w:pPr/>
            <w:hyperlink r:id="rId35" w:history="1">
              <w:r>
                <w:rPr>
                  <w:color w:val="#410a8c"/>
                  <w:u w:val="single"/>
                </w:rPr>
                <w:t xml:space="preserve">hal-03709093v1</w:t>
              </w:r>
            </w:hyperlink>
          </w:p>
        </w:tc>
      </w:tr>
      <w:tr>
        <w:trPr/>
        <w:tc>
          <w:tcPr>
            <w:noWrap/>
          </w:tcPr>
          <w:p>
            <w:pPr>
              <w:spacing w:after="200"/>
            </w:pPr>
            <w:hyperlink r:id="rId36" w:history="1">
              <w:r>
                <w:rPr>
                  <w:color w:val="1e198e"/>
                  <w:b w:val="1"/>
                  <w:bCs w:val="1"/>
                  <w:u w:val="single"/>
                </w:rPr>
                <w:t xml:space="preserve">« La panse de brebis farcie: from lexicographic pastiche to the translation of irony in the construction of a Scottish culinary identity »</w:t>
              </w:r>
            </w:hyperlink>
          </w:p>
          <w:p>
            <w:pPr/>
            <w:hyperlink r:id="rId11" w:history="1">
              <w:r>
                <w:rPr>
                  <w:color w:val="#410a8c"/>
                  <w:u w:val="single"/>
                </w:rPr>
                <w:t xml:space="preserve">Samuel Trainor</w:t>
              </w:r>
            </w:hyperlink>
          </w:p>
          <w:p>
            <w:pPr/>
            <w:r>
              <w:rPr>
                <w:i w:val="1"/>
                <w:iCs w:val="1"/>
              </w:rPr>
              <w:t xml:space="preserve">Colloque de la Société Française d’Études Écossaises « Nourriture et boissons en Écosse »</w:t>
            </w:r>
            <w:r>
              <w:rPr/>
              <w:t xml:space="preserve">, Nov 2019, Valence, France</w:t>
            </w:r>
          </w:p>
          <w:p>
            <w:pPr/>
            <w:r>
              <w:rPr/>
              <w:t xml:space="preserve">Communication dans un congrès</w:t>
            </w:r>
          </w:p>
          <w:p>
            <w:pPr/>
            <w:hyperlink r:id="rId36" w:history="1">
              <w:r>
                <w:rPr>
                  <w:color w:val="#410a8c"/>
                  <w:u w:val="single"/>
                </w:rPr>
                <w:t xml:space="preserve">hal-03140601v1</w:t>
              </w:r>
            </w:hyperlink>
          </w:p>
        </w:tc>
      </w:tr>
      <w:tr>
        <w:trPr/>
        <w:tc>
          <w:tcPr>
            <w:noWrap/>
          </w:tcPr>
          <w:p>
            <w:pPr>
              <w:spacing w:after="200"/>
            </w:pPr>
            <w:hyperlink r:id="rId37" w:history="1">
              <w:r>
                <w:rPr>
                  <w:color w:val="1e198e"/>
                  <w:b w:val="1"/>
                  <w:bCs w:val="1"/>
                  <w:u w:val="single"/>
                </w:rPr>
                <w:t xml:space="preserve">« Comic counterpoints in metaperformative retranslation : illocutionary violence, ‘bad’ poetry and the Rausch of Gottfried Benn. »</w:t>
              </w:r>
            </w:hyperlink>
          </w:p>
          <w:p>
            <w:pPr/>
            <w:hyperlink r:id="rId11" w:history="1">
              <w:r>
                <w:rPr>
                  <w:color w:val="#410a8c"/>
                  <w:u w:val="single"/>
                </w:rPr>
                <w:t xml:space="preserve">Samuel Trainor</w:t>
              </w:r>
            </w:hyperlink>
          </w:p>
          <w:p>
            <w:pPr/>
            <w:r>
              <w:rPr>
                <w:i w:val="1"/>
                <w:iCs w:val="1"/>
              </w:rPr>
              <w:t xml:space="preserve">Colloque international « Traduire la performance / performer la traduction »</w:t>
            </w:r>
            <w:r>
              <w:rPr/>
              <w:t xml:space="preserve">, Dec 2019, Aubervilliers, France</w:t>
            </w:r>
          </w:p>
          <w:p>
            <w:pPr/>
            <w:r>
              <w:rPr/>
              <w:t xml:space="preserve">Communication dans un congrès</w:t>
            </w:r>
          </w:p>
          <w:p>
            <w:pPr/>
            <w:hyperlink r:id="rId37" w:history="1">
              <w:r>
                <w:rPr>
                  <w:color w:val="#410a8c"/>
                  <w:u w:val="single"/>
                </w:rPr>
                <w:t xml:space="preserve">hal-03140603v1</w:t>
              </w:r>
            </w:hyperlink>
          </w:p>
        </w:tc>
      </w:tr>
      <w:tr>
        <w:trPr/>
        <w:tc>
          <w:tcPr>
            <w:noWrap/>
          </w:tcPr>
          <w:p>
            <w:pPr>
              <w:spacing w:after="200"/>
            </w:pPr>
            <w:hyperlink r:id="rId38" w:history="1">
              <w:r>
                <w:rPr>
                  <w:color w:val="1e198e"/>
                  <w:b w:val="1"/>
                  <w:bCs w:val="1"/>
                  <w:u w:val="single"/>
                </w:rPr>
                <w:t xml:space="preserve">From transparency to trans-resonance: translation as contrapuntal poiesis</w:t>
              </w:r>
            </w:hyperlink>
          </w:p>
          <w:p>
            <w:pPr/>
            <w:hyperlink r:id="rId11" w:history="1">
              <w:r>
                <w:rPr>
                  <w:color w:val="#410a8c"/>
                  <w:u w:val="single"/>
                </w:rPr>
                <w:t xml:space="preserve">Samuel Trainor</w:t>
              </w:r>
            </w:hyperlink>
          </w:p>
          <w:p>
            <w:pPr/>
            <w:r>
              <w:rPr>
                <w:i w:val="1"/>
                <w:iCs w:val="1"/>
              </w:rPr>
              <w:t xml:space="preserve">Poetry and Sound in Expanded Translation</w:t>
            </w:r>
            <w:r>
              <w:rPr/>
              <w:t xml:space="preserve">, Apr 2018, Bangor, United Kingdom</w:t>
            </w:r>
          </w:p>
          <w:p>
            <w:pPr/>
            <w:r>
              <w:rPr/>
              <w:t xml:space="preserve">Communication dans un congrès</w:t>
            </w:r>
          </w:p>
          <w:p>
            <w:pPr/>
            <w:hyperlink r:id="rId38" w:history="1">
              <w:r>
                <w:rPr>
                  <w:color w:val="#410a8c"/>
                  <w:u w:val="single"/>
                </w:rPr>
                <w:t xml:space="preserve">hal-01939445v1</w:t>
              </w:r>
            </w:hyperlink>
          </w:p>
        </w:tc>
      </w:tr>
      <w:tr>
        <w:trPr/>
        <w:tc>
          <w:tcPr>
            <w:noWrap/>
          </w:tcPr>
          <w:p>
            <w:pPr>
              <w:spacing w:after="200"/>
            </w:pPr>
            <w:hyperlink r:id="rId39" w:history="1">
              <w:r>
                <w:rPr>
                  <w:color w:val="1e198e"/>
                  <w:b w:val="1"/>
                  <w:bCs w:val="1"/>
                  <w:u w:val="single"/>
                </w:rPr>
                <w:t xml:space="preserve">A Poor Ear for a Pun: Retranslating &amp;lt;i&amp;gt;Hamlet&amp;lt;/i&amp;gt; and Paronomastic Fetishism</w:t>
              </w:r>
            </w:hyperlink>
          </w:p>
          <w:p>
            <w:pPr/>
            <w:hyperlink r:id="rId11" w:history="1">
              <w:r>
                <w:rPr>
                  <w:color w:val="#410a8c"/>
                  <w:u w:val="single"/>
                </w:rPr>
                <w:t xml:space="preserve">Samuel Trainor</w:t>
              </w:r>
            </w:hyperlink>
          </w:p>
          <w:p>
            <w:pPr/>
            <w:r>
              <w:rPr>
                <w:i w:val="1"/>
                <w:iCs w:val="1"/>
              </w:rPr>
              <w:t xml:space="preserve">Du jeu dans la langue. Traduire les jeux de mots.</w:t>
            </w:r>
            <w:r>
              <w:rPr/>
              <w:t xml:space="preserve">, CECILLE EA 4074; Université de Lille 3 SHS, Mar 2017, Lille, France</w:t>
            </w:r>
          </w:p>
          <w:p>
            <w:pPr/>
            <w:r>
              <w:rPr/>
              <w:t xml:space="preserve">Communication dans un congrès</w:t>
            </w:r>
          </w:p>
          <w:p>
            <w:pPr/>
            <w:hyperlink r:id="rId39" w:history="1">
              <w:r>
                <w:rPr>
                  <w:color w:val="#410a8c"/>
                  <w:u w:val="single"/>
                </w:rPr>
                <w:t xml:space="preserve">hal-01558384v1</w:t>
              </w:r>
            </w:hyperlink>
          </w:p>
        </w:tc>
      </w:tr>
      <w:tr>
        <w:trPr/>
        <w:tc>
          <w:tcPr>
            <w:noWrap/>
          </w:tcPr>
          <w:p>
            <w:pPr>
              <w:spacing w:after="200"/>
            </w:pPr>
            <w:hyperlink r:id="rId40" w:history="1">
              <w:r>
                <w:rPr>
                  <w:color w:val="1e198e"/>
                  <w:b w:val="1"/>
                  <w:bCs w:val="1"/>
                  <w:u w:val="single"/>
                </w:rPr>
                <w:t xml:space="preserve">Cinema-skopos: strategic layering and kaleidoscopic functionality in screenplay translation</w:t>
              </w:r>
            </w:hyperlink>
          </w:p>
          <w:p>
            <w:pPr/>
            <w:hyperlink r:id="rId11" w:history="1">
              <w:r>
                <w:rPr>
                  <w:color w:val="#410a8c"/>
                  <w:u w:val="single"/>
                </w:rPr>
                <w:t xml:space="preserve">Samuel Trainor</w:t>
              </w:r>
            </w:hyperlink>
          </w:p>
          <w:p>
            <w:pPr/>
            <w:r>
              <w:rPr>
                <w:i w:val="1"/>
                <w:iCs w:val="1"/>
              </w:rPr>
              <w:t xml:space="preserve">Les sens dans la traduction du « texte » filmique / The Senses in Motion: Translating the «Cinematic» Text</w:t>
            </w:r>
            <w:r>
              <w:rPr/>
              <w:t xml:space="preserve">, PRISMES EA 4398 (TRACT); Bruno Poncharal; CECILLE EA 4074; Frédérique Brisset, Oct 2016, Paris, France</w:t>
            </w:r>
          </w:p>
          <w:p>
            <w:pPr/>
            <w:r>
              <w:rPr/>
              <w:t xml:space="preserve">Communication dans un congrès</w:t>
            </w:r>
          </w:p>
          <w:p>
            <w:pPr/>
            <w:hyperlink r:id="rId40" w:history="1">
              <w:r>
                <w:rPr>
                  <w:color w:val="#410a8c"/>
                  <w:u w:val="single"/>
                </w:rPr>
                <w:t xml:space="preserve">hal-01465648v1</w:t>
              </w:r>
            </w:hyperlink>
          </w:p>
        </w:tc>
      </w:tr>
      <w:tr>
        <w:trPr/>
        <w:tc>
          <w:tcPr>
            <w:noWrap/>
          </w:tcPr>
          <w:p>
            <w:pPr>
              <w:spacing w:after="200"/>
            </w:pPr>
            <w:hyperlink r:id="rId41" w:history="1">
              <w:r>
                <w:rPr>
                  <w:color w:val="1e198e"/>
                  <w:b w:val="1"/>
                  <w:bCs w:val="1"/>
                  <w:u w:val="single"/>
                </w:rPr>
                <w:t xml:space="preserve">Strategic and Ethical Layering in Synoptic Translation Practice</w:t>
              </w:r>
            </w:hyperlink>
          </w:p>
          <w:p>
            <w:pPr/>
            <w:hyperlink r:id="rId11" w:history="1">
              <w:r>
                <w:rPr>
                  <w:color w:val="#410a8c"/>
                  <w:u w:val="single"/>
                </w:rPr>
                <w:t xml:space="preserve">Samuel Trainor</w:t>
              </w:r>
            </w:hyperlink>
          </w:p>
          <w:p>
            <w:pPr/>
            <w:r>
              <w:rPr>
                <w:i w:val="1"/>
                <w:iCs w:val="1"/>
              </w:rPr>
              <w:t xml:space="preserve">Médiation et diffusion des savoirs dans le champ des sciences humaines et sociales : enjeux, réalisation, perspectives en France et à l'international : THE ETHICAL DIMENSION IN KNOWLEDGE ORGANIZATION</w:t>
            </w:r>
            <w:r>
              <w:rPr/>
              <w:t xml:space="preserve">, Widad Mustafa El Hadi; GÉRiiCO EA 4073; Sylvie Condette; CIREL-Profeor EA 4354, Mar 2016, Villeneuve d'Ascq, France</w:t>
            </w:r>
          </w:p>
          <w:p>
            <w:pPr/>
            <w:r>
              <w:rPr/>
              <w:t xml:space="preserve">Communication dans un congrès</w:t>
            </w:r>
          </w:p>
          <w:p>
            <w:pPr/>
            <w:hyperlink r:id="rId41" w:history="1">
              <w:r>
                <w:rPr>
                  <w:color w:val="#410a8c"/>
                  <w:u w:val="single"/>
                </w:rPr>
                <w:t xml:space="preserve">hal-01465599v1</w:t>
              </w:r>
            </w:hyperlink>
          </w:p>
        </w:tc>
      </w:tr>
      <w:tr>
        <w:trPr/>
        <w:tc>
          <w:tcPr>
            <w:noWrap/>
          </w:tcPr>
          <w:p>
            <w:pPr>
              <w:spacing w:after="200"/>
            </w:pPr>
            <w:hyperlink r:id="rId42" w:history="1">
              <w:r>
                <w:rPr>
                  <w:color w:val="1e198e"/>
                  <w:b w:val="1"/>
                  <w:bCs w:val="1"/>
                  <w:u w:val="single"/>
                </w:rPr>
                <w:t xml:space="preserve">Décalcomanies : palimpsestes interactifs et la traduction « synoptique ».</w:t>
              </w:r>
            </w:hyperlink>
          </w:p>
          <w:p>
            <w:pPr/>
            <w:hyperlink r:id="rId11" w:history="1">
              <w:r>
                <w:rPr>
                  <w:color w:val="#410a8c"/>
                  <w:u w:val="single"/>
                </w:rPr>
                <w:t xml:space="preserve">Samuel Trainor</w:t>
              </w:r>
            </w:hyperlink>
          </w:p>
          <w:p>
            <w:pPr/>
            <w:r>
              <w:rPr>
                <w:i w:val="1"/>
                <w:iCs w:val="1"/>
              </w:rPr>
              <w:t xml:space="preserve">Le travail de traduction et les universitaires</w:t>
            </w:r>
            <w:r>
              <w:rPr/>
              <w:t xml:space="preserve">, Michèle Guillemont; Ronald Jenn; CECILLE EA 4074, Nov 2015, Lille, France</w:t>
            </w:r>
          </w:p>
          <w:p>
            <w:pPr/>
            <w:r>
              <w:rPr/>
              <w:t xml:space="preserve">Communication dans un congrès</w:t>
            </w:r>
          </w:p>
          <w:p>
            <w:pPr/>
            <w:hyperlink r:id="rId42" w:history="1">
              <w:r>
                <w:rPr>
                  <w:color w:val="#410a8c"/>
                  <w:u w:val="single"/>
                </w:rPr>
                <w:t xml:space="preserve">hal-01465500v1</w:t>
              </w:r>
            </w:hyperlink>
          </w:p>
        </w:tc>
      </w:tr>
      <w:tr>
        <w:trPr/>
        <w:tc>
          <w:tcPr>
            <w:noWrap/>
          </w:tcPr>
          <w:p>
            <w:pPr>
              <w:spacing w:after="200"/>
            </w:pPr>
            <w:hyperlink r:id="rId43" w:history="1">
              <w:r>
                <w:rPr>
                  <w:color w:val="1e198e"/>
                  <w:b w:val="1"/>
                  <w:bCs w:val="1"/>
                  <w:u w:val="single"/>
                </w:rPr>
                <w:t xml:space="preserve">Translation's Aftermath: &amp;lt;i&amp;gt;la friche, la francisation et la faux faussée&amp;lt;/i&amp;gt;</w:t>
              </w:r>
            </w:hyperlink>
          </w:p>
          <w:p>
            <w:pPr/>
            <w:hyperlink r:id="rId11" w:history="1">
              <w:r>
                <w:rPr>
                  <w:color w:val="#410a8c"/>
                  <w:u w:val="single"/>
                </w:rPr>
                <w:t xml:space="preserve">Samuel Trainor</w:t>
              </w:r>
            </w:hyperlink>
          </w:p>
          <w:p>
            <w:pPr/>
            <w:r>
              <w:rPr>
                <w:i w:val="1"/>
                <w:iCs w:val="1"/>
              </w:rPr>
              <w:t xml:space="preserve">Translating Territories. Territoires de la traduction / Traduction du territoire </w:t>
            </w:r>
            <w:r>
              <w:rPr/>
              <w:t xml:space="preserve">, Ronald Jenn; Corinne Oster; CECILLE EA 4074, Nov 2011, Lille, France</w:t>
            </w:r>
          </w:p>
          <w:p>
            <w:pPr/>
            <w:r>
              <w:rPr/>
              <w:t xml:space="preserve">Communication dans un congrès</w:t>
            </w:r>
          </w:p>
          <w:p>
            <w:pPr/>
            <w:hyperlink r:id="rId43" w:history="1">
              <w:r>
                <w:rPr>
                  <w:color w:val="#410a8c"/>
                  <w:u w:val="single"/>
                </w:rPr>
                <w:t xml:space="preserve">hal-01465420v1</w:t>
              </w:r>
            </w:hyperlink>
          </w:p>
        </w:tc>
      </w:tr>
      <w:tr>
        <w:trPr/>
        <w:tc>
          <w:tcPr>
            <w:noWrap/>
          </w:tcPr>
          <w:p>
            <w:pPr>
              <w:spacing w:after="200"/>
            </w:pPr>
            <w:hyperlink r:id="rId44" w:history="1">
              <w:r>
                <w:rPr>
                  <w:color w:val="1e198e"/>
                  <w:b w:val="1"/>
                  <w:bCs w:val="1"/>
                  <w:u w:val="single"/>
                </w:rPr>
                <w:t xml:space="preserve">‘The skeleton map of a country’ : Ford Madox Ford and the moribund topology of the French &amp;lt;i&amp;gt;roman de mœurs&amp;lt;/i&amp;gt;</w:t>
              </w:r>
            </w:hyperlink>
          </w:p>
          <w:p>
            <w:pPr/>
            <w:hyperlink r:id="rId11" w:history="1">
              <w:r>
                <w:rPr>
                  <w:color w:val="#410a8c"/>
                  <w:u w:val="single"/>
                </w:rPr>
                <w:t xml:space="preserve">Samuel Trainor</w:t>
              </w:r>
            </w:hyperlink>
          </w:p>
          <w:p>
            <w:pPr/>
            <w:r>
              <w:rPr>
                <w:i w:val="1"/>
                <w:iCs w:val="1"/>
              </w:rPr>
              <w:t xml:space="preserve">Ford in France / Ford en Provence</w:t>
            </w:r>
            <w:r>
              <w:rPr/>
              <w:t xml:space="preserve">, International Ford Madox Ford Society; LERMA EA 853; IEFEE, Université Paul Cézanne, Aix-Marseille; Dominique Lemarchal, Sep 2009, Aix en Provence, France</w:t>
            </w:r>
          </w:p>
          <w:p>
            <w:pPr/>
            <w:r>
              <w:rPr/>
              <w:t xml:space="preserve">Communication dans un congrès</w:t>
            </w:r>
          </w:p>
          <w:p>
            <w:pPr/>
            <w:hyperlink r:id="rId44" w:history="1">
              <w:r>
                <w:rPr>
                  <w:color w:val="#410a8c"/>
                  <w:u w:val="single"/>
                </w:rPr>
                <w:t xml:space="preserve">hal-01465370v1</w:t>
              </w:r>
            </w:hyperlink>
          </w:p>
        </w:tc>
      </w:tr>
      <w:tr>
        <w:trPr/>
        <w:tc>
          <w:tcPr>
            <w:noWrap/>
          </w:tcPr>
          <w:p>
            <w:pPr>
              <w:spacing w:after="200"/>
            </w:pPr>
            <w:hyperlink r:id="rId45" w:history="1">
              <w:r>
                <w:rPr>
                  <w:color w:val="1e198e"/>
                  <w:b w:val="1"/>
                  <w:bCs w:val="1"/>
                  <w:u w:val="single"/>
                </w:rPr>
                <w:t xml:space="preserve">&amp;lt;i&amp;gt;Histoire&amp;lt;/i&amp;gt; versus &amp;lt;i&amp;gt;histoire&amp;lt;/i&amp;gt;: the messy divorce of history and fiction</w:t>
              </w:r>
            </w:hyperlink>
          </w:p>
          <w:p>
            <w:pPr/>
            <w:hyperlink r:id="rId11" w:history="1">
              <w:r>
                <w:rPr>
                  <w:color w:val="#410a8c"/>
                  <w:u w:val="single"/>
                </w:rPr>
                <w:t xml:space="preserve">Samuel Trainor</w:t>
              </w:r>
            </w:hyperlink>
          </w:p>
          <w:p>
            <w:pPr/>
            <w:r>
              <w:rPr>
                <w:i w:val="1"/>
                <w:iCs w:val="1"/>
              </w:rPr>
              <w:t xml:space="preserve">The critic as artist / The artist as critic</w:t>
            </w:r>
            <w:r>
              <w:rPr/>
              <w:t xml:space="preserve">, Professor John Schad, Jun 2009, Lancaster, United Kingdom</w:t>
            </w:r>
          </w:p>
          <w:p>
            <w:pPr/>
            <w:r>
              <w:rPr/>
              <w:t xml:space="preserve">Communication dans un congrès</w:t>
            </w:r>
          </w:p>
          <w:p>
            <w:pPr/>
            <w:hyperlink r:id="rId45" w:history="1">
              <w:r>
                <w:rPr>
                  <w:color w:val="#410a8c"/>
                  <w:u w:val="single"/>
                </w:rPr>
                <w:t xml:space="preserve">hal-01465364v1</w:t>
              </w:r>
            </w:hyperlink>
          </w:p>
        </w:tc>
      </w:tr>
      <w:tr>
        <w:trPr/>
        <w:tc>
          <w:tcPr>
            <w:noWrap/>
          </w:tcPr>
          <w:p>
            <w:pPr>
              <w:spacing w:after="200"/>
            </w:pPr>
            <w:hyperlink r:id="rId46" w:history="1">
              <w:r>
                <w:rPr>
                  <w:color w:val="1e198e"/>
                  <w:b w:val="1"/>
                  <w:bCs w:val="1"/>
                  <w:u w:val="single"/>
                </w:rPr>
                <w:t xml:space="preserve">From stater to stanza: money, monument and matrix in &amp;lt;i&amp;gt;Saorstát&amp;lt;/i&amp;gt; Yeats</w:t>
              </w:r>
            </w:hyperlink>
          </w:p>
          <w:p>
            <w:pPr/>
            <w:hyperlink r:id="rId11" w:history="1">
              <w:r>
                <w:rPr>
                  <w:color w:val="#410a8c"/>
                  <w:u w:val="single"/>
                </w:rPr>
                <w:t xml:space="preserve">Samuel Trainor</w:t>
              </w:r>
            </w:hyperlink>
          </w:p>
          <w:p>
            <w:pPr/>
            <w:r>
              <w:rPr>
                <w:i w:val="1"/>
                <w:iCs w:val="1"/>
              </w:rPr>
              <w:t xml:space="preserve">La voix et le masque dans l’oeuvre de W. B. Yeats : le théâtre des identités</w:t>
            </w:r>
            <w:r>
              <w:rPr/>
              <w:t xml:space="preserve">, Margaret Mills Harper; Alexandra Poulain; International Yeats Society; CECILLE EA 4074, Sep 2009, Lille, France</w:t>
            </w:r>
          </w:p>
          <w:p>
            <w:pPr/>
            <w:r>
              <w:rPr/>
              <w:t xml:space="preserve">Communication dans un congrès</w:t>
            </w:r>
          </w:p>
          <w:p>
            <w:pPr/>
            <w:hyperlink r:id="rId46" w:history="1">
              <w:r>
                <w:rPr>
                  <w:color w:val="#410a8c"/>
                  <w:u w:val="single"/>
                </w:rPr>
                <w:t xml:space="preserve">hal-01465312v1</w:t>
              </w:r>
            </w:hyperlink>
          </w:p>
        </w:tc>
      </w:tr>
      <w:tr>
        <w:trPr/>
        <w:tc>
          <w:tcPr>
            <w:noWrap/>
          </w:tcPr>
          <w:p>
            <w:pPr>
              <w:spacing w:after="200"/>
            </w:pPr>
            <w:hyperlink r:id="rId47" w:history="1">
              <w:r>
                <w:rPr>
                  <w:color w:val="1e198e"/>
                  <w:b w:val="1"/>
                  <w:bCs w:val="1"/>
                  <w:u w:val="single"/>
                </w:rPr>
                <w:t xml:space="preserve">Cocking up &amp;lt;i&amp;gt;King Lear&amp;lt;/i&amp;gt;</w:t>
              </w:r>
            </w:hyperlink>
          </w:p>
          <w:p>
            <w:pPr/>
            <w:hyperlink r:id="rId11" w:history="1">
              <w:r>
                <w:rPr>
                  <w:color w:val="#410a8c"/>
                  <w:u w:val="single"/>
                </w:rPr>
                <w:t xml:space="preserve">Samuel Trainor</w:t>
              </w:r>
            </w:hyperlink>
          </w:p>
          <w:p>
            <w:pPr/>
            <w:r>
              <w:rPr>
                <w:i w:val="1"/>
                <w:iCs w:val="1"/>
              </w:rPr>
              <w:t xml:space="preserve">4th Annual British Graduate Shakespeare Conference</w:t>
            </w:r>
            <w:r>
              <w:rPr/>
              <w:t xml:space="preserve">, Shakespeare Institute, University of Birmingham, Jun 2002, Stratford upon Avon, United Kingdom</w:t>
            </w:r>
          </w:p>
          <w:p>
            <w:pPr/>
            <w:r>
              <w:rPr/>
              <w:t xml:space="preserve">Communication dans un congrès</w:t>
            </w:r>
          </w:p>
          <w:p>
            <w:pPr/>
            <w:hyperlink r:id="rId47" w:history="1">
              <w:r>
                <w:rPr>
                  <w:color w:val="#410a8c"/>
                  <w:u w:val="single"/>
                </w:rPr>
                <w:t xml:space="preserve">hal-01465551v1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Darker Shades. The Racial Other in Early Modern Art</w:t>
              </w:r>
            </w:hyperlink>
          </w:p>
          <w:p>
            <w:pPr/>
            <w:hyperlink r:id="rId49" w:history="1">
              <w:r>
                <w:rPr>
                  <w:color w:val="#410a8c"/>
                  <w:u w:val="single"/>
                </w:rPr>
                <w:t xml:space="preserve">Victor I. Stoichita</w:t>
              </w:r>
            </w:hyperlink>
            <w:r>
              <w:rPr/>
              <w:t xml:space="preserve">,</w:t>
            </w:r>
            <w:hyperlink r:id="rId11" w:history="1">
              <w:r>
                <w:rPr>
                  <w:color w:val="#410a8c"/>
                  <w:u w:val="single"/>
                </w:rPr>
                <w:t xml:space="preserve">Samuel Trainor</w:t>
              </w:r>
            </w:hyperlink>
          </w:p>
          <w:p>
            <w:pPr/>
            <w:r>
              <w:rPr/>
              <w:t xml:space="preserve">Reaktion Books, 2019</w:t>
            </w:r>
          </w:p>
          <w:p>
            <w:pPr/>
            <w:r>
              <w:rPr/>
              <w:t xml:space="preserve">Ouvrages</w:t>
            </w:r>
          </w:p>
          <w:p>
            <w:pPr/>
            <w:hyperlink r:id="rId48" w:history="1">
              <w:r>
                <w:rPr>
                  <w:color w:val="#410a8c"/>
                  <w:u w:val="single"/>
                </w:rPr>
                <w:t xml:space="preserve">hal-02148584v1</w:t>
              </w:r>
            </w:hyperlink>
          </w:p>
        </w:tc>
      </w:tr>
      <w:tr>
        <w:trPr/>
        <w:tc>
          <w:tcPr>
            <w:noWrap/>
          </w:tcPr>
          <w:p>
            <w:pPr>
              <w:spacing w:after="200"/>
            </w:pPr>
            <w:hyperlink r:id="rId50" w:history="1">
              <w:r>
                <w:rPr>
                  <w:color w:val="1e198e"/>
                  <w:b w:val="1"/>
                  <w:bCs w:val="1"/>
                  <w:u w:val="single"/>
                </w:rPr>
                <w:t xml:space="preserve">The Birmingham Quean</w:t>
              </w:r>
            </w:hyperlink>
          </w:p>
          <w:p>
            <w:pPr/>
            <w:hyperlink r:id="rId11" w:history="1">
              <w:r>
                <w:rPr>
                  <w:color w:val="#410a8c"/>
                  <w:u w:val="single"/>
                </w:rPr>
                <w:t xml:space="preserve">Samuel Trainor</w:t>
              </w:r>
            </w:hyperlink>
          </w:p>
          <w:p>
            <w:pPr/>
            <w:r>
              <w:rPr/>
              <w:t xml:space="preserve">Calé, 2010, 9780953832828</w:t>
            </w:r>
          </w:p>
          <w:p>
            <w:pPr/>
            <w:r>
              <w:rPr/>
              <w:t xml:space="preserve">Ouvrages</w:t>
            </w:r>
          </w:p>
          <w:p>
            <w:pPr/>
            <w:hyperlink r:id="rId50" w:history="1">
              <w:r>
                <w:rPr>
                  <w:color w:val="#410a8c"/>
                  <w:u w:val="single"/>
                </w:rPr>
                <w:t xml:space="preserve">hal-01465205v1</w:t>
              </w:r>
            </w:hyperlink>
          </w:p>
        </w:tc>
      </w:tr>
      <w:tr>
        <w:trPr/>
        <w:tc>
          <w:tcPr>
            <w:noWrap/>
          </w:tcPr>
          <w:p>
            <w:pPr>
              <w:spacing w:after="200"/>
            </w:pPr>
            <w:hyperlink r:id="rId51" w:history="1">
              <w:r>
                <w:rPr>
                  <w:color w:val="1e198e"/>
                  <w:b w:val="1"/>
                  <w:bCs w:val="1"/>
                  <w:u w:val="single"/>
                </w:rPr>
                <w:t xml:space="preserve">Spoke</w:t>
              </w:r>
            </w:hyperlink>
          </w:p>
          <w:p>
            <w:pPr/>
            <w:hyperlink r:id="rId11" w:history="1">
              <w:r>
                <w:rPr>
                  <w:color w:val="#410a8c"/>
                  <w:u w:val="single"/>
                </w:rPr>
                <w:t xml:space="preserve">Samuel Trainor</w:t>
              </w:r>
            </w:hyperlink>
          </w:p>
          <w:p>
            <w:pPr/>
            <w:r>
              <w:rPr/>
              <w:t xml:space="preserve">Edward P. Clapp; Samuel Trainor. Bletherink, 2000, 0953832805</w:t>
            </w:r>
          </w:p>
          <w:p>
            <w:pPr/>
            <w:r>
              <w:rPr/>
              <w:t xml:space="preserve">Ouvrages</w:t>
            </w:r>
          </w:p>
          <w:p>
            <w:pPr/>
            <w:hyperlink r:id="rId51" w:history="1">
              <w:r>
                <w:rPr>
                  <w:color w:val="#410a8c"/>
                  <w:u w:val="single"/>
                </w:rPr>
                <w:t xml:space="preserve">hal-01465221v1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 Poor Ear for a Pun. Retranslating &amp;lt;i&amp;gt;Hamlet&amp;lt;/i&amp;gt; and Paronomastic Fetishism.</w:t>
              </w:r>
            </w:hyperlink>
          </w:p>
          <w:p>
            <w:pPr/>
            <w:hyperlink r:id="rId11" w:history="1">
              <w:r>
                <w:rPr>
                  <w:color w:val="#410a8c"/>
                  <w:u w:val="single"/>
                </w:rPr>
                <w:t xml:space="preserve">Samuel Trainor</w:t>
              </w:r>
            </w:hyperlink>
          </w:p>
          <w:p>
            <w:pPr/>
            <w:r>
              <w:rPr/>
              <w:t xml:space="preserve">Frédérique Brisset; Audrey Coussy; Ronald Jenn; Julie Loison-Charles. </w:t>
            </w:r>
            <w:r>
              <w:rPr>
                <w:i w:val="1"/>
                <w:iCs w:val="1"/>
              </w:rPr>
              <w:t xml:space="preserve">Du jeu dans la langue. Traduire le jeu de mots.</w:t>
            </w:r>
            <w:r>
              <w:rPr/>
              <w:t xml:space="preserve">, Presses Universitaires du Septentrion, pp.87-101, 2019, Traductologie, 978-2-7574-2461-2</w:t>
            </w:r>
          </w:p>
          <w:p>
            <w:pPr/>
            <w:r>
              <w:rPr/>
              <w:t xml:space="preserve">Chapitre d'ouvrage</w:t>
            </w:r>
          </w:p>
          <w:p>
            <w:pPr/>
            <w:hyperlink r:id="rId52" w:history="1">
              <w:r>
                <w:rPr>
                  <w:color w:val="#410a8c"/>
                  <w:u w:val="single"/>
                </w:rPr>
                <w:t xml:space="preserve">hal-02148403v1</w:t>
              </w:r>
            </w:hyperlink>
          </w:p>
        </w:tc>
      </w:tr>
      <w:tr>
        <w:trPr/>
        <w:tc>
          <w:tcPr>
            <w:noWrap/>
          </w:tcPr>
          <w:p>
            <w:pPr>
              <w:spacing w:after="200"/>
            </w:pPr>
            <w:hyperlink r:id="rId53" w:history="1">
              <w:r>
                <w:rPr>
                  <w:color w:val="1e198e"/>
                  <w:b w:val="1"/>
                  <w:bCs w:val="1"/>
                  <w:u w:val="single"/>
                </w:rPr>
                <w:t xml:space="preserve">Bringing Homer Home: Nation Versus Birminghamization in Two Vernacular English Iliads</w:t>
              </w:r>
            </w:hyperlink>
          </w:p>
          <w:p>
            <w:pPr/>
            <w:hyperlink r:id="rId11" w:history="1">
              <w:r>
                <w:rPr>
                  <w:color w:val="#410a8c"/>
                  <w:u w:val="single"/>
                </w:rPr>
                <w:t xml:space="preserve">Samuel Trainor</w:t>
              </w:r>
            </w:hyperlink>
          </w:p>
          <w:p>
            <w:pPr/>
            <w:r>
              <w:rPr/>
              <w:t xml:space="preserve">Claire Hélie, Elise Brault-Dreux, Emilie Loriaux (eds.). </w:t>
            </w:r>
            <w:r>
              <w:rPr>
                <w:i w:val="1"/>
                <w:iCs w:val="1"/>
              </w:rPr>
              <w:t xml:space="preserve">No Dialect Please, You're a Poet. English Dialect Poetry in the 20th and 21st Centuries</w:t>
            </w:r>
            <w:r>
              <w:rPr/>
              <w:t xml:space="preserve">, New York: Routledge, pp.192 - 209, 2019, 9780429289996</w:t>
            </w:r>
          </w:p>
          <w:p>
            <w:pPr/>
            <w:r>
              <w:rPr/>
              <w:t xml:space="preserve">Chapitre d'ouvrage</w:t>
            </w:r>
          </w:p>
          <w:p>
            <w:pPr/>
            <w:hyperlink r:id="rId53" w:history="1">
              <w:r>
                <w:rPr>
                  <w:color w:val="#410a8c"/>
                  <w:u w:val="single"/>
                </w:rPr>
                <w:t xml:space="preserve">hal-02275637v1</w:t>
              </w:r>
            </w:hyperlink>
          </w:p>
        </w:tc>
      </w:tr>
      <w:tr>
        <w:trPr/>
        <w:tc>
          <w:tcPr>
            <w:noWrap/>
          </w:tcPr>
          <w:p>
            <w:pPr>
              <w:spacing w:after="200"/>
            </w:pPr>
            <w:hyperlink r:id="rId54" w:history="1">
              <w:r>
                <w:rPr>
                  <w:color w:val="1e198e"/>
                  <w:b w:val="1"/>
                  <w:bCs w:val="1"/>
                  <w:u w:val="single"/>
                </w:rPr>
                <w:t xml:space="preserve">From défrichement to déchiffrement: the linguistic cultivation of rural France in the nineteenth century and the aftermath of traductologie</w:t>
              </w:r>
            </w:hyperlink>
          </w:p>
          <w:p>
            <w:pPr/>
            <w:hyperlink r:id="rId11" w:history="1">
              <w:r>
                <w:rPr>
                  <w:color w:val="#410a8c"/>
                  <w:u w:val="single"/>
                </w:rPr>
                <w:t xml:space="preserve">Samuel Trainor</w:t>
              </w:r>
            </w:hyperlink>
          </w:p>
          <w:p>
            <w:pPr/>
            <w:r>
              <w:rPr/>
              <w:t xml:space="preserve">Ronald Jenn; Corinne Oster. </w:t>
            </w:r>
            <w:r>
              <w:rPr>
                <w:i w:val="1"/>
                <w:iCs w:val="1"/>
              </w:rPr>
              <w:t xml:space="preserve">Territoires de la traduction</w:t>
            </w:r>
            <w:r>
              <w:rPr/>
              <w:t xml:space="preserve">, </w:t>
            </w:r>
            <w:hyperlink r:id="rId55" w:history="1">
              <w:r>
                <w:rPr>
                  <w:color w:val="#410a8c"/>
                  <w:u w:val="single"/>
                </w:rPr>
                <w:t xml:space="preserve">Artois Presses Université</w:t>
              </w:r>
            </w:hyperlink>
            <w:r>
              <w:rPr/>
              <w:t xml:space="preserve">, pp.55-78, 2015, 978-2-84832-205-6</w:t>
            </w:r>
          </w:p>
          <w:p>
            <w:pPr/>
            <w:r>
              <w:rPr/>
              <w:t xml:space="preserve">Chapitre d'ouvrage</w:t>
            </w:r>
          </w:p>
          <w:p>
            <w:pPr/>
            <w:hyperlink r:id="rId54" w:history="1">
              <w:r>
                <w:rPr>
                  <w:color w:val="#410a8c"/>
                  <w:u w:val="single"/>
                </w:rPr>
                <w:t xml:space="preserve">hal-01465144v1</w:t>
              </w:r>
            </w:hyperlink>
          </w:p>
        </w:tc>
      </w:tr>
      <w:tr>
        <w:trPr/>
        <w:tc>
          <w:tcPr>
            <w:noWrap/>
          </w:tcPr>
          <w:p>
            <w:pPr>
              <w:spacing w:after="200"/>
            </w:pPr>
            <w:hyperlink r:id="rId56" w:history="1">
              <w:r>
                <w:rPr>
                  <w:color w:val="1e198e"/>
                  <w:b w:val="1"/>
                  <w:bCs w:val="1"/>
                  <w:u w:val="single"/>
                </w:rPr>
                <w:t xml:space="preserve">performance poetry</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pp.770, 2009, 9780192806871</w:t>
            </w:r>
          </w:p>
          <w:p>
            <w:pPr/>
            <w:r>
              <w:rPr/>
              <w:t xml:space="preserve">Chapitre d'ouvrage</w:t>
            </w:r>
          </w:p>
          <w:p>
            <w:pPr/>
            <w:hyperlink r:id="rId56" w:history="1">
              <w:r>
                <w:rPr>
                  <w:color w:val="#410a8c"/>
                  <w:u w:val="single"/>
                </w:rPr>
                <w:t xml:space="preserve">hal-01465087v1</w:t>
              </w:r>
            </w:hyperlink>
          </w:p>
        </w:tc>
      </w:tr>
      <w:tr>
        <w:trPr/>
        <w:tc>
          <w:tcPr>
            <w:noWrap/>
          </w:tcPr>
          <w:p>
            <w:pPr>
              <w:spacing w:after="200"/>
            </w:pPr>
            <w:hyperlink r:id="rId58" w:history="1">
              <w:r>
                <w:rPr>
                  <w:color w:val="1e198e"/>
                  <w:b w:val="1"/>
                  <w:bCs w:val="1"/>
                  <w:u w:val="single"/>
                </w:rPr>
                <w:t xml:space="preserve">PATERSON, Don</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pp.761, 2009, 9780192806871</w:t>
            </w:r>
          </w:p>
          <w:p>
            <w:pPr/>
            <w:r>
              <w:rPr/>
              <w:t xml:space="preserve">Chapitre d'ouvrage</w:t>
            </w:r>
          </w:p>
          <w:p>
            <w:pPr/>
            <w:hyperlink r:id="rId58" w:history="1">
              <w:r>
                <w:rPr>
                  <w:color w:val="#410a8c"/>
                  <w:u w:val="single"/>
                </w:rPr>
                <w:t xml:space="preserve">hal-01465085v1</w:t>
              </w:r>
            </w:hyperlink>
          </w:p>
        </w:tc>
      </w:tr>
      <w:tr>
        <w:trPr/>
        <w:tc>
          <w:tcPr>
            <w:noWrap/>
          </w:tcPr>
          <w:p>
            <w:pPr>
              <w:spacing w:after="200"/>
            </w:pPr>
            <w:hyperlink r:id="rId59" w:history="1">
              <w:r>
                <w:rPr>
                  <w:color w:val="1e198e"/>
                  <w:b w:val="1"/>
                  <w:bCs w:val="1"/>
                  <w:u w:val="single"/>
                </w:rPr>
                <w:t xml:space="preserve">PRYNNE, J. H.</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pp.809, 2009, 9780192806871</w:t>
            </w:r>
          </w:p>
          <w:p>
            <w:pPr/>
            <w:r>
              <w:rPr/>
              <w:t xml:space="preserve">Chapitre d'ouvrage</w:t>
            </w:r>
          </w:p>
          <w:p>
            <w:pPr/>
            <w:hyperlink r:id="rId59" w:history="1">
              <w:r>
                <w:rPr>
                  <w:color w:val="#410a8c"/>
                  <w:u w:val="single"/>
                </w:rPr>
                <w:t xml:space="preserve">hal-01465091v1</w:t>
              </w:r>
            </w:hyperlink>
          </w:p>
        </w:tc>
      </w:tr>
      <w:tr>
        <w:trPr/>
        <w:tc>
          <w:tcPr>
            <w:noWrap/>
          </w:tcPr>
          <w:p>
            <w:pPr>
              <w:spacing w:after="200"/>
            </w:pPr>
            <w:hyperlink r:id="rId60" w:history="1">
              <w:r>
                <w:rPr>
                  <w:color w:val="1e198e"/>
                  <w:b w:val="1"/>
                  <w:bCs w:val="1"/>
                  <w:u w:val="single"/>
                </w:rPr>
                <w:t xml:space="preserve">FORD, Mark</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2009, The Oxford Companion to English Literature, Seventh Edition</w:t>
            </w:r>
          </w:p>
          <w:p>
            <w:pPr/>
            <w:r>
              <w:rPr/>
              <w:t xml:space="preserve">Chapitre d'ouvrage</w:t>
            </w:r>
          </w:p>
          <w:p>
            <w:pPr/>
            <w:hyperlink r:id="rId60" w:history="1">
              <w:r>
                <w:rPr>
                  <w:color w:val="#410a8c"/>
                  <w:u w:val="single"/>
                </w:rPr>
                <w:t xml:space="preserve">hal-01465082v1</w:t>
              </w:r>
            </w:hyperlink>
          </w:p>
        </w:tc>
      </w:tr>
      <w:tr>
        <w:trPr/>
        <w:tc>
          <w:tcPr>
            <w:noWrap/>
          </w:tcPr>
          <w:p>
            <w:pPr>
              <w:spacing w:after="200"/>
            </w:pPr>
            <w:hyperlink r:id="rId61" w:history="1">
              <w:r>
                <w:rPr>
                  <w:color w:val="1e198e"/>
                  <w:b w:val="1"/>
                  <w:bCs w:val="1"/>
                  <w:u w:val="single"/>
                </w:rPr>
                <w:t xml:space="preserve">GUNN, Thom</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pp.448, 2009, 9780192806871</w:t>
            </w:r>
          </w:p>
          <w:p>
            <w:pPr/>
            <w:r>
              <w:rPr/>
              <w:t xml:space="preserve">Chapitre d'ouvrage</w:t>
            </w:r>
          </w:p>
          <w:p>
            <w:pPr/>
            <w:hyperlink r:id="rId61" w:history="1">
              <w:r>
                <w:rPr>
                  <w:color w:val="#410a8c"/>
                  <w:u w:val="single"/>
                </w:rPr>
                <w:t xml:space="preserve">hal-01465083v1</w:t>
              </w:r>
            </w:hyperlink>
          </w:p>
        </w:tc>
      </w:tr>
      <w:tr>
        <w:trPr/>
        <w:tc>
          <w:tcPr>
            <w:noWrap/>
          </w:tcPr>
          <w:p>
            <w:pPr>
              <w:spacing w:after="200"/>
            </w:pPr>
            <w:hyperlink r:id="rId62" w:history="1">
              <w:r>
                <w:rPr>
                  <w:color w:val="1e198e"/>
                  <w:b w:val="1"/>
                  <w:bCs w:val="1"/>
                  <w:u w:val="single"/>
                </w:rPr>
                <w:t xml:space="preserve">SISSON, C. H. (Charles Hubert)</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2009, 9780192806871</w:t>
            </w:r>
          </w:p>
          <w:p>
            <w:pPr/>
            <w:r>
              <w:rPr/>
              <w:t xml:space="preserve">Chapitre d'ouvrage</w:t>
            </w:r>
          </w:p>
          <w:p>
            <w:pPr/>
            <w:hyperlink r:id="rId62" w:history="1">
              <w:r>
                <w:rPr>
                  <w:color w:val="#410a8c"/>
                  <w:u w:val="single"/>
                </w:rPr>
                <w:t xml:space="preserve">hal-01465096v1</w:t>
              </w:r>
            </w:hyperlink>
          </w:p>
        </w:tc>
      </w:tr>
      <w:tr>
        <w:trPr/>
        <w:tc>
          <w:tcPr>
            <w:noWrap/>
          </w:tcPr>
          <w:p>
            <w:pPr>
              <w:spacing w:after="200"/>
            </w:pPr>
            <w:hyperlink r:id="rId63" w:history="1">
              <w:r>
                <w:rPr>
                  <w:color w:val="1e198e"/>
                  <w:b w:val="1"/>
                  <w:bCs w:val="1"/>
                  <w:u w:val="single"/>
                </w:rPr>
                <w:t xml:space="preserve">FISHER, Roy</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pp.374-375, 2009, 9780192806871</w:t>
            </w:r>
          </w:p>
          <w:p>
            <w:pPr/>
            <w:r>
              <w:rPr/>
              <w:t xml:space="preserve">Chapitre d'ouvrage</w:t>
            </w:r>
          </w:p>
          <w:p>
            <w:pPr/>
            <w:hyperlink r:id="rId63" w:history="1">
              <w:r>
                <w:rPr>
                  <w:color w:val="#410a8c"/>
                  <w:u w:val="single"/>
                </w:rPr>
                <w:t xml:space="preserve">hal-01465080v1</w:t>
              </w:r>
            </w:hyperlink>
          </w:p>
        </w:tc>
      </w:tr>
      <w:tr>
        <w:trPr/>
        <w:tc>
          <w:tcPr>
            <w:noWrap/>
          </w:tcPr>
          <w:p>
            <w:pPr>
              <w:spacing w:after="200"/>
            </w:pPr>
            <w:hyperlink r:id="rId64" w:history="1">
              <w:r>
                <w:rPr>
                  <w:color w:val="1e198e"/>
                  <w:b w:val="1"/>
                  <w:bCs w:val="1"/>
                  <w:u w:val="single"/>
                </w:rPr>
                <w:t xml:space="preserve">SZIRTES, George</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pp.971, 2009, 9780192806871</w:t>
            </w:r>
          </w:p>
          <w:p>
            <w:pPr/>
            <w:r>
              <w:rPr/>
              <w:t xml:space="preserve">Chapitre d'ouvrage</w:t>
            </w:r>
          </w:p>
          <w:p>
            <w:pPr/>
            <w:hyperlink r:id="rId64" w:history="1">
              <w:r>
                <w:rPr>
                  <w:color w:val="#410a8c"/>
                  <w:u w:val="single"/>
                </w:rPr>
                <w:t xml:space="preserve">hal-01465097v1</w:t>
              </w:r>
            </w:hyperlink>
          </w:p>
        </w:tc>
      </w:tr>
      <w:tr>
        <w:trPr/>
        <w:tc>
          <w:tcPr>
            <w:noWrap/>
          </w:tcPr>
          <w:p>
            <w:pPr>
              <w:spacing w:after="200"/>
            </w:pPr>
            <w:hyperlink r:id="rId65" w:history="1">
              <w:r>
                <w:rPr>
                  <w:color w:val="1e198e"/>
                  <w:b w:val="1"/>
                  <w:bCs w:val="1"/>
                  <w:u w:val="single"/>
                </w:rPr>
                <w:t xml:space="preserve">Revolver</w:t>
              </w:r>
            </w:hyperlink>
          </w:p>
          <w:p>
            <w:pPr/>
            <w:hyperlink r:id="rId11" w:history="1">
              <w:r>
                <w:rPr>
                  <w:color w:val="#410a8c"/>
                  <w:u w:val="single"/>
                </w:rPr>
                <w:t xml:space="preserve">Samuel Trainor</w:t>
              </w:r>
            </w:hyperlink>
          </w:p>
          <w:p>
            <w:pPr/>
            <w:r>
              <w:rPr/>
              <w:t xml:space="preserve">Moira Burgess; Janet Paisley. </w:t>
            </w:r>
            <w:r>
              <w:rPr>
                <w:i w:val="1"/>
                <w:iCs w:val="1"/>
              </w:rPr>
              <w:t xml:space="preserve">Going up Ben Nevis in a Bubble Car</w:t>
            </w:r>
            <w:r>
              <w:rPr/>
              <w:t xml:space="preserve">, 18, </w:t>
            </w:r>
            <w:hyperlink r:id="rId66" w:history="1">
              <w:r>
                <w:rPr>
                  <w:color w:val="#410a8c"/>
                  <w:u w:val="single"/>
                </w:rPr>
                <w:t xml:space="preserve">Association for Scottish Literary Studies</w:t>
              </w:r>
            </w:hyperlink>
            <w:r>
              <w:rPr/>
              <w:t xml:space="preserve">, pp.118-122, 2001, New Writing Scotland, 978-0-948877-43-8</w:t>
            </w:r>
          </w:p>
          <w:p>
            <w:pPr/>
            <w:r>
              <w:rPr/>
              <w:t xml:space="preserve">Chapitre d'ouvrage</w:t>
            </w:r>
          </w:p>
          <w:p>
            <w:pPr/>
            <w:hyperlink r:id="rId65" w:history="1">
              <w:r>
                <w:rPr>
                  <w:color w:val="#410a8c"/>
                  <w:u w:val="single"/>
                </w:rPr>
                <w:t xml:space="preserve">hal-01465213v1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Brummagem Xanthos</w:t>
              </w:r>
            </w:hyperlink>
          </w:p>
          <w:p>
            <w:pPr/>
            <w:hyperlink r:id="rId11" w:history="1">
              <w:r>
                <w:rPr>
                  <w:color w:val="#410a8c"/>
                  <w:u w:val="single"/>
                </w:rPr>
                <w:t xml:space="preserve">Samuel Trainor</w:t>
              </w:r>
            </w:hyperlink>
          </w:p>
          <w:p>
            <w:pPr/>
            <w:r>
              <w:rPr/>
              <w:t xml:space="preserve">2024</w:t>
            </w:r>
          </w:p>
          <w:p>
            <w:pPr/>
            <w:r>
              <w:rPr/>
              <w:t xml:space="preserve">Autre publication scientifique</w:t>
            </w:r>
          </w:p>
          <w:p>
            <w:pPr/>
            <w:hyperlink r:id="rId67" w:history="1">
              <w:r>
                <w:rPr>
                  <w:color w:val="#410a8c"/>
                  <w:u w:val="single"/>
                </w:rPr>
                <w:t xml:space="preserve">hal-05166224v1</w:t>
              </w:r>
            </w:hyperlink>
          </w:p>
        </w:tc>
      </w:tr>
      <w:tr>
        <w:trPr/>
        <w:tc>
          <w:tcPr>
            <w:noWrap/>
          </w:tcPr>
          <w:p>
            <w:pPr>
              <w:spacing w:after="200"/>
            </w:pPr>
            <w:hyperlink r:id="rId68" w:history="1">
              <w:r>
                <w:rPr>
                  <w:color w:val="1e198e"/>
                  <w:b w:val="1"/>
                  <w:bCs w:val="1"/>
                  <w:u w:val="single"/>
                </w:rPr>
                <w:t xml:space="preserve">Hippocrene</w:t>
              </w:r>
            </w:hyperlink>
          </w:p>
          <w:p>
            <w:pPr/>
            <w:hyperlink r:id="rId11" w:history="1">
              <w:r>
                <w:rPr>
                  <w:color w:val="#410a8c"/>
                  <w:u w:val="single"/>
                </w:rPr>
                <w:t xml:space="preserve">Samuel Trainor</w:t>
              </w:r>
            </w:hyperlink>
          </w:p>
          <w:p>
            <w:pPr/>
            <w:r>
              <w:rPr/>
              <w:t xml:space="preserve">2006, pp.62-63</w:t>
            </w:r>
          </w:p>
          <w:p>
            <w:pPr/>
            <w:r>
              <w:rPr/>
              <w:t xml:space="preserve">Autre publication scientifique</w:t>
            </w:r>
          </w:p>
          <w:p>
            <w:pPr/>
            <w:hyperlink r:id="rId68" w:history="1">
              <w:r>
                <w:rPr>
                  <w:color w:val="#410a8c"/>
                  <w:u w:val="single"/>
                </w:rPr>
                <w:t xml:space="preserve">hal-01465220v1</w:t>
              </w:r>
            </w:hyperlink>
          </w:p>
        </w:tc>
      </w:tr>
      <w:tr>
        <w:trPr/>
        <w:tc>
          <w:tcPr>
            <w:noWrap/>
          </w:tcPr>
          <w:p>
            <w:pPr>
              <w:spacing w:after="200"/>
            </w:pPr>
            <w:hyperlink r:id="rId69" w:history="1">
              <w:r>
                <w:rPr>
                  <w:color w:val="1e198e"/>
                  <w:b w:val="1"/>
                  <w:bCs w:val="1"/>
                  <w:u w:val="single"/>
                </w:rPr>
                <w:t xml:space="preserve">Two poems: &amp;quot;Wasp&amp;quot; and &amp;quot;Wolf Serenade</w:t>
              </w:r>
            </w:hyperlink>
          </w:p>
          <w:p>
            <w:pPr/>
            <w:hyperlink r:id="rId11" w:history="1">
              <w:r>
                <w:rPr>
                  <w:color w:val="#410a8c"/>
                  <w:u w:val="single"/>
                </w:rPr>
                <w:t xml:space="preserve">Samuel Trainor</w:t>
              </w:r>
            </w:hyperlink>
          </w:p>
          <w:p>
            <w:pPr/>
            <w:r>
              <w:rPr/>
              <w:t xml:space="preserve">2002, pp.108-110</w:t>
            </w:r>
          </w:p>
          <w:p>
            <w:pPr/>
            <w:r>
              <w:rPr/>
              <w:t xml:space="preserve">Autre publication scientifique</w:t>
            </w:r>
          </w:p>
          <w:p>
            <w:pPr/>
            <w:hyperlink r:id="rId69" w:history="1">
              <w:r>
                <w:rPr>
                  <w:color w:val="#410a8c"/>
                  <w:u w:val="single"/>
                </w:rPr>
                <w:t xml:space="preserve">hal-01466912v1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Amrit Singh and &amp;lt;i&amp;gt;The Birmingham Quean&amp;lt;/i&amp;gt;: fictions, fakes and forgeries in a vernacular counterculture.</w:t>
              </w:r>
            </w:hyperlink>
          </w:p>
          <w:p>
            <w:pPr/>
            <w:hyperlink r:id="rId11" w:history="1">
              <w:r>
                <w:rPr>
                  <w:color w:val="#410a8c"/>
                  <w:u w:val="single"/>
                </w:rPr>
                <w:t xml:space="preserve">Samuel Trainor</w:t>
              </w:r>
            </w:hyperlink>
          </w:p>
          <w:p>
            <w:pPr/>
            <w:r>
              <w:rPr/>
              <w:t xml:space="preserve">Literature. University of Glasgow, 2006. English.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tel-01465264v1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Daniel O’Connell’s legacy</w:t>
              </w:r>
            </w:hyperlink>
          </w:p>
          <w:p>
            <w:pPr/>
            <w:hyperlink r:id="rId11" w:history="1">
              <w:r>
                <w:rPr>
                  <w:color w:val="#410a8c"/>
                  <w:u w:val="single"/>
                </w:rPr>
                <w:t xml:space="preserve">Samuel Trainor</w:t>
              </w:r>
            </w:hyperlink>
            <w:r>
              <w:rPr/>
              <w:t xml:space="preserve">,</w:t>
            </w:r>
            <w:hyperlink r:id="rId73" w:history="1">
              <w:r>
                <w:rPr>
                  <w:color w:val="#410a8c"/>
                  <w:u w:val="single"/>
                </w:rPr>
                <w:t xml:space="preserve">Laurent Colantonio</w:t>
              </w:r>
            </w:hyperlink>
          </w:p>
          <w:p>
            <w:pPr/>
            <w:r>
              <w:rPr/>
              <w:t xml:space="preserve">2025</w:t>
            </w:r>
          </w:p>
          <w:p>
            <w:pPr/>
            <w:r>
              <w:rPr/>
              <w:t xml:space="preserve">Traduction</w:t>
            </w:r>
          </w:p>
          <w:p>
            <w:pPr/>
            <w:hyperlink r:id="rId72" w:history="1">
              <w:r>
                <w:rPr>
                  <w:color w:val="#410a8c"/>
                  <w:u w:val="single"/>
                </w:rPr>
                <w:t xml:space="preserve">hal-05400457v1</w:t>
              </w:r>
            </w:hyperlink>
          </w:p>
        </w:tc>
      </w:tr>
      <w:tr>
        <w:trPr/>
        <w:tc>
          <w:tcPr>
            <w:noWrap/>
          </w:tcPr>
          <w:p>
            <w:pPr>
              <w:spacing w:after="200"/>
            </w:pPr>
            <w:hyperlink r:id="rId74" w:history="1">
              <w:r>
                <w:rPr>
                  <w:color w:val="1e198e"/>
                  <w:b w:val="1"/>
                  <w:bCs w:val="1"/>
                  <w:u w:val="single"/>
                </w:rPr>
                <w:t xml:space="preserve">Elodie Sevin et Thomas Heller, « Food in the workplace, where productivity meets wellbeing: a contemporary question? », translated by Samuel Trainor, Food Information, Communication and Education: Eating Knowledge, sous la direction de Simona De Iulio et Susan Kovacs. Londres: Bloomsbury, (ISBN : 9781350162501). 73-86</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4" w:history="1">
              <w:r>
                <w:rPr>
                  <w:color w:val="#410a8c"/>
                  <w:u w:val="single"/>
                </w:rPr>
                <w:t xml:space="preserve">hal-04067934v1</w:t>
              </w:r>
            </w:hyperlink>
          </w:p>
        </w:tc>
      </w:tr>
      <w:tr>
        <w:trPr/>
        <w:tc>
          <w:tcPr>
            <w:noWrap/>
          </w:tcPr>
          <w:p>
            <w:pPr>
              <w:spacing w:after="200"/>
            </w:pPr>
            <w:hyperlink r:id="rId75" w:history="1">
              <w:r>
                <w:rPr>
                  <w:color w:val="1e198e"/>
                  <w:b w:val="1"/>
                  <w:bCs w:val="1"/>
                  <w:u w:val="single"/>
                </w:rPr>
                <w:t xml:space="preserve">Laura Guérin, « Changing public health recommendations for older people. From condemning overfeeding to tackling undernutrition », translatedy by Samuel Trainor, Food Information, Communication and Education: Eating Knowledge, sous la direction de Simona De Iulio et Susan Kovacs. Londres: Bloomsbury, (ISBN : 9781350162501). 59-72</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5" w:history="1">
              <w:r>
                <w:rPr>
                  <w:color w:val="#410a8c"/>
                  <w:u w:val="single"/>
                </w:rPr>
                <w:t xml:space="preserve">hal-04067925v1</w:t>
              </w:r>
            </w:hyperlink>
          </w:p>
        </w:tc>
      </w:tr>
      <w:tr>
        <w:trPr/>
        <w:tc>
          <w:tcPr>
            <w:noWrap/>
          </w:tcPr>
          <w:p>
            <w:pPr>
              <w:spacing w:after="200"/>
            </w:pPr>
            <w:hyperlink r:id="rId76" w:history="1">
              <w:r>
                <w:rPr>
                  <w:color w:val="1e198e"/>
                  <w:b w:val="1"/>
                  <w:bCs w:val="1"/>
                  <w:u w:val="single"/>
                </w:rPr>
                <w:t xml:space="preserve">Didier Nourisson, « Projecting savoir-faire in the French Classroom: Nutrition filmstrips 1930-70 », translated by Samuel Trainor, Food Information, Communication and Education: Eating Knowledge, sous la direction de Simona De Iulio et Susan Kovacs. Londres: Bloomsbury, (ISBN : 9781350162501). 45-58</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6" w:history="1">
              <w:r>
                <w:rPr>
                  <w:color w:val="#410a8c"/>
                  <w:u w:val="single"/>
                </w:rPr>
                <w:t xml:space="preserve">hal-04067908v1</w:t>
              </w:r>
            </w:hyperlink>
          </w:p>
        </w:tc>
      </w:tr>
      <w:tr>
        <w:trPr/>
        <w:tc>
          <w:tcPr>
            <w:noWrap/>
          </w:tcPr>
          <w:p>
            <w:pPr>
              <w:spacing w:after="200"/>
            </w:pPr>
            <w:hyperlink r:id="rId77" w:history="1">
              <w:r>
                <w:rPr>
                  <w:color w:val="1e198e"/>
                  <w:b w:val="1"/>
                  <w:bCs w:val="1"/>
                  <w:u w:val="single"/>
                </w:rPr>
                <w:t xml:space="preserve">Gabriel Tarde, « The Two Elements of Sociology » [Les deux éléments de la sociologie], translated by Samuel Trainor, in Matei Candea (ed.), The Social after Gabriel Tarde, (2nd Edition). London, Routledge (ISBN : 978-1138119550), 66 – 82</w:t>
              </w:r>
            </w:hyperlink>
          </w:p>
          <w:p>
            <w:pPr/>
            <w:hyperlink r:id="rId11" w:history="1">
              <w:r>
                <w:rPr>
                  <w:color w:val="#410a8c"/>
                  <w:u w:val="single"/>
                </w:rPr>
                <w:t xml:space="preserve">Samuel Trainor</w:t>
              </w:r>
            </w:hyperlink>
          </w:p>
          <w:p>
            <w:pPr/>
            <w:r>
              <w:rPr/>
              <w:t xml:space="preserve">2015</w:t>
            </w:r>
          </w:p>
          <w:p>
            <w:pPr/>
            <w:r>
              <w:rPr/>
              <w:t xml:space="preserve">Traduction</w:t>
            </w:r>
          </w:p>
          <w:p>
            <w:pPr/>
            <w:hyperlink r:id="rId77" w:history="1">
              <w:r>
                <w:rPr>
                  <w:color w:val="#410a8c"/>
                  <w:u w:val="single"/>
                </w:rPr>
                <w:t xml:space="preserve">hal-01465131v1</w:t>
              </w:r>
            </w:hyperlink>
          </w:p>
        </w:tc>
      </w:tr>
      <w:tr>
        <w:trPr/>
        <w:tc>
          <w:tcPr>
            <w:noWrap/>
          </w:tcPr>
          <w:p>
            <w:pPr>
              <w:spacing w:after="200"/>
            </w:pPr>
            <w:hyperlink r:id="rId78" w:history="1">
              <w:r>
                <w:rPr>
                  <w:color w:val="1e198e"/>
                  <w:b w:val="1"/>
                  <w:bCs w:val="1"/>
                  <w:u w:val="single"/>
                </w:rPr>
                <w:t xml:space="preserve">François Fronty, Vatula</w:t>
              </w:r>
            </w:hyperlink>
          </w:p>
          <w:p>
            <w:pPr/>
            <w:hyperlink r:id="rId11" w:history="1">
              <w:r>
                <w:rPr>
                  <w:color w:val="#410a8c"/>
                  <w:u w:val="single"/>
                </w:rPr>
                <w:t xml:space="preserve">Samuel Trainor</w:t>
              </w:r>
            </w:hyperlink>
          </w:p>
          <w:p>
            <w:pPr/>
            <w:r>
              <w:rPr/>
              <w:t xml:space="preserve">2014</w:t>
            </w:r>
          </w:p>
          <w:p>
            <w:pPr/>
            <w:r>
              <w:rPr/>
              <w:t xml:space="preserve">Traduction</w:t>
            </w:r>
          </w:p>
          <w:p>
            <w:pPr/>
            <w:hyperlink r:id="rId78" w:history="1">
              <w:r>
                <w:rPr>
                  <w:color w:val="#410a8c"/>
                  <w:u w:val="single"/>
                </w:rPr>
                <w:t xml:space="preserve">hal-04068062v1</w:t>
              </w:r>
            </w:hyperlink>
          </w:p>
        </w:tc>
      </w:tr>
      <w:tr>
        <w:trPr/>
        <w:tc>
          <w:tcPr>
            <w:noWrap/>
          </w:tcPr>
          <w:p>
            <w:pPr>
              <w:spacing w:after="200"/>
            </w:pPr>
            <w:hyperlink r:id="rId79" w:history="1">
              <w:r>
                <w:rPr>
                  <w:color w:val="1e198e"/>
                  <w:b w:val="1"/>
                  <w:bCs w:val="1"/>
                  <w:u w:val="single"/>
                </w:rPr>
                <w:t xml:space="preserve">Frédéric Lordon, The Crunch: a serious comedy in three acts and heroic couplets</w:t>
              </w:r>
            </w:hyperlink>
          </w:p>
          <w:p>
            <w:pPr/>
            <w:hyperlink r:id="rId11" w:history="1">
              <w:r>
                <w:rPr>
                  <w:color w:val="#410a8c"/>
                  <w:u w:val="single"/>
                </w:rPr>
                <w:t xml:space="preserve">Samuel Trainor</w:t>
              </w:r>
            </w:hyperlink>
          </w:p>
          <w:p>
            <w:pPr/>
            <w:r>
              <w:rPr/>
              <w:t xml:space="preserve">2012</w:t>
            </w:r>
          </w:p>
          <w:p>
            <w:pPr/>
            <w:r>
              <w:rPr/>
              <w:t xml:space="preserve">Traduction</w:t>
            </w:r>
          </w:p>
          <w:p>
            <w:pPr/>
            <w:hyperlink r:id="rId79" w:history="1">
              <w:r>
                <w:rPr>
                  <w:color w:val="#410a8c"/>
                  <w:u w:val="single"/>
                </w:rPr>
                <w:t xml:space="preserve">hal-04068074v1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E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6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7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trainor" TargetMode="External"/><Relationship Id="rId9" Type="http://schemas.openxmlformats.org/officeDocument/2006/relationships/hyperlink" Target="https://orcid.org/0000-0002-6196-5004" TargetMode="External"/><Relationship Id="rId10" Type="http://schemas.openxmlformats.org/officeDocument/2006/relationships/hyperlink" Target="https://hal.science/hal-05017896v1" TargetMode="External"/><Relationship Id="rId11" Type="http://schemas.openxmlformats.org/officeDocument/2006/relationships/hyperlink" Target="https://hal.science/search/index/?q=*&amp;authFullName_s=Samuel Trainor" TargetMode="External"/><Relationship Id="rId12" Type="http://schemas.openxmlformats.org/officeDocument/2006/relationships/hyperlink" Target="https://dx.doi.org/10.3366/tal.2025.0620" TargetMode="External"/><Relationship Id="rId13" Type="http://schemas.openxmlformats.org/officeDocument/2006/relationships/hyperlink" Target="https://hal.science/hal-04784677v1" TargetMode="External"/><Relationship Id="rId14" Type="http://schemas.openxmlformats.org/officeDocument/2006/relationships/hyperlink" Target="https://dx.doi.org/10.3366/tal.2024.0595" TargetMode="External"/><Relationship Id="rId15" Type="http://schemas.openxmlformats.org/officeDocument/2006/relationships/hyperlink" Target="https://hal.science/hal-04784526v1" TargetMode="External"/><Relationship Id="rId16" Type="http://schemas.openxmlformats.org/officeDocument/2006/relationships/hyperlink" Target="https://dx.doi.org/10.4000/12nad" TargetMode="External"/><Relationship Id="rId17" Type="http://schemas.openxmlformats.org/officeDocument/2006/relationships/hyperlink" Target="https://hal.science/hal-04820663v1" TargetMode="External"/><Relationship Id="rId18" Type="http://schemas.openxmlformats.org/officeDocument/2006/relationships/hyperlink" Target="https://dx.doi.org/10.4000/12spe" TargetMode="External"/><Relationship Id="rId19" Type="http://schemas.openxmlformats.org/officeDocument/2006/relationships/hyperlink" Target="https://hal.science/hal-04784546v1" TargetMode="External"/><Relationship Id="rId20" Type="http://schemas.openxmlformats.org/officeDocument/2006/relationships/hyperlink" Target="https://hal.science/search/index/?q=*&amp;authFullName_s=Alice Braun" TargetMode="External"/><Relationship Id="rId21" Type="http://schemas.openxmlformats.org/officeDocument/2006/relationships/hyperlink" Target="https://hal.science/search/index/?q=*&amp;authFullName_s=Claire H&#233;lie" TargetMode="External"/><Relationship Id="rId22" Type="http://schemas.openxmlformats.org/officeDocument/2006/relationships/hyperlink" Target="https://dx.doi.org/10.4000/12nae" TargetMode="External"/><Relationship Id="rId23" Type="http://schemas.openxmlformats.org/officeDocument/2006/relationships/hyperlink" Target="https://hal.science/hal-03537080v1" TargetMode="External"/><Relationship Id="rId24" Type="http://schemas.openxmlformats.org/officeDocument/2006/relationships/hyperlink" Target="https://hal.science/hal-02275639v1" TargetMode="External"/><Relationship Id="rId25" Type="http://schemas.openxmlformats.org/officeDocument/2006/relationships/hyperlink" Target="https://hal.science/search/index/?q=*&amp;authFullName_s=Jess Phillips" TargetMode="External"/><Relationship Id="rId26" Type="http://schemas.openxmlformats.org/officeDocument/2006/relationships/hyperlink" Target="https://lilloa.hal.science/hal-01869150v1" TargetMode="External"/><Relationship Id="rId27" Type="http://schemas.openxmlformats.org/officeDocument/2006/relationships/hyperlink" Target="https://lilloa.hal.science/hal-01555779v1" TargetMode="External"/><Relationship Id="rId28" Type="http://schemas.openxmlformats.org/officeDocument/2006/relationships/hyperlink" Target="https://dx.doi.org/10.4000/palimpsestes.2393" TargetMode="External"/><Relationship Id="rId29" Type="http://schemas.openxmlformats.org/officeDocument/2006/relationships/hyperlink" Target="https://api.istex.fr/ark:/67375/G14-1BS8C7FQ-Q/fulltext.pdf?sid=hal" TargetMode="External"/><Relationship Id="rId30" Type="http://schemas.openxmlformats.org/officeDocument/2006/relationships/hyperlink" Target="https://lilloa.hal.science/hal-01465058v1" TargetMode="External"/><Relationship Id="rId31" Type="http://schemas.openxmlformats.org/officeDocument/2006/relationships/hyperlink" Target="https://hal.science/hal-05017960v1" TargetMode="External"/><Relationship Id="rId32" Type="http://schemas.openxmlformats.org/officeDocument/2006/relationships/hyperlink" Target="https://hal.science/hal-04523490v1" TargetMode="External"/><Relationship Id="rId33" Type="http://schemas.openxmlformats.org/officeDocument/2006/relationships/hyperlink" Target="https://hal.science/hal-04302246v1" TargetMode="External"/><Relationship Id="rId34" Type="http://schemas.openxmlformats.org/officeDocument/2006/relationships/hyperlink" Target="https://hal.science/hal-04068199v1" TargetMode="External"/><Relationship Id="rId35" Type="http://schemas.openxmlformats.org/officeDocument/2006/relationships/hyperlink" Target="https://hal.science/hal-03709093v1" TargetMode="External"/><Relationship Id="rId36" Type="http://schemas.openxmlformats.org/officeDocument/2006/relationships/hyperlink" Target="https://hal.science/hal-03140601v1" TargetMode="External"/><Relationship Id="rId37" Type="http://schemas.openxmlformats.org/officeDocument/2006/relationships/hyperlink" Target="https://hal.science/hal-03140603v1" TargetMode="External"/><Relationship Id="rId38" Type="http://schemas.openxmlformats.org/officeDocument/2006/relationships/hyperlink" Target="https://lilloa.hal.science/hal-01939445v1" TargetMode="External"/><Relationship Id="rId39" Type="http://schemas.openxmlformats.org/officeDocument/2006/relationships/hyperlink" Target="https://lilloa.hal.science/hal-01558384v1" TargetMode="External"/><Relationship Id="rId40" Type="http://schemas.openxmlformats.org/officeDocument/2006/relationships/hyperlink" Target="https://lilloa.hal.science/hal-01465648v1" TargetMode="External"/><Relationship Id="rId41" Type="http://schemas.openxmlformats.org/officeDocument/2006/relationships/hyperlink" Target="https://lilloa.hal.science/hal-01465599v1" TargetMode="External"/><Relationship Id="rId42" Type="http://schemas.openxmlformats.org/officeDocument/2006/relationships/hyperlink" Target="https://lilloa.hal.science/hal-01465500v1" TargetMode="External"/><Relationship Id="rId43" Type="http://schemas.openxmlformats.org/officeDocument/2006/relationships/hyperlink" Target="https://lilloa.hal.science/hal-01465420v1" TargetMode="External"/><Relationship Id="rId44" Type="http://schemas.openxmlformats.org/officeDocument/2006/relationships/hyperlink" Target="https://lilloa.hal.science/hal-01465370v1" TargetMode="External"/><Relationship Id="rId45" Type="http://schemas.openxmlformats.org/officeDocument/2006/relationships/hyperlink" Target="https://lilloa.hal.science/hal-01465364v1" TargetMode="External"/><Relationship Id="rId46" Type="http://schemas.openxmlformats.org/officeDocument/2006/relationships/hyperlink" Target="https://lilloa.hal.science/hal-01465312v1" TargetMode="External"/><Relationship Id="rId47" Type="http://schemas.openxmlformats.org/officeDocument/2006/relationships/hyperlink" Target="https://lilloa.hal.science/hal-01465551v1" TargetMode="External"/><Relationship Id="rId48" Type="http://schemas.openxmlformats.org/officeDocument/2006/relationships/hyperlink" Target="https://hal.science/hal-02148584v1" TargetMode="External"/><Relationship Id="rId49" Type="http://schemas.openxmlformats.org/officeDocument/2006/relationships/hyperlink" Target="https://hal.science/search/index/?q=*&amp;authFullName_s=Victor I. Stoichita" TargetMode="External"/><Relationship Id="rId50" Type="http://schemas.openxmlformats.org/officeDocument/2006/relationships/hyperlink" Target="https://lilloa.hal.science/hal-01465205v1" TargetMode="External"/><Relationship Id="rId51" Type="http://schemas.openxmlformats.org/officeDocument/2006/relationships/hyperlink" Target="https://lilloa.hal.science/hal-01465221v1" TargetMode="External"/><Relationship Id="rId52" Type="http://schemas.openxmlformats.org/officeDocument/2006/relationships/hyperlink" Target="https://hal.science/hal-02148403v1" TargetMode="External"/><Relationship Id="rId53" Type="http://schemas.openxmlformats.org/officeDocument/2006/relationships/hyperlink" Target="https://hal.science/hal-02275637v1" TargetMode="External"/><Relationship Id="rId54" Type="http://schemas.openxmlformats.org/officeDocument/2006/relationships/hyperlink" Target="https://lilloa.hal.science/hal-01465144v1" TargetMode="External"/><Relationship Id="rId55" Type="http://schemas.openxmlformats.org/officeDocument/2006/relationships/hyperlink" Target="http://apu.univ-artois.fr/Revues-et-collections/Traductologie/Territoires-de-la-traduction" TargetMode="External"/><Relationship Id="rId56" Type="http://schemas.openxmlformats.org/officeDocument/2006/relationships/hyperlink" Target="https://lilloa.hal.science/hal-01465087v1" TargetMode="External"/><Relationship Id="rId57" Type="http://schemas.openxmlformats.org/officeDocument/2006/relationships/hyperlink" Target="https://global.oup.com/academic/product/the-oxford-companion-to-english-literature-9780192806871" TargetMode="External"/><Relationship Id="rId58" Type="http://schemas.openxmlformats.org/officeDocument/2006/relationships/hyperlink" Target="https://lilloa.hal.science/hal-01465085v1" TargetMode="External"/><Relationship Id="rId59" Type="http://schemas.openxmlformats.org/officeDocument/2006/relationships/hyperlink" Target="https://lilloa.hal.science/hal-01465091v1" TargetMode="External"/><Relationship Id="rId60" Type="http://schemas.openxmlformats.org/officeDocument/2006/relationships/hyperlink" Target="https://lilloa.hal.science/hal-01465082v1" TargetMode="External"/><Relationship Id="rId61" Type="http://schemas.openxmlformats.org/officeDocument/2006/relationships/hyperlink" Target="https://lilloa.hal.science/hal-01465083v1" TargetMode="External"/><Relationship Id="rId62" Type="http://schemas.openxmlformats.org/officeDocument/2006/relationships/hyperlink" Target="https://lilloa.hal.science/hal-01465096v1" TargetMode="External"/><Relationship Id="rId63" Type="http://schemas.openxmlformats.org/officeDocument/2006/relationships/hyperlink" Target="https://lilloa.hal.science/hal-01465080v1" TargetMode="External"/><Relationship Id="rId64" Type="http://schemas.openxmlformats.org/officeDocument/2006/relationships/hyperlink" Target="https://lilloa.hal.science/hal-01465097v1" TargetMode="External"/><Relationship Id="rId65" Type="http://schemas.openxmlformats.org/officeDocument/2006/relationships/hyperlink" Target="https://lilloa.hal.science/hal-01465213v1" TargetMode="External"/><Relationship Id="rId66" Type="http://schemas.openxmlformats.org/officeDocument/2006/relationships/hyperlink" Target="http://www.arts.gla.ac.uk/scotlit/asls/NWS18.html" TargetMode="External"/><Relationship Id="rId67" Type="http://schemas.openxmlformats.org/officeDocument/2006/relationships/hyperlink" Target="https://hal.science/hal-05166224v1" TargetMode="External"/><Relationship Id="rId68" Type="http://schemas.openxmlformats.org/officeDocument/2006/relationships/hyperlink" Target="https://lilloa.hal.science/hal-01465220v1" TargetMode="External"/><Relationship Id="rId69" Type="http://schemas.openxmlformats.org/officeDocument/2006/relationships/hyperlink" Target="https://lilloa.hal.science/hal-01466912v1" TargetMode="External"/><Relationship Id="rId70" Type="http://schemas.openxmlformats.org/officeDocument/2006/relationships/hyperlink" Target="https://lilloa.hal.science/tel-01465264v1" TargetMode="External"/><Relationship Id="rId71" Type="http://schemas.openxmlformats.org/officeDocument/2006/relationships/hyperlink" Target="https://www.theses.fr/" TargetMode="External"/><Relationship Id="rId72" Type="http://schemas.openxmlformats.org/officeDocument/2006/relationships/hyperlink" Target="https://hal.science/hal-05400457v1" TargetMode="External"/><Relationship Id="rId73" Type="http://schemas.openxmlformats.org/officeDocument/2006/relationships/hyperlink" Target="https://hal.science/search/index/?q=*&amp;authFullName_s=Laurent Colantonio" TargetMode="External"/><Relationship Id="rId74" Type="http://schemas.openxmlformats.org/officeDocument/2006/relationships/hyperlink" Target="https://hal.science/hal-04067934v1" TargetMode="External"/><Relationship Id="rId75" Type="http://schemas.openxmlformats.org/officeDocument/2006/relationships/hyperlink" Target="https://hal.science/hal-04067925v1" TargetMode="External"/><Relationship Id="rId76" Type="http://schemas.openxmlformats.org/officeDocument/2006/relationships/hyperlink" Target="https://hal.science/hal-04067908v1" TargetMode="External"/><Relationship Id="rId77" Type="http://schemas.openxmlformats.org/officeDocument/2006/relationships/hyperlink" Target="https://lilloa.hal.science/hal-01465131v1" TargetMode="External"/><Relationship Id="rId78" Type="http://schemas.openxmlformats.org/officeDocument/2006/relationships/hyperlink" Target="https://hal.science/hal-04068062v1" TargetMode="External"/><Relationship Id="rId79" Type="http://schemas.openxmlformats.org/officeDocument/2006/relationships/hyperlink" Target="https://hal.science/hal-04068074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Trainor</dc:title>
  <dc:description>CV</dc:description>
  <dc:subject/>
  <cp:keywords/>
  <cp:category/>
  <cp:lastModifiedBy/>
  <dcterms:created xsi:type="dcterms:W3CDTF">2026-03-18T04:00:27+01:00</dcterms:created>
  <dcterms:modified xsi:type="dcterms:W3CDTF">2026-03-18T04:00:27+01:00</dcterms:modified>
</cp:coreProperties>
</file>

<file path=docProps/custom.xml><?xml version="1.0" encoding="utf-8"?>
<Properties xmlns="http://schemas.openxmlformats.org/officeDocument/2006/custom-properties" xmlns:vt="http://schemas.openxmlformats.org/officeDocument/2006/docPropsVTypes"/>
</file>