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GUERIN </w:t>
      </w:r>
      <w:r>
        <w:rPr>
          <w:color w:val="641e6e"/>
        </w:rPr>
        <w:t xml:space="preserve">Phd Student - Laboratoire de Psychopathologie et Processus de Santé (LPPS) 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samuelguerin1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0009-0008-4398-2514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doctorant sous la direction d'Émilie Cappe et de Romuald Blanc au Laboratoire de Psychopathologie et Processus de Santé au sein de l'Université Paris Cité.</w:t>
      </w:r>
    </w:p>
    <w:p>
      <w:pPr/>
      <w:r>
        <w:rPr/>
        <w:t xml:space="preserve">Mes travaux portent sur les impacts de la stigmatisation chez les parents d'enfants présentant un TDAH. À travers plusieurs études, mes recherches visent à identifier les défis rencontrés par ces familles et à proposer des pistes pour améliorer leur qualité de vie et leur intégration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9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guerin1" TargetMode="External"/><Relationship Id="rId8" Type="http://schemas.openxmlformats.org/officeDocument/2006/relationships/hyperlink" Target="https://orcid.org/0009-0008-4398-25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GUERIN</dc:title>
  <dc:description>CV</dc:description>
  <dc:subject/>
  <cp:keywords/>
  <cp:category/>
  <cp:lastModifiedBy/>
  <dcterms:created xsi:type="dcterms:W3CDTF">2026-03-04T01:05:04+01:00</dcterms:created>
  <dcterms:modified xsi:type="dcterms:W3CDTF">2026-03-04T01:05:04+01:00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