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Sandra Aube Lorain </w:t></w:r><w:r><w:rPr><w:color w:val="641e6e"/></w:rPr><w:t xml:space="preserve">Chargée de recherche au CNRS - Directrice de l'unité CNRS Etudes aréales (UAR2999)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sandra-aube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0000-0002-5709-3813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130254118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106752980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000000011463108X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Thèmes de recherche</w:t></w:r></w:p><w:p><w:pPr><w:pStyle w:val="Heading5"/></w:pPr></w:p><w:p><w:pPr/><w:r><w:rPr/><w:t xml:space="preserve">Histoire de l'art du monde iranien</w:t></w:r><w:br/><w:r><w:rPr/><w:t xml:space="preserve">Décor architectural (céramique, stuc, bois)</w:t></w:r><w:br/><w:r><w:rPr/><w:t xml:space="preserve">Arts du XVe siècle (notamment Timourides, Qarâ Qoyunlus, Âq Qoyunlus)</w:t></w:r><w:br/><w:r><w:rPr/><w:t xml:space="preserve">Histoire des collections (arts de l'Islam)</w:t></w:r></w:p><w:p><w:pPr><w:pStyle w:val="Heading4"/></w:pPr><w:r><w:rPr/><w:t xml:space="preserve">Responsabilités administratives et scientifiques</w:t></w:r></w:p><w:p><w:pPr><w:pStyle w:val="Heading4"/></w:pPr></w:p><w:p><w:pPr><w:numPr><w:ilvl w:val="0"/><w:numId w:val="2"/></w:numPr></w:pPr><w:r><w:rPr/><w:t xml:space="preserve">Directrice de l'unité CNRS &amp;quot;Etudes aréales&amp;quot; (UAR 2999) (depuis le 1er septembre 2022)</w:t></w:r></w:p><w:p><w:pPr><w:numPr><w:ilvl w:val="0"/><w:numId w:val="2"/></w:numPr></w:pPr><w:r><w:rPr/><w:t xml:space="preserve">Directrice adjointe du GIS Moyen-Orient et mondes musulmans (MOMM) (2022-2026)</w:t></w:r></w:p><w:p><w:pPr><w:numPr><w:ilvl w:val="0"/><w:numId w:val="2"/></w:numPr></w:pPr><w:r><w:rPr/><w:t xml:space="preserve">Membre du comité de pilotage et du conseil scientifique de l'IISMM</w:t></w:r></w:p><w:p><w:pPr><w:numPr><w:ilvl w:val="0"/><w:numId w:val="2"/></w:numPr></w:pPr><w:r><w:rPr/><w:t xml:space="preserve">Membre du conseil scientifique de la BULAC (2022-2023)</w:t></w:r></w:p><w:p><w:pPr><w:numPr><w:ilvl w:val="0"/><w:numId w:val="2"/></w:numPr></w:pPr><w:r><w:rPr/><w:t xml:space="preserve">Membre du C2S du pôle TRIAC (depuis sept. 2023)</w:t></w:r></w:p><w:p><w:pPr><w:numPr><w:ilvl w:val="0"/><w:numId w:val="2"/></w:numPr></w:pPr><w:r><w:rPr/><w:t xml:space="preserve">Member of the Series Editors board &amp;quot;Arts and Archaeology of the Islamic World&amp;quot;, Brill</w:t></w:r></w:p><w:p><w:pPr><w:numPr><w:ilvl w:val="0"/><w:numId w:val="2"/></w:numPr></w:pPr><w:r><w:rPr/><w:t xml:space="preserve">Responsable de la rubrique &amp;quot;Arts et archéologie. Période musulmane&amp;quot; d'</w:t></w:r><w:r><w:rPr><w:i w:val="1"/><w:iCs w:val="1"/></w:rPr><w:t xml:space="preserve">Abstracta Iranica</w:t></w:r><w:r><w:rPr/><w:t xml:space="preserve">.</w:t></w:r></w:p><w:p><w:pPr><w:pStyle w:val="Heading4"/></w:pPr><w:r><w:rPr/><w:t xml:space="preserve">Parcours professionnel</w:t></w:r></w:p><w:p><w:pPr><w:pStyle w:val="Heading4"/></w:pPr></w:p><w:p><w:pPr/><w:r><w:rPr><w:b w:val="1"/><w:bCs w:val="1"/></w:rPr><w:t xml:space="preserve">depuis 2018</w:t></w:r><w:r><w:rPr/><w:t xml:space="preserve"> • Chargée de recherche au CNRS, rattachée au Centre de recherche sur le monde iranien (CerMI), UMR 8041 (CNRS/Sorbonne Nouvelle/Inalco/EPHE), et associée à l'UMR 8167 Orient & Méditerranée/Islam médiéval</w:t></w:r><w:br/><w:r><w:rPr><w:b w:val="1"/><w:bCs w:val="1"/></w:rPr><w:t xml:space="preserve">2015-2018</w:t></w:r><w:r><w:rPr/><w:t xml:space="preserve"> • Chargée de recherche sur contrat au CNRS, UMR 7528 Mondes iranien et indien dans le cadre du programme ANR-DFG DYNTRAN, &amp;quot;Dynamics of transmission: Families, authority and knowledge in the Early modern Middle East (15th-17th c.) (part. Philipps-Universität Marburg, et en coll. IFAO, Le Caire)</w:t></w:r><w:br/><w:r><w:rPr><w:b w:val="1"/><w:bCs w:val="1"/></w:rPr><w:t xml:space="preserve">2013-2014</w:t></w:r><w:r><w:rPr/><w:t xml:space="preserve"> • Post-doctorante sur contrat à l'université Paris Ouest Nanterre La Défense dans le cadre du projet ANR « Exogenèses. La production d’objets-frontières dans l’art en Europe depuis 1500 » (part. Bordeaux-Montaigne, Collège de France)</w:t></w:r><w:br/><w:r><w:rPr><w:b w:val="1"/><w:bCs w:val="1"/></w:rPr><w:t xml:space="preserve">2011-2013</w:t></w:r><w:r><w:rPr/><w:t xml:space="preserve"> • Post-doctorante/chargée de recherche, Chaire « Dialogue des cultures », université Paris 1-Panthéon-Sorbonne (coll. université al-Imâm Muhammad ibn Saoud à Riyad). Commissaire de l'exposition &amp;quot;Lumières de la Sagesse. Écoles médiévales d'Orient et d'Occident&amp;quot; avec Éric Vallet (IMA).</w:t></w:r><w:br/><w:r><w:rPr><w:b w:val="1"/><w:bCs w:val="1"/></w:rPr><w:t xml:space="preserve">2010-2011 •</w:t></w:r><w:r><w:rPr/><w:t xml:space="preserve"> Assistante expertise en arts de l'Islam, Cabinet Marie-Christine David, Paris.</w:t></w:r><w:br/><w:r><w:rPr><w:b w:val="1"/><w:bCs w:val="1"/></w:rPr><w:t xml:space="preserve">2010</w:t></w:r><w:r><w:rPr/><w:t xml:space="preserve"> • Thèse de doctorat soutenue à l’université Paris-Sorbonne, sous la direction de Marianne Barrucand et Jean-Pierre Van Staëvel : </w:t></w:r><w:r><w:rPr><w:i w:val="1"/><w:iCs w:val="1"/></w:rPr><w:t xml:space="preserve">La céramique architecturale en Iran sous les dynasties qarâ qoyunlu et âq qoyunlu.</w:t></w:r><w:r><w:rPr/><w:t xml:space="preserve"> </w:t></w:r><w:r><w:rPr><w:b w:val="1"/><w:bCs w:val="1"/></w:rPr><w:t xml:space="preserve">2005-2008</w:t></w:r><w:r><w:rPr/><w:t xml:space="preserve"> • Allocataire de recherche-monitrice, université Paris-Sorbonne</w:t></w:r></w:p><w:p><w:pPr><w:pStyle w:val="Heading4"/></w:pPr><w:r><w:rPr/><w:t xml:space="preserve">Enseignement</w:t></w:r></w:p><w:p><w:pPr><w:pStyle w:val="Heading3"/></w:pPr></w:p><w:p><w:pPr/><w:r><w:rPr><w:b w:val="1"/><w:bCs w:val="1"/></w:rPr><w:t xml:space="preserve">Séminaires</w:t></w:r></w:p><w:p><w:pPr/><w:r><w:rPr/><w:t xml:space="preserve">• Coorganisation du Webinaire &amp;quot;</w:t></w:r><w:hyperlink r:id="rId13" w:history="1"><w:r><w:rPr><w:color w:val="#410a8c"/><w:u w:val="single"/></w:rPr><w:t xml:space="preserve">Regards sur les arts du monde iranien. Dialogues franco-iraniens</w:t></w:r></w:hyperlink><w:r><w:rPr/><w:t xml:space="preserve">&amp;quot;, organisé par l'IFRI et le CeRMI en 2022.</w:t></w:r><w:br/><w:r><w:rPr/><w:t xml:space="preserve">• Coorganisation du séminaire de recherche pluridisciplinaire du CeRMI &amp;quot;</w:t></w:r><w:hyperlink r:id="rId14" w:history="1"><w:r><w:rPr><w:color w:val="#410a8c"/><w:u w:val="single"/></w:rPr><w:t xml:space="preserve">Sociétés, politiques et cultures du monde iranien</w:t></w:r></w:hyperlink><w:r><w:rPr/><w:t xml:space="preserve">&amp;quot; (depuis 2019)</w:t></w:r><w:br/><w:r><w:rPr/><w:t xml:space="preserve">• Coorganisation du séminaire &amp;quot;Actualités de la recherche en histoire de l'art et archéologie islamiques&amp;quot;, avec Éloïse Brac de la Perrière et la collaboration de Maxime Durocher (Sorbonne Universté, 2020)</w:t></w:r></w:p><w:p><w:pPr/><w:r><w:rPr><w:b w:val="1"/><w:bCs w:val="1"/></w:rPr><w:t xml:space="preserve">Charges de cours</w:t></w:r></w:p><w:p><w:pPr/><w:r><w:rPr/><w:t xml:space="preserve">• Chargée de cours en arts de l’Islam à l’Institut catholique de Paris (2009- )</w:t></w:r><w:br/><w:r><w:rPr/><w:t xml:space="preserve">• Chargée du cours organique &amp;quot;Les arts de l'Islam en Asie centrale&amp;quot; à l'École du Louvre (2020/1)</w:t></w:r><w:br/><w:r><w:rPr/><w:t xml:space="preserve">• Chargée de cours en arts et archéologie de l’Islam à Paris-Sorbonne Abu Dhabi (2015, 2023)</w:t></w:r><w:br/><w:r><w:rPr/><w:t xml:space="preserve">• Chargée de cours en arts et archéologie islamiques à Paris-Sorbonne (2014, 2019)</w:t></w:r><w:br/><w:r><w:rPr/><w:t xml:space="preserve">• Chargée de cours, Classe Préparatoire Intégrée au Concours National du Patrimoine, École du Louvre (2013- 2015)</w:t></w:r><w:br/><w:r><w:rPr/><w:t xml:space="preserve">• Islamic Art Tutor, Art History Undergraduate Program, University of Chicago/Paris Center (2013)</w:t></w:r><w:br/><w:r><w:rPr/><w:t xml:space="preserve">• Chargée de cours en arts islamiques à l’université Paris Ouest Nanterre La Défense (2012-2013)</w:t></w:r><w:br/><w:r><w:rPr/><w:t xml:space="preserve">• Chargée de cours en histoire des pays d’Islam à l’université Paris 1-Panthéon-Sorbonne (2012)</w:t></w:r><w:br/><w:r><w:rPr/><w:t xml:space="preserve">• Chargée de cours en arts islamiques à l’université de Picardie-Jules Verne à Amiens (2007-2010)</w:t></w:r><w:br/><w:r><w:rPr/><w:t xml:space="preserve">• Monitrice, université Paris-Sorbonne (2005-2008)</w:t></w:r></w:p><w:p><w:pPr><w:pStyle w:val="Heading4"/></w:pPr><w:r><w:rPr/><w:t xml:space="preserve">Recherches et projets en cours</w:t></w:r></w:p><w:p><w:pPr><w:pStyle w:val="Heading4"/></w:pPr></w:p><w:p><w:pPr/><w:r><w:rPr><w:b w:val="1"/><w:bCs w:val="1"/></w:rPr><w:t xml:space="preserve">Le patrimoine architectural en pays d'Islam dans le fonds iconographique d'Henry Viollet (1880-1955)</w:t></w:r><w:br/><w:r><w:rPr><w:i w:val="1"/><w:iCs w:val="1"/></w:rPr><w:t xml:space="preserve">Animation et collaboration du projet avec M. Massullo dans le cadre d'EpiPOM,</w:t></w:r><w:hyperlink r:id="rId15" w:history="1"><w:r><w:rPr><w:color w:val="#410a8c"/><w:u w:val="single"/></w:rPr><w:t xml:space="preserve">cermi.cnrs.fr/epipom</w:t></w:r></w:hyperlink><w:r><w:rPr/><w:t xml:space="preserve"> Coordinatrice du projet MONUMENTIS, &amp;quot;Les Monuments islamiques à la lumière des missions scientifiques française : du Caire à Samarkand, les archives Viollet et Godard (1904-1960)&amp;quot;, soumis à l'ANR (APPG 2022).</w:t></w:r></w:p><w:p><w:pPr/><w:r><w:rPr><w:b w:val="1"/><w:bCs w:val="1"/></w:rPr><w:t xml:space="preserve">Décors architecturaux en stuc d'époque abbasside (Afrasiab, Balkh)</w:t></w:r><w:br/><w:r><w:rPr><w:i w:val="1"/><w:iCs w:val="1"/></w:rPr><w:t xml:space="preserve">Etude des stucs de la mosquée Noh Gonbad à Balkh (Afghanistan, dans le cadre des activités de la DAFA)</w:t></w:r><w:br/><w:r><w:rPr><w:i w:val="1"/><w:iCs w:val="1"/></w:rPr><w:t xml:space="preserve">Etude des stucs de la Mosquée abbasside d'Afrasiab (Ouzbékistan), avec Viola Allegranzi (dans le cadre des activités de la MAFOUZ)</w:t></w:r></w:p><w:p><w:pPr/><w:r><w:rPr><w:b w:val="1"/><w:bCs w:val="1"/></w:rPr><w:t xml:space="preserve">Les structures funéraires et bois épigraphiés dans le Mâzanderân pré-moderne (Iran)</w:t></w:r><w:br/><w:r><w:rPr><w:i w:val="1"/><w:iCs w:val="1"/></w:rPr><w:t xml:space="preserve">Projet de recherche individuel, commencé dans le cadre du programme ANR-DFG DYNTRAN:</w:t></w:r><w:hyperlink r:id="rId16" w:history="1"><w:r><w:rPr><w:color w:val="#410a8c"/><w:u w:val="single"/></w:rPr><w:t xml:space="preserve">http://dyntran.hypotheses.org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arts de l'Islam au musée des Beaux-Arts de Lyon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9" w:history="1"><w:r><w:rPr><w:color w:val="#410a8c"/><w:u w:val="single"/></w:rPr><w:t xml:space="preserve">Éloïse Brac de La Perrière</w:t></w:r></w:hyperlink><w:r><w:rPr/><w:t xml:space="preserve">,</w:t></w:r><w:hyperlink r:id="rId20" w:history="1"><w:r><w:rPr><w:color w:val="#410a8c"/><w:u w:val="single"/></w:rPr><w:t xml:space="preserve">Salima Hellal</w:t></w:r></w:hyperlink></w:p><w:p><w:pPr/><w:r><w:rPr/><w:t xml:space="preserve">Snoeck, 2023, 9789461617279</w:t></w:r></w:p><w:p><w:pPr/><w:r><w:rPr/><w:t xml:space="preserve">Ouvrages</w:t></w:r></w:p><w:p><w:pPr/><w:hyperlink r:id="rId17" w:history="1"><w:r><w:rPr><w:color w:val="#410a8c"/><w:u w:val="single"/></w:rPr><w:t xml:space="preserve">halshs-04229205v1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céramique dans l'architecture en Iran</w:t></w:r></w:hyperlink></w:p><w:p><w:pPr/><w:hyperlink r:id="rId18" w:history="1"><w:r><w:rPr><w:color w:val="#410a8c"/><w:u w:val="single"/></w:rPr><w:t xml:space="preserve">Sandra Aube</w:t></w:r></w:hyperlink></w:p><w:p><w:pPr/><w:r><w:rPr/><w:t xml:space="preserve">2017, 979-10-231-0525-4</w:t></w:r></w:p><w:p><w:pPr/><w:r><w:rPr/><w:t xml:space="preserve">Ouvrages</w:t></w:r></w:p><w:p><w:pPr/><w:hyperlink r:id="rId21" w:history="1"><w:r><w:rPr><w:color w:val="#410a8c"/><w:u w:val="single"/></w:rPr><w:t xml:space="preserve">halshs-01433679v1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Céramiques islamiques du Musée des Tissus de Lyon</w:t></w:r></w:hyperlink></w:p><w:p><w:pPr/><w:hyperlink r:id="rId18" w:history="1"><w:r><w:rPr><w:color w:val="#410a8c"/><w:u w:val="single"/></w:rPr><w:t xml:space="preserve">Sandra Aube</w:t></w:r></w:hyperlink></w:p><w:p><w:pPr/><w:r><w:rPr/><w:t xml:space="preserve">2015</w:t></w:r></w:p><w:p><w:pPr/><w:r><w:rPr/><w:t xml:space="preserve">Ouvrages</w:t></w:r></w:p><w:p><w:pPr/><w:hyperlink r:id="rId22" w:history="1"><w:r><w:rPr><w:color w:val="#410a8c"/><w:u w:val="single"/></w:rPr><w:t xml:space="preserve">hal-03147676v1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Lumières de la sagesse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24" w:history="1"><w:r><w:rPr><w:color w:val="#410a8c"/><w:u w:val="single"/></w:rPr><w:t xml:space="preserve">Eric Vallet</w:t></w:r></w:hyperlink><w:r><w:rPr/><w:t xml:space="preserve">,</w:t></w:r><w:hyperlink r:id="rId25" w:history="1"><w:r><w:rPr><w:color w:val="#410a8c"/><w:u w:val="single"/></w:rPr><w:t xml:space="preserve">Thierry Kouamé</w:t></w:r></w:hyperlink></w:p><w:p><w:pPr/><w:r><w:rPr/><w:t xml:space="preserve">Publications de la Sorbonne; Institut du monde arabe, 2013, 978-2859447519</w:t></w:r></w:p><w:p><w:pPr/><w:r><w:rPr/><w:t xml:space="preserve">Ouvrages</w:t></w:r></w:p><w:p><w:pPr/><w:hyperlink r:id="rId23" w:history="1"><w:r><w:rPr><w:color w:val="#410a8c"/><w:u w:val="single"/></w:rPr><w:t xml:space="preserve">halshs-01253734v1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Channels of Transmission: Family and Professional Lineages in the Early Modern Middle East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27" w:history="1"><w:r><w:rPr><w:color w:val="#410a8c"/><w:u w:val="single"/></w:rPr><w:t xml:space="preserve">Maria Szuppe</w:t></w:r></w:hyperlink><w:r><w:rPr/><w:t xml:space="preserve">,</w:t></w:r><w:hyperlink r:id="rId28" w:history="1"><w:r><w:rPr><w:color w:val="#410a8c"/><w:u w:val="single"/></w:rPr><w:t xml:space="preserve">Anthony T. Quickel</w:t></w:r></w:hyperlink></w:p><w:p><w:pPr/><w:r><w:rPr><w:i w:val="1"/><w:iCs w:val="1"/></w:rPr><w:t xml:space="preserve">Eurasian studies</w:t></w:r><w:r><w:rPr/><w:t xml:space="preserve">, 15 (2), 2017, Eurasian Studies</w:t></w:r></w:p><w:p><w:pPr/><w:r><w:rPr/><w:t xml:space="preserve">N°spécial de revue/special issue</w:t></w:r></w:p><w:p><w:pPr/><w:hyperlink r:id="rId26" w:history="1"><w:r><w:rPr><w:color w:val="#410a8c"/><w:u w:val="single"/></w:rPr><w:t xml:space="preserve">halshs-01705127v1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The Complex of Gawhar Shad in Herat: New Findings about its Architecture and Ceramic Tile Decorations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w:r><w:rPr/><w:t xml:space="preserve">,</w:t></w:r><w:hyperlink r:id="rId31" w:history="1"><w:r><w:rPr><w:color w:val="#410a8c"/><w:u w:val="single"/></w:rPr><w:t xml:space="preserve">Julio Bendezu-Sarmiento</w:t></w:r></w:hyperlink></w:p><w:p><w:pPr/><w:r><w:rPr><w:i w:val="1"/><w:iCs w:val="1"/></w:rPr><w:t xml:space="preserve">Iran : journal of the British Institute of Persian Studies</w:t></w:r><w:r><w:rPr/><w:t xml:space="preserve">, 2020, 58 (1), pp.62-83. </w:t></w:r><w:hyperlink r:id="rId32" w:history="1"><w:r><w:rPr><w:color w:val="#410a8c"/><w:u w:val="single"/></w:rPr><w:t xml:space="preserve">⟨10.1080/05786967.2019.1571769⟩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halshs-02174899v1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[Review, soumis] FRANKE, Ute ; URBAN, Thomas ; with contributions by Warwick BALL, Benjamin MUTIN, Cécile BUQUET-MARCON, Stephanie LANGER (†), Roland BESENVAL (†), Nader RASSULI and Ajmal AYOMUDDIN, Excavations and Explorations in Herat City, Berlin : Staatliche Museen zu Berlin – Preußischer Kulturbesitz, Ancient Herat Vol. 2, 2017, 774p., 800 fig. [ISBN 978-3-00-051937-6]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halshs-02517189v1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[Review] Martina Massullo, « Martina Massullo. « Marble Tombs From Ghazni (Fifteenth-Eighteenth Centuries): Morphological and Epigraphic Remarks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halshs-02517211v1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[Review] Agnese Fusaro, « Agnese Fusaro. « From Ceramics to History. Pottery Contribution to the History of Ghazni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halshs-02517838v1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[Review] Katsuhiko Abe, « Katsuhiko Abe. “Silk for the Court: Safavid Silk Textiles in Japanese Collections” »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halshs-02517173v1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Hadi Seif. Persian Painted Tile Work from the 18th and 19th Centuries. The Shiraz School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2018, Comptes rendus des publications de 2014-2016, 37-38-39 (18), pp.111. </w:t></w:r><w:hyperlink r:id="rId38" w:history="1"><w:r><w:rPr><w:color w:val="#410a8c"/><w:u w:val="single"/></w:rPr><w:t xml:space="preserve">⟨10.4000/abstractairanica.42749⟩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halshs-02517212v1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mausolée d'Āqā Shāh Bāluzāde à Āhudasht. Architecture et décors des structures funéraires du Māzanderān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2018, 47 (2), pp.215-250</w:t></w:r></w:p><w:p><w:pPr/><w:r><w:rPr/><w:t xml:space="preserve">Article dans une revue</w:t></w:r></w:p><w:p><w:pPr/><w:hyperlink r:id="rId39" w:history="1"><w:r><w:rPr><w:color w:val="#410a8c"/><w:u w:val="single"/></w:rPr><w:t xml:space="preserve">halshs-01619467v1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[Review] Mieke Van Raemdonck, « Mieke Van Raemdonck (dir.). En harmonie. Art du monde islamique au Musée du Cinquantenaire, Bruxelles : LANNOO/Musées royaux d’art et d’histoire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halshs-02517220v1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Éloïse Brac de la Perrière, Monique Buresi (dir.). Le coran de Gwalior. Polysémie d’un manuscrit à peintures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2018, Comptes rendus des publications de 2014-2016, 37-38-39 (4), </w:t></w:r><w:hyperlink r:id="rId42" w:history="1"><w:r><w:rPr><w:color w:val="#410a8c"/><w:u w:val="single"/></w:rPr><w:t xml:space="preserve">⟨10.4000/abstractairanica.46570⟩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halshs-02517179v1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[Review] Ute Franke et Martina Müller-Wiener, « Ute Franke, Martina Müller-Wiener (éd.). Herat Through Time. The Collections of the Herat Museum and Archive »,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halshs-02517174v1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[Review] Viola Allegranzi. « The Use of Persian in Monumental Epigraphy from Ghazni (Eleventh-Twelfth Centuries) » », Abstracta Iranica [En ligne], Volume 37-38-39 | 2018, document 3, mis en ligne le 10 mars 2018, consulté le 24 mars 2020. URL : http://journals.openedition.org/abstractairanica/42586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halshs-02517845v1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[Review] Elisabetta Longhi, « Elisabetta Longhi (dir.). The Nine Domes of the Universe. The Ancient Noh Gonbad Mosque. The Study and Conservation of an Early Islamic Monument in Balkh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halshs-02517217v1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[Review] Finbarr B. Flood, « Finbarr B. Flood. « Animal, Vegetal, and Mineral: Ambiguity and Efficacy in the Nishapur Wall Paintings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halshs-02517223v1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[Review] « Valentina Laviola. « Ziyārāt of Ghazni: Three Case Studies about Marble Re-Employments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halshs-02517840v1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Skills and Style in Heritage: The Woodworker Faḫr al-dīn and his Son ‘Alī in the Māzandarān (Iran, ca. 1440-1500)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Eurasian studies</w:t></w:r><w:r><w:rPr/><w:t xml:space="preserve">, 2017, Channels of Transmission: Family and Professional Lineages in the Early Modern Middle East, 15 (2), pp.283-303. </w:t></w:r><w:hyperlink r:id="rId49" w:history="1"><w:r><w:rPr><w:color w:val="#410a8c"/><w:u w:val="single"/></w:rPr><w:t xml:space="preserve">⟨10.1163/24685623-12340039⟩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halshs-01619462v1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Uzun Hasan Mosque in Tabriz: New Perspectives on a Tabrizi Ceramic Tile Workshop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Muqarnas</w:t></w:r><w:r><w:rPr/><w:t xml:space="preserve">, 2016, 33</w:t></w:r></w:p><w:p><w:pPr/><w:r><w:rPr/><w:t xml:space="preserve">Article dans une revue</w:t></w:r></w:p><w:p><w:pPr/><w:hyperlink r:id="rId50" w:history="1"><w:r><w:rPr><w:color w:val="#410a8c"/><w:u w:val="single"/></w:rPr><w:t xml:space="preserve">halshs-01352546v1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mausolée Zeyn al-‘Ābedin à Sāri : Contribution à l’étude des tours-tombeaux du Māzanderān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2015, 44 (1), pp.33-54</w:t></w:r></w:p><w:p><w:pPr/><w:r><w:rPr/><w:t xml:space="preserve">Article dans une revue</w:t></w:r></w:p><w:p><w:pPr/><w:hyperlink r:id="rId51" w:history="1"><w:r><w:rPr><w:color w:val="#410a8c"/><w:u w:val="single"/></w:rPr><w:t xml:space="preserve">halshs-01253731v1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Tabriz: darakhsheh va abadâ‘ât-e kâshikâri dar pâ’itakht-e qarâ- qoyunlu-hâ va âq-qoyunlu-hâ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Pajuhesh-e Honar</w:t></w:r><w:r><w:rPr/><w:t xml:space="preserve">, 2015, 7, pp.131-139</w:t></w:r></w:p><w:p><w:pPr/><w:r><w:rPr/><w:t xml:space="preserve">Article dans une revue</w:t></w:r></w:p><w:p><w:pPr/><w:hyperlink r:id="rId52" w:history="1"><w:r><w:rPr><w:color w:val="#410a8c"/><w:u w:val="single"/></w:rPr><w:t xml:space="preserve">halshs-01253724v1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 search of ‘Kamāl’ : Five Monumental Inscriptions from Yazd (second half of the 15th century)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Eurasian studies</w:t></w:r><w:r><w:rPr/><w:t xml:space="preserve">, 2015, 13, pp.69-92</w:t></w:r></w:p><w:p><w:pPr/><w:r><w:rPr/><w:t xml:space="preserve">Article dans une revue</w:t></w:r></w:p><w:p><w:pPr/><w:hyperlink r:id="rId53" w:history="1"><w:r><w:rPr><w:color w:val="#410a8c"/><w:u w:val="single"/></w:rPr><w:t xml:space="preserve">halshs-01352541v1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Mosquée bleue de Tabriz (1465) : Remarques sur la céramique architecturale Qarâ Qoyunlu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2008, 37 (2), pp.241-277</w:t></w:r></w:p><w:p><w:pPr/><w:r><w:rPr/><w:t xml:space="preserve">Article dans une revue</w:t></w:r></w:p><w:p><w:pPr/><w:hyperlink r:id="rId54" w:history="1"><w:r><w:rPr><w:color w:val="#410a8c"/><w:u w:val="single"/></w:rPr><w:t xml:space="preserve">halshs-01253681v1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Stucco Decoration of the Abbasid Mosque in Afrasiab (Samarkand): New Investigation into a Neglected Corpus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/><w:t xml:space="preserve">Edinburgh University Press. </w:t></w:r><w:r><w:rPr><w:i w:val="1"/><w:iCs w:val="1"/></w:rPr><w:t xml:space="preserve">Stucco in the Islamic World. Studies of Architectural Ornament from Spain to India</w:t></w:r><w:r><w:rPr/><w:t xml:space="preserve">, pp.86-109, 2025, 9781399543538</w:t></w:r></w:p><w:p><w:pPr/><w:r><w:rPr/><w:t xml:space="preserve">Chapitre d'ouvrage</w:t></w:r></w:p><w:p><w:pPr/><w:hyperlink r:id="rId55" w:history="1"><w:r><w:rPr><w:color w:val="#410a8c"/><w:u w:val="single"/></w:rPr><w:t xml:space="preserve">hal-04865174v1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Cat. 14 et Cat. 48 [les arts de l'Islam au musée des Tissus et des Arts décoratifs, Lyon : deux notices d'oeuvres en céramique]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160 ans de collections. Les trésors du musée des Tissus et des Arts décoratifs</w:t></w:r><w:r><w:rPr/><w:t xml:space="preserve">, Liénart; Paris, pp.46-47, 114-115, 2024, 978-2-35906-448-3</w:t></w:r></w:p><w:p><w:pPr/><w:r><w:rPr/><w:t xml:space="preserve">Chapitre d'ouvrage</w:t></w:r></w:p><w:p><w:pPr/><w:hyperlink r:id="rId57" w:history="1"><w:r><w:rPr><w:color w:val="#410a8c"/><w:u w:val="single"/></w:rPr><w:t xml:space="preserve">hal-04865171v1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décor architectural au temps des Timourides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Splendeurs d'Asie centrale. Sur les routes caravanières d'Ouzbékistan (catalogue d'exposition, musée du Louvre, Paris, 2022)</w:t></w:r><w:r><w:rPr/><w:t xml:space="preserve">, A paraître</w:t></w:r></w:p><w:p><w:pPr/><w:r><w:rPr/><w:t xml:space="preserve">Chapitre d'ouvrage</w:t></w:r></w:p><w:p><w:pPr/><w:hyperlink r:id="rId58" w:history="1"><w:r><w:rPr><w:color w:val="#410a8c"/><w:u w:val="single"/></w:rPr><w:t xml:space="preserve">hal-03513137v1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Monuments islamiques des vallées de Bamiyan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Afghanistan, ombres et légendes</w:t></w:r><w:r><w:rPr/><w:t xml:space="preserve">, pp. 226-227, 2022, 978-2-35906-391-2</w:t></w:r></w:p><w:p><w:pPr/><w:r><w:rPr/><w:t xml:space="preserve">Chapitre d'ouvrage</w:t></w:r></w:p><w:p><w:pPr/><w:hyperlink r:id="rId59" w:history="1"><w:r><w:rPr><w:color w:val="#410a8c"/><w:u w:val="single"/></w:rPr><w:t xml:space="preserve">halshs-03886798v1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décor architectural au Temps des Timourides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Sur les routes caravanières d'Asie centrale</w:t></w:r><w:r><w:rPr/><w:t xml:space="preserve">, 2022, 978-2-35031-755-7</w:t></w:r></w:p><w:p><w:pPr/><w:r><w:rPr/><w:t xml:space="preserve">Chapitre d'ouvrage</w:t></w:r></w:p><w:p><w:pPr/><w:hyperlink r:id="rId60" w:history="1"><w:r><w:rPr><w:color w:val="#410a8c"/><w:u w:val="single"/></w:rPr><w:t xml:space="preserve">halshs-03887078v1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Innovations of the ceramic tile production in Tabriz. A contribution to the history of the architectural decoration in 15th-century North-Western Iran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An Introduction to the Art, Culture and History of Azerbayjan</w:t></w:r><w:r><w:rPr/><w:t xml:space="preserve">, In press</w:t></w:r></w:p><w:p><w:pPr/><w:r><w:rPr/><w:t xml:space="preserve">Chapitre d'ouvrage</w:t></w:r></w:p><w:p><w:pPr/><w:hyperlink r:id="rId61" w:history="1"><w:r><w:rPr><w:color w:val="#410a8c"/><w:u w:val="single"/></w:rPr><w:t xml:space="preserve">hal-03513132v1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décorations en stuc à Samarkand aux premiers siècles de l'Islam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Splendeurs d'Asie centrale. Sur les routes caravanières d'Ouzbékistan (catalogue d'exposition, musée du Louvre, Paris, 2022)</w:t></w:r><w:r><w:rPr/><w:t xml:space="preserve">, Louvre Editions; El Viso, pp.180-182, 2022</w:t></w:r></w:p><w:p><w:pPr/><w:r><w:rPr/><w:t xml:space="preserve">Chapitre d'ouvrage</w:t></w:r></w:p><w:p><w:pPr/><w:hyperlink r:id="rId62" w:history="1"><w:r><w:rPr><w:color w:val="#410a8c"/><w:u w:val="single"/></w:rPr><w:t xml:space="preserve">hal-03513140v1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Renouveau turco-mongol et essor turkmène dans le monde iranien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Atlas des mondes musulmans médiévaux</w:t></w:r><w:r><w:rPr/><w:t xml:space="preserve">, 2022, 978-2-271-14122-4</w:t></w:r></w:p><w:p><w:pPr/><w:r><w:rPr/><w:t xml:space="preserve">Chapitre d'ouvrage</w:t></w:r></w:p><w:p><w:pPr/><w:hyperlink r:id="rId63" w:history="1"><w:r><w:rPr><w:color w:val="#410a8c"/><w:u w:val="single"/></w:rPr><w:t xml:space="preserve">halshs-03886980v1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Savoir et artisans tabrizis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Atlas des mondes musulmans médiévaux</w:t></w:r><w:r><w:rPr/><w:t xml:space="preserve">, 2022, 978-2-271-14122-4</w:t></w:r></w:p><w:p><w:pPr/><w:r><w:rPr/><w:t xml:space="preserve">Chapitre d'ouvrage</w:t></w:r></w:p><w:p><w:pPr/><w:hyperlink r:id="rId64" w:history="1"><w:r><w:rPr><w:color w:val="#410a8c"/><w:u w:val="single"/></w:rPr><w:t xml:space="preserve">halshs-03887009v1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Deux complexes funéraires dynastiques des Timourides à Hérat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Afghanistan, ombres et légendes</w:t></w:r><w:r><w:rPr/><w:t xml:space="preserve">, 2022, 978-2-35906-391-2</w:t></w:r></w:p><w:p><w:pPr/><w:r><w:rPr/><w:t xml:space="preserve">Chapitre d'ouvrage</w:t></w:r></w:p><w:p><w:pPr/><w:hyperlink r:id="rId65" w:history="1"><w:r><w:rPr><w:color w:val="#410a8c"/><w:u w:val="single"/></w:rPr><w:t xml:space="preserve">halshs-03886890v1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décorations en stuc à Samarcande aux premiers siècles de l'Islam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Sur les routes caravanières d'Asie centrale</w:t></w:r><w:r><w:rPr/><w:t xml:space="preserve">, 2022, 978-2-35031-755-7</w:t></w:r></w:p><w:p><w:pPr/><w:r><w:rPr/><w:t xml:space="preserve">Chapitre d'ouvrage</w:t></w:r></w:p><w:p><w:pPr/><w:hyperlink r:id="rId66" w:history="1"><w:r><w:rPr><w:color w:val="#410a8c"/><w:u w:val="single"/></w:rPr><w:t xml:space="preserve">halshs-03887064v1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Family Legacy Versus Regional Style: Tracing Three Generations of Woodworkers in Māzandarān (Iran, 1460s-1500s)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Families, Authority, and the Transmission of Knowledge in the Early Modern Middle East</w:t></w:r><w:r><w:rPr/><w:t xml:space="preserve">, Brepols Publishers, pp.197-207, 2021</w:t></w:r></w:p><w:p><w:pPr/><w:r><w:rPr/><w:t xml:space="preserve">Chapitre d'ouvrage</w:t></w:r></w:p><w:p><w:pPr/><w:hyperlink r:id="rId67" w:history="1"><w:r><w:rPr><w:color w:val="#410a8c"/><w:u w:val="single"/></w:rPr><w:t xml:space="preserve">halshs-02517145v1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Zayn al-‘Ābedin Mar‘aši Mausoleum in Sāri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Encyclopaedia Iranica</w:t></w:r><w:r><w:rPr/><w:t xml:space="preserve">, , 2017, Encyclopaedia Iranica</w:t></w:r></w:p><w:p><w:pPr/><w:r><w:rPr/><w:t xml:space="preserve">Chapitre d'ouvrage</w:t></w:r></w:p><w:p><w:pPr/><w:hyperlink r:id="rId68" w:history="1"><w:r><w:rPr><w:color w:val="#410a8c"/><w:u w:val="single"/></w:rPr><w:t xml:space="preserve">halshs-01619476v1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madrasa, un « thème architectural » ?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70" w:history="1"><w:r><w:rPr><w:color w:val="#410a8c"/><w:u w:val="single"/></w:rPr><w:t xml:space="preserve">Bulle Tuil Leonetti</w:t></w:r></w:hyperlink></w:p><w:p><w:pPr/><w:r><w:rPr/><w:t xml:space="preserve">Éric Vallet; Sandra Aube; Thierry Kouamé. </w:t></w:r><w:r><w:rPr><w:i w:val="1"/><w:iCs w:val="1"/></w:rPr><w:t xml:space="preserve">Lumières de la sagesse. Écoles médiévales d'Orient et d'Occident</w:t></w:r><w:r><w:rPr/><w:t xml:space="preserve">, Publications de la Sorbonne; Institut du monde arabe, pp.129-135, 2013, 978-2-85944-751-9</w:t></w:r></w:p><w:p><w:pPr/><w:r><w:rPr/><w:t xml:space="preserve">Chapitre d'ouvrage</w:t></w:r></w:p><w:p><w:pPr/><w:hyperlink r:id="rId69" w:history="1"><w:r><w:rPr><w:color w:val="#410a8c"/><w:u w:val="single"/></w:rPr><w:t xml:space="preserve">halshs-01521377v1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TABRIZ x. MONUMENTS x(1). The Blue Mosque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Encyclopaedia Iranica</w:t></w:r><w:r><w:rPr/><w:t xml:space="preserve">, , 2011</w:t></w:r></w:p><w:p><w:pPr/><w:r><w:rPr/><w:t xml:space="preserve">Chapitre d'ouvrage</w:t></w:r></w:p><w:p><w:pPr/><w:hyperlink r:id="rId71" w:history="1"><w:r><w:rPr><w:color w:val="#410a8c"/><w:u w:val="single"/></w:rPr><w:t xml:space="preserve">halshs-01253727v1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 décor architectural aux débuts de l'Islam en Asie centrale : L'exemple des stucs de la Mosquée carrée d'Afrasiab (Samarkand)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Splendeurs des oasis d'Ouzbékistan</w:t></w:r><w:r><w:rPr/><w:t xml:space="preserve">, Frantz Grenet, Rocco Rante, Jan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halshs-03949425v1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Henry Viollet in the Mazanderan Province. New data on 15th-century architecture and woodwork in Mazanderan from an undisclosed resource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Dans l'objectif d'Henry Viollet. Les monuments islamiques à travers un fonds d'archives inexploré (1904-1913)</w:t></w:r><w:r><w:rPr/><w:t xml:space="preserve">, Sandra Aube, Martina Massullo, Jun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halshs-03949408v1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Sur les traces d'ateliers de menuisiers. Les structures funéraires de la province du Mazanderan (Iran)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Séminaire de recherche</w:t></w:r><w:r><w:rPr/><w:t xml:space="preserve">, J.-P. Van Staëvel, Université Paris 1 - Panthéon Sorbonne, Mar 2022, Paris CNSAD rue du Conservatoire,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halshs-03949377v1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arts de l'Islam au Musée des Beaux-Arts de Lyon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9" w:history="1"><w:r><w:rPr><w:color w:val="#410a8c"/><w:u w:val="single"/></w:rPr><w:t xml:space="preserve">Éloïse Brac de La Perrière</w:t></w:r></w:hyperlink><w:r><w:rPr/><w:t xml:space="preserve">,</w:t></w:r><w:hyperlink r:id="rId20" w:history="1"><w:r><w:rPr><w:color w:val="#410a8c"/><w:u w:val="single"/></w:rPr><w:t xml:space="preserve">Salima Hellal</w:t></w:r></w:hyperlink></w:p><w:p><w:pPr/><w:r><w:rPr><w:i w:val="1"/><w:iCs w:val="1"/></w:rPr><w:t xml:space="preserve">Séminaire des médiévistes</w:t></w:r><w:r><w:rPr/><w:t xml:space="preserve">, CIHAM, Apr 2022,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halshs-03949387v1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Stuccoes of the Noh Gonbad Mosque in Balkh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Stucco in the Architecture of Iran and Neighbouring Lands: New Research - New Horizons</w:t></w:r><w:r><w:rPr/><w:t xml:space="preserve">, Lorenz Korn and al., University of Bamberg, May 2022, Bamberg University, Bamberg, Germany</w:t></w:r></w:p><w:p><w:pPr/><w:r><w:rPr/><w:t xml:space="preserve">Communication dans un congrès</w:t></w:r></w:p><w:p><w:pPr/><w:hyperlink r:id="rId76" w:history="1"><w:r><w:rPr><w:color w:val="#410a8c"/><w:u w:val="single"/></w:rPr><w:t xml:space="preserve">halshs-03949400v1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Splendeurs des arts du bois en terres d'Islam&amp;quot; [conférence grand public]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Midi au musée</w:t></w:r><w:r><w:rPr/><w:t xml:space="preserve">, Musée des Beaux-Arts de Dijon, Mar 2022, Dijon,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halshs-03949363v1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Organisation du colloque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79" w:history="1"><w:r><w:rPr><w:color w:val="#410a8c"/><w:u w:val="single"/></w:rPr><w:t xml:space="preserve">Nicolas Engel</w:t></w:r></w:hyperlink><w:r><w:rPr/><w:t xml:space="preserve">,</w:t></w:r><w:hyperlink r:id="rId80" w:history="1"><w:r><w:rPr><w:color w:val="#410a8c"/><w:u w:val="single"/></w:rPr><w:t xml:space="preserve">Philippe Marquis</w:t></w:r></w:hyperlink></w:p><w:p><w:pPr/><w:r><w:rPr><w:i w:val="1"/><w:iCs w:val="1"/></w:rPr><w:t xml:space="preserve">Arts et patrimoine de l'Afghanistan. Cent ans de recherches archéologiques, 1922-2022</w:t></w:r><w:r><w:rPr/><w:t xml:space="preserve">, Nov 2022,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halshs-03949457v1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ensembles architecturaux du &amp;quot;Mosallâ&amp;quot; à Hérat. Nouvelles perspectives sur le décor timouride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Arts et patrimoine de l'Afghanistan. Cent ans de recherches archéologiques, 1922-2022</w:t></w:r><w:r><w:rPr/><w:t xml:space="preserve">, Sandra Aube, Nicolas Engel, Philippe Marquis, Nov 2022,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halshs-03949417v1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Path of the 15th-Century Mazanderani Woodworkers (Iran)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Bayerisches Orientkolloquium. Otto-Friedrich-Universität Bamberg</w:t></w:r><w:r><w:rPr/><w:t xml:space="preserve">, Jun 2021, Bamberg, Germany</w:t></w:r></w:p><w:p><w:pPr/><w:r><w:rPr/><w:t xml:space="preserve">Communication dans un congrès</w:t></w:r></w:p><w:p><w:pPr/><w:hyperlink r:id="rId82" w:history="1"><w:r><w:rPr><w:color w:val="#410a8c"/><w:u w:val="single"/></w:rPr><w:t xml:space="preserve">hal-03375894v1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Stuccoes attributed to the early Abbasid and Samanid periods from the archaological site of Afrasiyab/Samarkand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A Carved History: New Researches on Medieval Iranican Stucci (8th-14th c.)</w:t></w:r><w:r><w:rPr/><w:t xml:space="preserve">, Viola Allegranzi, Jan 2021, Online, Austria</w:t></w:r></w:p><w:p><w:pPr/><w:r><w:rPr/><w:t xml:space="preserve">Communication dans un congrès</w:t></w:r></w:p><w:p><w:pPr/><w:hyperlink r:id="rId83" w:history="1"><w:r><w:rPr><w:color w:val="#410a8c"/><w:u w:val="single"/></w:rPr><w:t xml:space="preserve">hal-03239517v1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Revisiting the Madrasa of Soltan-Hosayn Bayqara in Herat. Preliminary fieldwork results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Ernst Herzfeld-Gesellschaft. 16th Colloquium: "The Arts and Archaeology of Funerary Cultures in Islam"</w:t></w:r><w:r><w:rPr/><w:t xml:space="preserve">, Jul 2021, Rome, Italy</w:t></w:r></w:p><w:p><w:pPr/><w:r><w:rPr/><w:t xml:space="preserve">Communication dans un congrès</w:t></w:r></w:p><w:p><w:pPr/><w:hyperlink r:id="rId84" w:history="1"><w:r><w:rPr><w:color w:val="#410a8c"/><w:u w:val="single"/></w:rPr><w:t xml:space="preserve">hal-03375924v1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Organisation de la XXIIe Journée Monde Iranien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XXIIe Journée Monde Iranien</w:t></w:r><w:r><w:rPr/><w:t xml:space="preserve">, Mar 2021, On-line, France</w:t></w:r></w:p><w:p><w:pPr/><w:r><w:rPr/><w:t xml:space="preserve">Communication dans un congrès</w:t></w:r></w:p><w:p><w:pPr/><w:hyperlink r:id="rId85" w:history="1"><w:r><w:rPr><w:color w:val="#410a8c"/><w:u w:val="single"/></w:rPr><w:t xml:space="preserve">hal-03375912v1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What Woodworks Divulgue About Woodworkers. Some remarks on families of craftsmen through the lens of monumental sources (Iran, Mazandaran Province, 15th c.)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Reading Sources in Area Studies. Contribution of biographical data for the social and cultural history of Turko-Iranian societes (9th-18th c.)</w:t></w:r><w:r><w:rPr/><w:t xml:space="preserve">, Maria Szuppe, Camille Rhoné-Quer, Apr 2021, Online, France</w:t></w:r></w:p><w:p><w:pPr/><w:r><w:rPr/><w:t xml:space="preserve">Communication dans un congrès</w:t></w:r></w:p><w:p><w:pPr/><w:hyperlink r:id="rId86" w:history="1"><w:r><w:rPr><w:color w:val="#410a8c"/><w:u w:val="single"/></w:rPr><w:t xml:space="preserve">hal-03239540v1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Ceramic Tile Decorations in 15th-century Tabriz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12th ICAANE (International Congress on the Archaeology of the Ancient Near East)</w:t></w:r><w:r><w:rPr/><w:t xml:space="preserve">, Apr 2021, Online, Italy</w:t></w:r></w:p><w:p><w:pPr/><w:r><w:rPr/><w:t xml:space="preserve">Communication dans un congrès</w:t></w:r></w:p><w:p><w:pPr/><w:hyperlink r:id="rId87" w:history="1"><w:r><w:rPr><w:color w:val="#410a8c"/><w:u w:val="single"/></w:rPr><w:t xml:space="preserve">hal-03239528v1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Organisation du panel : &amp;quot;Patrimoine médiéval d'Iran et d'Afghanistan : Actualité des recherches de terrain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Congrès du GIS-MOMM</w:t></w:r><w:r><w:rPr/><w:t xml:space="preserve">, Jun 2021, On-line, France</w:t></w:r></w:p><w:p><w:pPr/><w:r><w:rPr/><w:t xml:space="preserve">Communication dans un congrès</w:t></w:r></w:p><w:p><w:pPr/><w:hyperlink r:id="rId88" w:history="1"><w:r><w:rPr><w:color w:val="#410a8c"/><w:u w:val="single"/></w:rPr><w:t xml:space="preserve">hal-03375910v1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undisclosed corpus: stucco decorations from the Abbassid Mosque in Afrasiab/Samarkand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Congrès du GIS-MOMM</w:t></w:r><w:r><w:rPr/><w:t xml:space="preserve">, Jun 2021, On-line, France</w:t></w:r></w:p><w:p><w:pPr/><w:r><w:rPr/><w:t xml:space="preserve">Communication dans un congrès</w:t></w:r></w:p><w:p><w:pPr/><w:hyperlink r:id="rId89" w:history="1"><w:r><w:rPr><w:color w:val="#410a8c"/><w:u w:val="single"/></w:rPr><w:t xml:space="preserve">hal-03375901v1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Organisation du panel : &amp;quot;A blooming caliphate: Abbasid stucco corpora reconsidered (8th-9th c.)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Congrès du GIS-MOMM</w:t></w:r><w:r><w:rPr/><w:t xml:space="preserve">, Jun 2021, On-line, France</w:t></w:r></w:p><w:p><w:pPr/><w:r><w:rPr/><w:t xml:space="preserve">Communication dans un congrès</w:t></w:r></w:p><w:p><w:pPr/><w:hyperlink r:id="rId90" w:history="1"><w:r><w:rPr><w:color w:val="#410a8c"/><w:u w:val="single"/></w:rPr><w:t xml:space="preserve">hal-03375905v1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New Insight on Islamic Woodwork Studies: The Mazandarani Woodworkers' Network (Iran, 14th-early 16th C.)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NETWOOD. Wood Networks in Egypt from Antiquity to Islamic Times.</w:t></w:r><w:r><w:rPr/><w:t xml:space="preserve">, Jun 2021, On-line,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hal-03375889v1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Nouvelles recherches archéologiques en Afghanistan : Les céramiques architecturales des complexes timourides du « Mosallâ » de Hérat (XVe siècle)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Conférences de la SFECO (Société Française d’Étude de la Céramique Orientale)</w:t></w:r><w:r><w:rPr/><w:t xml:space="preserve">, Apr 2019,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halshs-02518639v1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L’Islam au Palais Saint-Pierre : Inventaire scientifique des collections islamiques du musée des Beaux-Arts de Lyon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9" w:history="1"><w:r><w:rPr><w:color w:val="#410a8c"/><w:u w:val="single"/></w:rPr><w:t xml:space="preserve">Éloïse Brac de La Perrière</w:t></w:r></w:hyperlink><w:r><w:rPr/><w:t xml:space="preserve">,</w:t></w:r><w:hyperlink r:id="rId20" w:history="1"><w:r><w:rPr><w:color w:val="#410a8c"/><w:u w:val="single"/></w:rPr><w:t xml:space="preserve">Salima Hellal</w:t></w:r></w:hyperlink></w:p><w:p><w:pPr/><w:r><w:rPr><w:i w:val="1"/><w:iCs w:val="1"/></w:rPr><w:t xml:space="preserve">Séminaire "Actualité de la recherche en arts et archéologie islamiques"</w:t></w:r><w:r><w:rPr/><w:t xml:space="preserve">, May 2019,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halshs-02518645v1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complexe du « Mosallah » de Hérat (XVe s.) : Enjeux et spécificités d’une nouvelle recherche archéologique en Afghanistan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Séminaire "Actualités de la recherche en arts et archéologie islamiques"</w:t></w:r><w:r><w:rPr/><w:t xml:space="preserve">, Sorbonne Université, Feb 2019,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halshs-02518642v1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Enquête sur les complexes timourides du « Moṣallā » à Hérat : L’apport des archives graphiques (ca. 1860-1980)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Le patrimoine islamique à travers les archives scientifiques</w:t></w:r><w:r><w:rPr/><w:t xml:space="preserve">, Maxime Durocher, Etienne Blondeau, Oct 2019,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halshs-02517157v1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Sur les traces d’un patrimoine méconnu : Les mausolées du Mâzanderân (Iran, XVe siècle)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Jeudis Culturels du Campus</w:t></w:r><w:r><w:rPr/><w:t xml:space="preserve">, CAES, CNRS – Délégation Paris-Villejuif, Oct 2018, Villejuif,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halshs-02518836v1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Sur les traces d’un patrimoine méconnu : les mausolées érigés dans le Mâzanderân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Séminaire "Sociétés, politiques et cultures du monde iranien"</w:t></w:r><w:r><w:rPr/><w:t xml:space="preserve">, Oliver Bast, Matteo de Chiarra, Denis Hermann et Julien Thorez, Feb 2018,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halshs-02518830v1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céramique architecturale en Iran au XVe siècle : le cas d’Ispahan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La semaine culturelle d’Ispahan à Paris</w:t></w:r><w:r><w:rPr/><w:t xml:space="preserve">, Apr 2018,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halshs-02518845v1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 les traces d’un patrimoine méconnu : Les mausolées du Mâzanderân (Iran, XVe siècle)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Jeudis Culturels du Campus</w:t></w:r><w:r><w:rPr/><w:t xml:space="preserve">, CAES, CNRS – Délégation Paris-Villejuif, Oct 2018, Villejuif,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halshs-03059609v1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Skills and Style in Heritage: Architecture, Woodwork and Craftsmanship in 15th-century Mâzanderâni Shrines (Iran)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Alexander von Humboldt Kolleg for Islamicate Intellectual History</w:t></w:r><w:r><w:rPr/><w:t xml:space="preserve">, Feb 2018, Bonn,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halshs-02518654v1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Tracing a Family of Woodworkers : the Lineage of Ostād Aḥmad Najjār b. Ḥoseyn in Māzandarān (Iran, second half of 15th century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Dynamics of Transmission. Families, Authory and Knowledge in the Early Middle East (15th-17th c.). Closing Symposium of the DYNTRAN Project.</w:t></w:r><w:r><w:rPr/><w:t xml:space="preserve">, May 2018,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halshs-02518651v1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Présentation du livre La céramique dans l’architecture en Iran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Conférence au Centre Vivant Denon, Musée du Louvre</w:t></w:r><w:r><w:rPr/><w:t xml:space="preserve">, Apr 2018,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halshs-02518842v1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[Conference report] Through the lens of Henry Viollet: an undisclosed photographic and paper archive on Islamic monuments (1904-1913)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04" w:history="1"><w:r><w:rPr><w:color w:val="#410a8c"/><w:u w:val="single"/></w:rPr><w:t xml:space="preserve">Martina Massullo</w:t></w:r></w:hyperlink></w:p><w:p><w:pPr/><w:r><w:rPr><w:i w:val="1"/><w:iCs w:val="1"/></w:rPr><w:t xml:space="preserve">A Historiography of Persian Art: Past, Present and Future</w:t></w:r><w:r><w:rPr/><w:t xml:space="preserve">, 2023</w:t></w:r></w:p><w:p><w:pPr/><w:r><w:rPr/><w:t xml:space="preserve">Autre publication scientifique</w:t></w:r></w:p><w:p><w:pPr/><w:hyperlink r:id="rId103" w:history="1"><w:r><w:rPr><w:color w:val="#410a8c"/><w:u w:val="single"/></w:rPr><w:t xml:space="preserve">halshs-04178223v1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L'engagement des chercheurs et la recherche empêchée</w:t></w:r></w:hyperlink></w:p><w:p><w:pPr/><w:hyperlink r:id="rId27" w:history="1"><w:r><w:rPr><w:color w:val="#410a8c"/><w:u w:val="single"/></w:rPr><w:t xml:space="preserve">Maria Szuppe</w:t></w:r></w:hyperlink><w:r><w:rPr/><w:t xml:space="preserve">,</w:t></w:r><w:hyperlink r:id="rId18" w:history="1"><w:r><w:rPr><w:color w:val="#410a8c"/><w:u w:val="single"/></w:rPr><w:t xml:space="preserve">Sandra Aube</w:t></w:r></w:hyperlink><w:r><w:rPr/><w:t xml:space="preserve">,</w:t></w:r><w:hyperlink r:id="rId106" w:history="1"><w:r><w:rPr><w:color w:val="#410a8c"/><w:u w:val="single"/></w:rPr><w:t xml:space="preserve">Myriam Catusse</w:t></w:r></w:hyperlink><w:r><w:rPr/><w:t xml:space="preserve">,</w:t></w:r><w:hyperlink r:id="rId107" w:history="1"><w:r><w:rPr><w:color w:val="#410a8c"/><w:u w:val="single"/></w:rPr><w:t xml:space="preserve">Adrien Fauve</w:t></w:r></w:hyperlink></w:p><w:p><w:pPr/><w:r><w:rPr/><w:t xml:space="preserve">2023, pp.5-6</w:t></w:r></w:p><w:p><w:pPr/><w:r><w:rPr/><w:t xml:space="preserve">Autre publication scientifique</w:t></w:r></w:p><w:p><w:pPr/><w:hyperlink r:id="rId105" w:history="1"><w:r><w:rPr><w:color w:val="#410a8c"/><w:u w:val="single"/></w:rPr><w:t xml:space="preserve">halshs-04336302v1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[Compte rendu] Viola ALLEGRANZI, Valentina LAVIOLA (éds.). Texts and Contexts. Ongoing Researches on the Eastern Iranian World (Ninth-Fifteenth c.). Rome, Istituto per l’Oriente C.A. Nallino (Pubblicazioni dell’Istituto per l’Oriente C.A. Nallino, nr. 120) 2020, 278 p., planches couleur, index ISBN : 9788897622536.</w:t></w:r></w:hyperlink></w:p><w:p><w:pPr/><w:hyperlink r:id="rId18" w:history="1"><w:r><w:rPr><w:color w:val="#410a8c"/><w:u w:val="single"/></w:rPr><w:t xml:space="preserve">Sandra Aube</w:t></w:r></w:hyperlink></w:p><w:p><w:pPr/><w:r><w:rPr/><w:t xml:space="preserve">2022</w:t></w:r></w:p><w:p><w:pPr/><w:r><w:rPr/><w:t xml:space="preserve">Autre publication scientifique</w:t></w:r></w:p><w:p><w:pPr/><w:hyperlink r:id="rId108" w:history="1"><w:r><w:rPr><w:color w:val="#410a8c"/><w:u w:val="single"/></w:rPr><w:t xml:space="preserve">hal-03513152v1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Tracing Woodworkers' Families in Fifteenth-Century Mazandaran (Iran)&amp;quot;, Association for Iranian Studies Newsletter</w:t></w:r></w:hyperlink></w:p><w:p><w:pPr/><w:hyperlink r:id="rId18" w:history="1"><w:r><w:rPr><w:color w:val="#410a8c"/><w:u w:val="single"/></w:rPr><w:t xml:space="preserve">Sandra Aube</w:t></w:r></w:hyperlink></w:p><w:p><w:pPr/><w:r><w:rPr/><w:t xml:space="preserve">2019, pp.12-15</w:t></w:r></w:p><w:p><w:pPr/><w:r><w:rPr/><w:t xml:space="preserve">Autre publication scientifique</w:t></w:r></w:p><w:p><w:pPr/><w:hyperlink r:id="rId109" w:history="1"><w:r><w:rPr><w:color w:val="#410a8c"/><w:u w:val="single"/></w:rPr><w:t xml:space="preserve">halshs-02174901v1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[Review] Llyod Ridgeon (ed.). Javanmardi. The Ethics and Practice of Persianate Perfection</w:t></w:r></w:hyperlink></w:p><w:p><w:pPr/><w:hyperlink r:id="rId18" w:history="1"><w:r><w:rPr><w:color w:val="#410a8c"/><w:u w:val="single"/></w:rPr><w:t xml:space="preserve">Sandra Aube</w:t></w:r></w:hyperlink></w:p><w:p><w:pPr/><w:r><w:rPr/><w:t xml:space="preserve">2019</w:t></w:r></w:p><w:p><w:pPr/><w:r><w:rPr/><w:t xml:space="preserve">Autre publication scientifique</w:t></w:r></w:p><w:p><w:pPr/><w:hyperlink r:id="rId110" w:history="1"><w:r><w:rPr><w:color w:val="#410a8c"/><w:u w:val="single"/></w:rPr><w:t xml:space="preserve">halshs-02517168v1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Golombek, Lisa, Mason, Robert B., Proctor, Patricia, Reilly, Eileen, Persian Pottery in the First Global Age. The Sixteenth and Seventeenth Centuries. Leyde/Boston: Brill, 2013 »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2016, pp.135-137</w:t></w:r></w:p><w:p><w:pPr/><w:r><w:rPr/><w:t xml:space="preserve">Autre publication scientifique</w:t></w:r></w:p><w:p><w:pPr/><w:hyperlink r:id="rId111" w:history="1"><w:r><w:rPr><w:color w:val="#410a8c"/><w:u w:val="single"/></w:rPr><w:t xml:space="preserve">halshs-02174922v1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Houari Touati (dir.), De la figuration humaine au portrait dans l’art islamique, Leiden/Boston, Brill, 2015&amp;quot;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2015, pp.46-48</w:t></w:r></w:p><w:p><w:pPr/><w:r><w:rPr/><w:t xml:space="preserve">Autre publication scientifique</w:t></w:r></w:p><w:p><w:pPr/><w:hyperlink r:id="rId112" w:history="1"><w:r><w:rPr><w:color w:val="#410a8c"/><w:u w:val="single"/></w:rPr><w:t xml:space="preserve">halshs-01352540v1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“An Âmoli Architectural Style? Architect signature and architectural transmissions in 15th century tomb-towers of Mâzanderân (Iran)”, DYNTRAN Working Papers, n° 3, online edition, August 2015, available at: http://dyntran.hypotheses.org/709</w:t></w:r></w:hyperlink></w:p><w:p><w:pPr/><w:hyperlink r:id="rId18" w:history="1"><w:r><w:rPr><w:color w:val="#410a8c"/><w:u w:val="single"/></w:rPr><w:t xml:space="preserve">Sandra Aube</w:t></w:r></w:hyperlink></w:p><w:p><w:pPr/><w:r><w:rPr/><w:t xml:space="preserve">2015</w:t></w:r></w:p><w:p><w:pPr/><w:r><w:rPr/><w:t xml:space="preserve">Autre publication scientifique</w:t></w:r></w:p><w:p><w:pPr/><w:hyperlink r:id="rId113" w:history="1"><w:r><w:rPr><w:color w:val="#410a8c"/><w:u w:val="single"/></w:rPr><w:t xml:space="preserve">halshs-01352545v1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J. Pfeiffer (ed.), Politics, Patronage and the Transmission of Knowledge in 13th-15th Century Tabriz (Leiden/Boston: Brill, 2014)&amp;quot;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2014, pp.199-201</w:t></w:r></w:p><w:p><w:pPr/><w:r><w:rPr/><w:t xml:space="preserve">Autre publication scientifique</w:t></w:r></w:p><w:p><w:pPr/><w:hyperlink r:id="rId114" w:history="1"><w:r><w:rPr><w:color w:val="#410a8c"/><w:u w:val="single"/></w:rPr><w:t xml:space="preserve">halshs-01253716v1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Purs Décor ? Arts de l’Islam, regards du XIXe siècle dans les collections des Arts décoratifs</w:t></w:r></w:hyperlink></w:p><w:p><w:pPr/><w:hyperlink r:id="rId18" w:history="1"><w:r><w:rPr><w:color w:val="#410a8c"/><w:u w:val="single"/></w:rPr><w:t xml:space="preserve">Sandra Aube</w:t></w:r></w:hyperlink></w:p><w:p><w:pPr/><w:r><w:rPr/><w:t xml:space="preserve">2007, pp.42-51</w:t></w:r></w:p><w:p><w:pPr/><w:r><w:rPr/><w:t xml:space="preserve">Autre publication scientifique</w:t></w:r></w:p><w:p><w:pPr/><w:hyperlink r:id="rId115" w:history="1"><w:r><w:rPr><w:color w:val="#410a8c"/><w:u w:val="single"/></w:rPr><w:t xml:space="preserve">halshs-01253719v1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Venise et l'Orient, 828-1797&amp;quot;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2007, pp.362-373</w:t></w:r></w:p><w:p><w:pPr/><w:r><w:rPr/><w:t xml:space="preserve">Autre publication scientifique</w:t></w:r></w:p><w:p><w:pPr/><w:hyperlink r:id="rId116" w:history="1"><w:r><w:rPr><w:color w:val="#410a8c"/><w:u w:val="single"/></w:rPr><w:t xml:space="preserve">halshs-01253713v1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La céramique architecturale en Iran sous les Turkmènes Qarâ Qoyunlu et Âq Qoyunlu (c. 1450-1500)</w:t></w:r></w:hyperlink></w:p><w:p><w:pPr/><w:hyperlink r:id="rId18" w:history="1"><w:r><w:rPr><w:color w:val="#410a8c"/><w:u w:val="single"/></w:rPr><w:t xml:space="preserve">Sandra Aube</w:t></w:r></w:hyperlink></w:p><w:p><w:pPr/><w:r><w:rPr/><w:t xml:space="preserve">Art et histoire de l'art. Université Paris-Sorbonne, 2010. Français. </w:t></w:r><w:hyperlink r:id="rId118" w:history="1"><w:r><w:rPr><w:color w:val="#410a8c"/><w:u w:val="single"/></w:rPr><w:t xml:space="preserve">⟨NNT : ⟩</w:t></w:r></w:hyperlink></w:p><w:p><w:pPr/><w:r><w:rPr/><w:t xml:space="preserve">Thèse</w:t></w:r></w:p><w:p><w:pPr/><w:hyperlink r:id="rId117" w:history="1"><w:r><w:rPr><w:color w:val="#410a8c"/><w:u w:val="single"/></w:rPr><w:t xml:space="preserve">tel-01253741v1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CA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1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aube" TargetMode="External"/><Relationship Id="rId9" Type="http://schemas.openxmlformats.org/officeDocument/2006/relationships/hyperlink" Target="https://orcid.org/0000-0002-5709-3813" TargetMode="External"/><Relationship Id="rId10" Type="http://schemas.openxmlformats.org/officeDocument/2006/relationships/hyperlink" Target="https://www.idref.fr/130254118" TargetMode="External"/><Relationship Id="rId11" Type="http://schemas.openxmlformats.org/officeDocument/2006/relationships/hyperlink" Target="https://viaf.org/viaf/106752980" TargetMode="External"/><Relationship Id="rId12" Type="http://schemas.openxmlformats.org/officeDocument/2006/relationships/hyperlink" Target="http://isni.org/isni/000000011463108X" TargetMode="External"/><Relationship Id="rId13" Type="http://schemas.openxmlformats.org/officeDocument/2006/relationships/hyperlink" Target="https://cermi.cnrs.fr/seminaire-de-recherche/regards-sur-les-arts-du-monde-iranien-periode-islamique/" TargetMode="External"/><Relationship Id="rId14" Type="http://schemas.openxmlformats.org/officeDocument/2006/relationships/hyperlink" Target="https://cermi.cnrs.fr/seminaire-de-recherche/" TargetMode="External"/><Relationship Id="rId15" Type="http://schemas.openxmlformats.org/officeDocument/2006/relationships/hyperlink" Target="https://cermi.cnrs.fr/epipom/" TargetMode="External"/><Relationship Id="rId16" Type="http://schemas.openxmlformats.org/officeDocument/2006/relationships/hyperlink" Target="http://dyntran.hypotheses.org" TargetMode="External"/><Relationship Id="rId17" Type="http://schemas.openxmlformats.org/officeDocument/2006/relationships/hyperlink" Target="https://shs.hal.science/halshs-04229205v1" TargetMode="External"/><Relationship Id="rId18" Type="http://schemas.openxmlformats.org/officeDocument/2006/relationships/hyperlink" Target="https://hal.science/search/index/?q=*&amp;authFullName_s=Sandra Aube" TargetMode="External"/><Relationship Id="rId19" Type="http://schemas.openxmlformats.org/officeDocument/2006/relationships/hyperlink" Target="https://hal.science/search/index/?q=*&amp;authFullName_s=&#201;lo&#239;se Brac de La Perri&#232;re" TargetMode="External"/><Relationship Id="rId20" Type="http://schemas.openxmlformats.org/officeDocument/2006/relationships/hyperlink" Target="https://hal.science/search/index/?q=*&amp;authFullName_s=Salima Hellal" TargetMode="External"/><Relationship Id="rId21" Type="http://schemas.openxmlformats.org/officeDocument/2006/relationships/hyperlink" Target="https://shs.hal.science/halshs-01433679v1" TargetMode="External"/><Relationship Id="rId22" Type="http://schemas.openxmlformats.org/officeDocument/2006/relationships/hyperlink" Target="https://hal.science/hal-03147676v1" TargetMode="External"/><Relationship Id="rId23" Type="http://schemas.openxmlformats.org/officeDocument/2006/relationships/hyperlink" Target="https://shs.hal.science/halshs-01253734v1" TargetMode="External"/><Relationship Id="rId24" Type="http://schemas.openxmlformats.org/officeDocument/2006/relationships/hyperlink" Target="https://hal.science/search/index/?q=*&amp;authFullName_s=Eric Vallet" TargetMode="External"/><Relationship Id="rId25" Type="http://schemas.openxmlformats.org/officeDocument/2006/relationships/hyperlink" Target="https://hal.science/search/index/?q=*&amp;authFullName_s=Thierry Kouam&#233;" TargetMode="External"/><Relationship Id="rId26" Type="http://schemas.openxmlformats.org/officeDocument/2006/relationships/hyperlink" Target="https://shs.hal.science/halshs-01705127v1" TargetMode="External"/><Relationship Id="rId27" Type="http://schemas.openxmlformats.org/officeDocument/2006/relationships/hyperlink" Target="https://hal.science/search/index/?q=*&amp;authFullName_s=Maria Szuppe" TargetMode="External"/><Relationship Id="rId28" Type="http://schemas.openxmlformats.org/officeDocument/2006/relationships/hyperlink" Target="https://hal.science/search/index/?q=*&amp;authFullName_s=Anthony T. Quickel" TargetMode="External"/><Relationship Id="rId29" Type="http://schemas.openxmlformats.org/officeDocument/2006/relationships/hyperlink" Target="https://shs.hal.science/halshs-02174899v1" TargetMode="External"/><Relationship Id="rId30" Type="http://schemas.openxmlformats.org/officeDocument/2006/relationships/hyperlink" Target="https://hal.science/search/index/?q=*&amp;authFullName_s=Thomas Lorain" TargetMode="External"/><Relationship Id="rId31" Type="http://schemas.openxmlformats.org/officeDocument/2006/relationships/hyperlink" Target="https://hal.science/search/index/?q=*&amp;authFullName_s=Julio Bendezu-Sarmiento" TargetMode="External"/><Relationship Id="rId32" Type="http://schemas.openxmlformats.org/officeDocument/2006/relationships/hyperlink" Target="https://dx.doi.org/10.1080/05786967.2019.1571769" TargetMode="External"/><Relationship Id="rId33" Type="http://schemas.openxmlformats.org/officeDocument/2006/relationships/hyperlink" Target="https://shs.hal.science/halshs-02517189v1" TargetMode="External"/><Relationship Id="rId34" Type="http://schemas.openxmlformats.org/officeDocument/2006/relationships/hyperlink" Target="https://shs.hal.science/halshs-02517211v1" TargetMode="External"/><Relationship Id="rId35" Type="http://schemas.openxmlformats.org/officeDocument/2006/relationships/hyperlink" Target="https://shs.hal.science/halshs-02517838v1" TargetMode="External"/><Relationship Id="rId36" Type="http://schemas.openxmlformats.org/officeDocument/2006/relationships/hyperlink" Target="https://shs.hal.science/halshs-02517173v1" TargetMode="External"/><Relationship Id="rId37" Type="http://schemas.openxmlformats.org/officeDocument/2006/relationships/hyperlink" Target="https://shs.hal.science/halshs-02517212v1" TargetMode="External"/><Relationship Id="rId38" Type="http://schemas.openxmlformats.org/officeDocument/2006/relationships/hyperlink" Target="https://dx.doi.org/10.4000/abstractairanica.42749" TargetMode="External"/><Relationship Id="rId39" Type="http://schemas.openxmlformats.org/officeDocument/2006/relationships/hyperlink" Target="https://shs.hal.science/halshs-01619467v1" TargetMode="External"/><Relationship Id="rId40" Type="http://schemas.openxmlformats.org/officeDocument/2006/relationships/hyperlink" Target="https://shs.hal.science/halshs-02517220v1" TargetMode="External"/><Relationship Id="rId41" Type="http://schemas.openxmlformats.org/officeDocument/2006/relationships/hyperlink" Target="https://shs.hal.science/halshs-02517179v1" TargetMode="External"/><Relationship Id="rId42" Type="http://schemas.openxmlformats.org/officeDocument/2006/relationships/hyperlink" Target="https://dx.doi.org/10.4000/abstractairanica.46570" TargetMode="External"/><Relationship Id="rId43" Type="http://schemas.openxmlformats.org/officeDocument/2006/relationships/hyperlink" Target="https://shs.hal.science/halshs-02517174v1" TargetMode="External"/><Relationship Id="rId44" Type="http://schemas.openxmlformats.org/officeDocument/2006/relationships/hyperlink" Target="https://shs.hal.science/halshs-02517845v1" TargetMode="External"/><Relationship Id="rId45" Type="http://schemas.openxmlformats.org/officeDocument/2006/relationships/hyperlink" Target="https://shs.hal.science/halshs-02517217v1" TargetMode="External"/><Relationship Id="rId46" Type="http://schemas.openxmlformats.org/officeDocument/2006/relationships/hyperlink" Target="https://shs.hal.science/halshs-02517223v1" TargetMode="External"/><Relationship Id="rId47" Type="http://schemas.openxmlformats.org/officeDocument/2006/relationships/hyperlink" Target="https://shs.hal.science/halshs-02517840v1" TargetMode="External"/><Relationship Id="rId48" Type="http://schemas.openxmlformats.org/officeDocument/2006/relationships/hyperlink" Target="https://shs.hal.science/halshs-01619462v1" TargetMode="External"/><Relationship Id="rId49" Type="http://schemas.openxmlformats.org/officeDocument/2006/relationships/hyperlink" Target="https://dx.doi.org/10.1163/24685623-12340039" TargetMode="External"/><Relationship Id="rId50" Type="http://schemas.openxmlformats.org/officeDocument/2006/relationships/hyperlink" Target="https://shs.hal.science/halshs-01352546v1" TargetMode="External"/><Relationship Id="rId51" Type="http://schemas.openxmlformats.org/officeDocument/2006/relationships/hyperlink" Target="https://shs.hal.science/halshs-01253731v1" TargetMode="External"/><Relationship Id="rId52" Type="http://schemas.openxmlformats.org/officeDocument/2006/relationships/hyperlink" Target="https://shs.hal.science/halshs-01253724v1" TargetMode="External"/><Relationship Id="rId53" Type="http://schemas.openxmlformats.org/officeDocument/2006/relationships/hyperlink" Target="https://shs.hal.science/halshs-01352541v1" TargetMode="External"/><Relationship Id="rId54" Type="http://schemas.openxmlformats.org/officeDocument/2006/relationships/hyperlink" Target="https://shs.hal.science/halshs-01253681v1" TargetMode="External"/><Relationship Id="rId55" Type="http://schemas.openxmlformats.org/officeDocument/2006/relationships/hyperlink" Target="https://hal.science/hal-04865174v1" TargetMode="External"/><Relationship Id="rId56" Type="http://schemas.openxmlformats.org/officeDocument/2006/relationships/hyperlink" Target="https://hal.science/search/index/?q=*&amp;authFullName_s=Viola Allegranzi" TargetMode="External"/><Relationship Id="rId57" Type="http://schemas.openxmlformats.org/officeDocument/2006/relationships/hyperlink" Target="https://hal.science/hal-04865171v1" TargetMode="External"/><Relationship Id="rId58" Type="http://schemas.openxmlformats.org/officeDocument/2006/relationships/hyperlink" Target="https://hal.science/hal-03513137v1" TargetMode="External"/><Relationship Id="rId59" Type="http://schemas.openxmlformats.org/officeDocument/2006/relationships/hyperlink" Target="https://shs.hal.science/halshs-03886798v1" TargetMode="External"/><Relationship Id="rId60" Type="http://schemas.openxmlformats.org/officeDocument/2006/relationships/hyperlink" Target="https://shs.hal.science/halshs-03887078v1" TargetMode="External"/><Relationship Id="rId61" Type="http://schemas.openxmlformats.org/officeDocument/2006/relationships/hyperlink" Target="https://hal.science/hal-03513132v1" TargetMode="External"/><Relationship Id="rId62" Type="http://schemas.openxmlformats.org/officeDocument/2006/relationships/hyperlink" Target="https://hal.science/hal-03513140v1" TargetMode="External"/><Relationship Id="rId63" Type="http://schemas.openxmlformats.org/officeDocument/2006/relationships/hyperlink" Target="https://shs.hal.science/halshs-03886980v1" TargetMode="External"/><Relationship Id="rId64" Type="http://schemas.openxmlformats.org/officeDocument/2006/relationships/hyperlink" Target="https://shs.hal.science/halshs-03887009v1" TargetMode="External"/><Relationship Id="rId65" Type="http://schemas.openxmlformats.org/officeDocument/2006/relationships/hyperlink" Target="https://shs.hal.science/halshs-03886890v1" TargetMode="External"/><Relationship Id="rId66" Type="http://schemas.openxmlformats.org/officeDocument/2006/relationships/hyperlink" Target="https://shs.hal.science/halshs-03887064v1" TargetMode="External"/><Relationship Id="rId67" Type="http://schemas.openxmlformats.org/officeDocument/2006/relationships/hyperlink" Target="https://shs.hal.science/halshs-02517145v1" TargetMode="External"/><Relationship Id="rId68" Type="http://schemas.openxmlformats.org/officeDocument/2006/relationships/hyperlink" Target="https://shs.hal.science/halshs-01619476v1" TargetMode="External"/><Relationship Id="rId69" Type="http://schemas.openxmlformats.org/officeDocument/2006/relationships/hyperlink" Target="https://shs.hal.science/halshs-01521377v1" TargetMode="External"/><Relationship Id="rId70" Type="http://schemas.openxmlformats.org/officeDocument/2006/relationships/hyperlink" Target="https://hal.science/search/index/?q=*&amp;authFullName_s=Bulle Tuil Leonetti" TargetMode="External"/><Relationship Id="rId71" Type="http://schemas.openxmlformats.org/officeDocument/2006/relationships/hyperlink" Target="https://shs.hal.science/halshs-01253727v1" TargetMode="External"/><Relationship Id="rId72" Type="http://schemas.openxmlformats.org/officeDocument/2006/relationships/hyperlink" Target="https://shs.hal.science/halshs-03949425v1" TargetMode="External"/><Relationship Id="rId73" Type="http://schemas.openxmlformats.org/officeDocument/2006/relationships/hyperlink" Target="https://shs.hal.science/halshs-03949408v1" TargetMode="External"/><Relationship Id="rId74" Type="http://schemas.openxmlformats.org/officeDocument/2006/relationships/hyperlink" Target="https://shs.hal.science/halshs-03949377v1" TargetMode="External"/><Relationship Id="rId75" Type="http://schemas.openxmlformats.org/officeDocument/2006/relationships/hyperlink" Target="https://shs.hal.science/halshs-03949387v1" TargetMode="External"/><Relationship Id="rId76" Type="http://schemas.openxmlformats.org/officeDocument/2006/relationships/hyperlink" Target="https://shs.hal.science/halshs-03949400v1" TargetMode="External"/><Relationship Id="rId77" Type="http://schemas.openxmlformats.org/officeDocument/2006/relationships/hyperlink" Target="https://shs.hal.science/halshs-03949363v1" TargetMode="External"/><Relationship Id="rId78" Type="http://schemas.openxmlformats.org/officeDocument/2006/relationships/hyperlink" Target="https://shs.hal.science/halshs-03949457v1" TargetMode="External"/><Relationship Id="rId79" Type="http://schemas.openxmlformats.org/officeDocument/2006/relationships/hyperlink" Target="https://hal.science/search/index/?q=*&amp;authFullName_s=Nicolas Engel" TargetMode="External"/><Relationship Id="rId80" Type="http://schemas.openxmlformats.org/officeDocument/2006/relationships/hyperlink" Target="https://hal.science/search/index/?q=*&amp;authFullName_s=Philippe Marquis" TargetMode="External"/><Relationship Id="rId81" Type="http://schemas.openxmlformats.org/officeDocument/2006/relationships/hyperlink" Target="https://shs.hal.science/halshs-03949417v1" TargetMode="External"/><Relationship Id="rId82" Type="http://schemas.openxmlformats.org/officeDocument/2006/relationships/hyperlink" Target="https://hal.science/hal-03375894v1" TargetMode="External"/><Relationship Id="rId83" Type="http://schemas.openxmlformats.org/officeDocument/2006/relationships/hyperlink" Target="https://hal.science/hal-03239517v1" TargetMode="External"/><Relationship Id="rId84" Type="http://schemas.openxmlformats.org/officeDocument/2006/relationships/hyperlink" Target="https://hal.science/hal-03375924v1" TargetMode="External"/><Relationship Id="rId85" Type="http://schemas.openxmlformats.org/officeDocument/2006/relationships/hyperlink" Target="https://hal.science/hal-03375912v1" TargetMode="External"/><Relationship Id="rId86" Type="http://schemas.openxmlformats.org/officeDocument/2006/relationships/hyperlink" Target="https://hal.science/hal-03239540v1" TargetMode="External"/><Relationship Id="rId87" Type="http://schemas.openxmlformats.org/officeDocument/2006/relationships/hyperlink" Target="https://hal.science/hal-03239528v1" TargetMode="External"/><Relationship Id="rId88" Type="http://schemas.openxmlformats.org/officeDocument/2006/relationships/hyperlink" Target="https://hal.science/hal-03375910v1" TargetMode="External"/><Relationship Id="rId89" Type="http://schemas.openxmlformats.org/officeDocument/2006/relationships/hyperlink" Target="https://hal.science/hal-03375901v1" TargetMode="External"/><Relationship Id="rId90" Type="http://schemas.openxmlformats.org/officeDocument/2006/relationships/hyperlink" Target="https://hal.science/hal-03375905v1" TargetMode="External"/><Relationship Id="rId91" Type="http://schemas.openxmlformats.org/officeDocument/2006/relationships/hyperlink" Target="https://hal.science/hal-03375889v1" TargetMode="External"/><Relationship Id="rId92" Type="http://schemas.openxmlformats.org/officeDocument/2006/relationships/hyperlink" Target="https://shs.hal.science/halshs-02518639v1" TargetMode="External"/><Relationship Id="rId93" Type="http://schemas.openxmlformats.org/officeDocument/2006/relationships/hyperlink" Target="https://shs.hal.science/halshs-02518645v1" TargetMode="External"/><Relationship Id="rId94" Type="http://schemas.openxmlformats.org/officeDocument/2006/relationships/hyperlink" Target="https://shs.hal.science/halshs-02518642v1" TargetMode="External"/><Relationship Id="rId95" Type="http://schemas.openxmlformats.org/officeDocument/2006/relationships/hyperlink" Target="https://shs.hal.science/halshs-02517157v1" TargetMode="External"/><Relationship Id="rId96" Type="http://schemas.openxmlformats.org/officeDocument/2006/relationships/hyperlink" Target="https://shs.hal.science/halshs-02518836v1" TargetMode="External"/><Relationship Id="rId97" Type="http://schemas.openxmlformats.org/officeDocument/2006/relationships/hyperlink" Target="https://shs.hal.science/halshs-02518830v1" TargetMode="External"/><Relationship Id="rId98" Type="http://schemas.openxmlformats.org/officeDocument/2006/relationships/hyperlink" Target="https://shs.hal.science/halshs-02518845v1" TargetMode="External"/><Relationship Id="rId99" Type="http://schemas.openxmlformats.org/officeDocument/2006/relationships/hyperlink" Target="https://shs.hal.science/halshs-03059609v1" TargetMode="External"/><Relationship Id="rId100" Type="http://schemas.openxmlformats.org/officeDocument/2006/relationships/hyperlink" Target="https://shs.hal.science/halshs-02518654v1" TargetMode="External"/><Relationship Id="rId101" Type="http://schemas.openxmlformats.org/officeDocument/2006/relationships/hyperlink" Target="https://shs.hal.science/halshs-02518651v1" TargetMode="External"/><Relationship Id="rId102" Type="http://schemas.openxmlformats.org/officeDocument/2006/relationships/hyperlink" Target="https://shs.hal.science/halshs-02518842v1" TargetMode="External"/><Relationship Id="rId103" Type="http://schemas.openxmlformats.org/officeDocument/2006/relationships/hyperlink" Target="https://shs.hal.science/halshs-04178223v1" TargetMode="External"/><Relationship Id="rId104" Type="http://schemas.openxmlformats.org/officeDocument/2006/relationships/hyperlink" Target="https://hal.science/search/index/?q=*&amp;authFullName_s=Martina Massullo" TargetMode="External"/><Relationship Id="rId105" Type="http://schemas.openxmlformats.org/officeDocument/2006/relationships/hyperlink" Target="https://shs.hal.science/halshs-04336302v1" TargetMode="External"/><Relationship Id="rId106" Type="http://schemas.openxmlformats.org/officeDocument/2006/relationships/hyperlink" Target="https://hal.science/search/index/?q=*&amp;authFullName_s=Myriam Catusse" TargetMode="External"/><Relationship Id="rId107" Type="http://schemas.openxmlformats.org/officeDocument/2006/relationships/hyperlink" Target="https://hal.science/search/index/?q=*&amp;authFullName_s=Adrien Fauve" TargetMode="External"/><Relationship Id="rId108" Type="http://schemas.openxmlformats.org/officeDocument/2006/relationships/hyperlink" Target="https://hal.science/hal-03513152v1" TargetMode="External"/><Relationship Id="rId109" Type="http://schemas.openxmlformats.org/officeDocument/2006/relationships/hyperlink" Target="https://shs.hal.science/halshs-02174901v1" TargetMode="External"/><Relationship Id="rId110" Type="http://schemas.openxmlformats.org/officeDocument/2006/relationships/hyperlink" Target="https://shs.hal.science/halshs-02517168v1" TargetMode="External"/><Relationship Id="rId111" Type="http://schemas.openxmlformats.org/officeDocument/2006/relationships/hyperlink" Target="https://shs.hal.science/halshs-02174922v1" TargetMode="External"/><Relationship Id="rId112" Type="http://schemas.openxmlformats.org/officeDocument/2006/relationships/hyperlink" Target="https://shs.hal.science/halshs-01352540v1" TargetMode="External"/><Relationship Id="rId113" Type="http://schemas.openxmlformats.org/officeDocument/2006/relationships/hyperlink" Target="https://shs.hal.science/halshs-01352545v1" TargetMode="External"/><Relationship Id="rId114" Type="http://schemas.openxmlformats.org/officeDocument/2006/relationships/hyperlink" Target="https://shs.hal.science/halshs-01253716v1" TargetMode="External"/><Relationship Id="rId115" Type="http://schemas.openxmlformats.org/officeDocument/2006/relationships/hyperlink" Target="https://shs.hal.science/halshs-01253719v1" TargetMode="External"/><Relationship Id="rId116" Type="http://schemas.openxmlformats.org/officeDocument/2006/relationships/hyperlink" Target="https://shs.hal.science/halshs-01253713v1" TargetMode="External"/><Relationship Id="rId117" Type="http://schemas.openxmlformats.org/officeDocument/2006/relationships/hyperlink" Target="https://shs.hal.science/tel-01253741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Aube Lorain</dc:title>
  <dc:description>CV</dc:description>
  <dc:subject/>
  <cp:keywords/>
  <cp:category/>
  <cp:lastModifiedBy/>
  <dcterms:created xsi:type="dcterms:W3CDTF">2026-05-28T05:36:42+02:00</dcterms:created>
  <dcterms:modified xsi:type="dcterms:W3CDTF">2026-05-28T05:36:42+02:00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