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Bertezene </w:t>
      </w:r>
      <w:r>
        <w:rPr>
          <w:color w:val="641e6e"/>
        </w:rPr>
        <w:t xml:space="preserve">Professeur du Conservatoire National des Arts et Métiers, Titulaire de la chaire de Gestion des services de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ACTIVITES SCIENTIFIQUES :Membre du LIRSA, Laboratoire Interdisciplinaire de Recherche en Sciences de l'Action (EA4603)Co-présidente et membre du comité scientifique d’évaluation du programme Autonomie de l'Institut pour la Recherche en Santé Publique (IReSP)Rédactrice en chef adjointe de la Revue des Sciences de Gestion (RSG)Membre permanent du conseil scientifique de l'Excellence in Services International Conference (EISIC)Membre du réseau Intelligence-Complexité et de l’Association pour la Pensée Complexe (APC), fondés par Edgar Morin et Jean-Louis Le MoigneMembre de l’Association de Recherche Appliquée au Management des Organisations de Santé (ARAMOS)Membre de l’Association Latine pour l’Analyse des Systèmes de Santé (ALASS)Membre du réseau Économie Internationale de la Longévité (EIDLL)Membre de la Commission du conseil d'administration de la Croix Rouge en charge des établissements, filiales et participations**</w:t>
      </w:r>
    </w:p>
    <w:p>
      <w:pPr/>
      <w:r>
        <w:rPr/>
        <w:t xml:space="preserve">RESPONSABILITES PEDAGOGIQUES :Directrice du Mastère Spécialisé en Economie et Gestion de la SantéDirectrice du Master Management humaniste des services et des établissements pour personnes âgéesDirectrice du DU Leadership et management des équipes du secteur SSMS privé non lucratif (en partenariat avec NEXEM)</w:t>
      </w:r>
    </w:p>
    <w:p>
      <w:pPr/>
      <w:r>
        <w:rPr/>
        <w:t xml:space="preserve">DIFFUSION DE LA CULTURE SCIENTIFIQUE :Organisation du cycle de conférences </w:t>
      </w:r>
      <w:r>
        <w:rPr>
          <w:i w:val="1"/>
          <w:iCs w:val="1"/>
        </w:rPr>
        <w:t xml:space="preserve">Les Rencontres de la chaire de Gestion des services de santé</w:t>
      </w:r>
      <w:r>
        <w:rPr/>
        <w:t xml:space="preserve">* : </w:t>
      </w:r>
      <w:hyperlink r:id="rId8" w:history="1">
        <w:r>
          <w:rPr>
            <w:color w:val="#410a8c"/>
            <w:u w:val="single"/>
          </w:rPr>
          <w:t xml:space="preserve">https://sante-solidarite.cnam.fr/evenements/rencontres-de-la-chaire-gestion-des-services-de-sante/les-rencontres-de-la-chaire-de-gestion-des-services-de-sante-965254.kjsp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de l’autonomie dans la qualité de vie au travail : dépasser le modèle bureaucratique grâce à la délégation concertée</w:t>
              </w:r>
            </w:hyperlink>
          </w:p>
          <w:p>
            <w:pPr/>
            <w:hyperlink r:id="rId10" w:history="1">
              <w:r>
                <w:rPr>
                  <w:color w:val="#410a8c"/>
                  <w:u w:val="single"/>
                </w:rPr>
                <w:t xml:space="preserve">Sandra Bertezene</w:t>
              </w:r>
            </w:hyperlink>
          </w:p>
          <w:p>
            <w:pPr/>
            <w:r>
              <w:rPr>
                <w:i w:val="1"/>
                <w:iCs w:val="1"/>
              </w:rPr>
              <w:t xml:space="preserve">Santé RH. Revue de gestion du personnel médical et hospitalier des établissements de santé</w:t>
            </w:r>
            <w:r>
              <w:rPr/>
              <w:t xml:space="preserve">, 2025, 184, pp.7-12</w:t>
            </w:r>
          </w:p>
          <w:p>
            <w:pPr/>
            <w:r>
              <w:rPr/>
              <w:t xml:space="preserve">Article dans une revue</w:t>
            </w:r>
          </w:p>
          <w:p>
            <w:pPr/>
            <w:hyperlink r:id="rId9" w:history="1">
              <w:r>
                <w:rPr>
                  <w:color w:val="#410a8c"/>
                  <w:u w:val="single"/>
                </w:rPr>
                <w:t xml:space="preserve">hal-05124991v1</w:t>
              </w:r>
            </w:hyperlink>
          </w:p>
        </w:tc>
      </w:tr>
      <w:tr>
        <w:trPr/>
        <w:tc>
          <w:tcPr>
            <w:noWrap/>
          </w:tcPr>
          <w:p>
            <w:pPr>
              <w:spacing w:after="200"/>
            </w:pPr>
            <w:hyperlink r:id="rId11" w:history="1">
              <w:r>
                <w:rPr>
                  <w:color w:val="1e198e"/>
                  <w:b w:val="1"/>
                  <w:bCs w:val="1"/>
                  <w:u w:val="single"/>
                </w:rPr>
                <w:t xml:space="preserve">Les jumeaux numériques obligent à une prise de décision davantage concertée…</w:t>
              </w:r>
            </w:hyperlink>
          </w:p>
          <w:p>
            <w:pPr/>
            <w:hyperlink r:id="rId10" w:history="1">
              <w:r>
                <w:rPr>
                  <w:color w:val="#410a8c"/>
                  <w:u w:val="single"/>
                </w:rPr>
                <w:t xml:space="preserve">Sandra Bertezene</w:t>
              </w:r>
            </w:hyperlink>
          </w:p>
          <w:p>
            <w:pPr/>
            <w:r>
              <w:rPr>
                <w:i w:val="1"/>
                <w:iCs w:val="1"/>
              </w:rPr>
              <w:t xml:space="preserve">DSIH- Directeur de système d'information hospitalier</w:t>
            </w:r>
            <w:r>
              <w:rPr/>
              <w:t xml:space="preserve">, 2024, 43, pp.12-13</w:t>
            </w:r>
          </w:p>
          <w:p>
            <w:pPr/>
            <w:r>
              <w:rPr/>
              <w:t xml:space="preserve">Article dans une revue</w:t>
            </w:r>
          </w:p>
          <w:p>
            <w:pPr/>
            <w:hyperlink r:id="rId11" w:history="1">
              <w:r>
                <w:rPr>
                  <w:color w:val="#410a8c"/>
                  <w:u w:val="single"/>
                </w:rPr>
                <w:t xml:space="preserve">hal-04803842v1</w:t>
              </w:r>
            </w:hyperlink>
          </w:p>
        </w:tc>
      </w:tr>
      <w:tr>
        <w:trPr/>
        <w:tc>
          <w:tcPr>
            <w:noWrap/>
          </w:tcPr>
          <w:p>
            <w:pPr>
              <w:spacing w:after="200"/>
            </w:pPr>
            <w:hyperlink r:id="rId12" w:history="1">
              <w:r>
                <w:rPr>
                  <w:color w:val="1e198e"/>
                  <w:b w:val="1"/>
                  <w:bCs w:val="1"/>
                  <w:u w:val="single"/>
                </w:rPr>
                <w:t xml:space="preserve">Décider dans la tourmente : quatre CHU face à la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Politiques et Management public</w:t>
            </w:r>
            <w:r>
              <w:rPr/>
              <w:t xml:space="preserve">, 2023, 40 (2), pp.225-253. </w:t>
            </w:r>
            <w:hyperlink r:id="rId15" w:history="1">
              <w:r>
                <w:rPr>
                  <w:color w:val="#410a8c"/>
                  <w:u w:val="single"/>
                </w:rPr>
                <w:t xml:space="preserve">⟨10.3166/pmp.40.2023.0013⟩</w:t>
              </w:r>
            </w:hyperlink>
          </w:p>
          <w:p>
            <w:pPr/>
            <w:r>
              <w:rPr/>
              <w:t xml:space="preserve">Article dans une revue</w:t>
            </w:r>
          </w:p>
          <w:p>
            <w:pPr/>
            <w:hyperlink r:id="rId12" w:history="1">
              <w:r>
                <w:rPr>
                  <w:color w:val="#410a8c"/>
                  <w:u w:val="single"/>
                </w:rPr>
                <w:t xml:space="preserve">hal-04221984v1</w:t>
              </w:r>
            </w:hyperlink>
          </w:p>
        </w:tc>
      </w:tr>
      <w:tr>
        <w:trPr/>
        <w:tc>
          <w:tcPr>
            <w:noWrap/>
          </w:tcPr>
          <w:p>
            <w:pPr>
              <w:spacing w:after="200"/>
            </w:pPr>
            <w:hyperlink r:id="rId16" w:history="1">
              <w:r>
                <w:rPr>
                  <w:color w:val="1e198e"/>
                  <w:b w:val="1"/>
                  <w:bCs w:val="1"/>
                  <w:u w:val="single"/>
                </w:rPr>
                <w:t xml:space="preserve">Décider dans l’incertitude - Bilan des pratiques observées et propositions de transformations</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2023, 630, pp.583-587</w:t>
            </w:r>
          </w:p>
          <w:p>
            <w:pPr/>
            <w:r>
              <w:rPr/>
              <w:t xml:space="preserve">Article dans une revue</w:t>
            </w:r>
          </w:p>
          <w:p>
            <w:pPr/>
            <w:hyperlink r:id="rId16" w:history="1">
              <w:r>
                <w:rPr>
                  <w:color w:val="#410a8c"/>
                  <w:u w:val="single"/>
                </w:rPr>
                <w:t xml:space="preserve">hal-04407355v1</w:t>
              </w:r>
            </w:hyperlink>
          </w:p>
        </w:tc>
      </w:tr>
      <w:tr>
        <w:trPr/>
        <w:tc>
          <w:tcPr>
            <w:noWrap/>
          </w:tcPr>
          <w:p>
            <w:pPr>
              <w:spacing w:after="200"/>
            </w:pPr>
            <w:hyperlink r:id="rId17" w:history="1">
              <w:r>
                <w:rPr>
                  <w:color w:val="1e198e"/>
                  <w:b w:val="1"/>
                  <w:bCs w:val="1"/>
                  <w:u w:val="single"/>
                </w:rPr>
                <w:t xml:space="preserve">La Pensée Complexe pour interroger les pratiques organisationnelles dans quatre CHU français durant les deux premières vagues de la crise Covid</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Interventions Economiques : Papers in Political Economy</w:t>
            </w:r>
            <w:r>
              <w:rPr/>
              <w:t xml:space="preserve">, 2023, 69, </w:t>
            </w:r>
            <w:hyperlink r:id="rId18" w:history="1">
              <w:r>
                <w:rPr>
                  <w:color w:val="#410a8c"/>
                  <w:u w:val="single"/>
                </w:rPr>
                <w:t xml:space="preserve">⟨10.4000/interventionseconomiques.23098⟩</w:t>
              </w:r>
            </w:hyperlink>
          </w:p>
          <w:p>
            <w:pPr/>
            <w:r>
              <w:rPr/>
              <w:t xml:space="preserve">Article dans une revue</w:t>
            </w:r>
          </w:p>
          <w:p>
            <w:pPr/>
            <w:hyperlink r:id="rId17" w:history="1">
              <w:r>
                <w:rPr>
                  <w:color w:val="#410a8c"/>
                  <w:u w:val="single"/>
                </w:rPr>
                <w:t xml:space="preserve">hal-04272953v1</w:t>
              </w:r>
            </w:hyperlink>
          </w:p>
        </w:tc>
      </w:tr>
      <w:tr>
        <w:trPr/>
        <w:tc>
          <w:tcPr>
            <w:noWrap/>
          </w:tcPr>
          <w:p>
            <w:pPr>
              <w:spacing w:after="200"/>
            </w:pPr>
            <w:hyperlink r:id="rId19" w:history="1">
              <w:r>
                <w:rPr>
                  <w:color w:val="1e198e"/>
                  <w:b w:val="1"/>
                  <w:bCs w:val="1"/>
                  <w:u w:val="single"/>
                </w:rPr>
                <w:t xml:space="preserve">Quel cadre épistémologique pour la démocratie en santé ?</w:t>
              </w:r>
            </w:hyperlink>
          </w:p>
          <w:p>
            <w:pPr/>
            <w:hyperlink r:id="rId10" w:history="1">
              <w:r>
                <w:rPr>
                  <w:color w:val="#410a8c"/>
                  <w:u w:val="single"/>
                </w:rPr>
                <w:t xml:space="preserve">Sandra Bertezene</w:t>
              </w:r>
            </w:hyperlink>
            <w:r>
              <w:rPr/>
              <w:t xml:space="preserve">,</w:t>
            </w:r>
            <w:hyperlink r:id="rId20" w:history="1">
              <w:r>
                <w:rPr>
                  <w:color w:val="#410a8c"/>
                  <w:u w:val="single"/>
                </w:rPr>
                <w:t xml:space="preserve">Fatima Yatim</w:t>
              </w:r>
            </w:hyperlink>
          </w:p>
          <w:p>
            <w:pPr/>
            <w:r>
              <w:rPr>
                <w:i w:val="1"/>
                <w:iCs w:val="1"/>
              </w:rPr>
              <w:t xml:space="preserve">La Revue des Sciences de Gestion</w:t>
            </w:r>
            <w:r>
              <w:rPr/>
              <w:t xml:space="preserve">, 2023, 234, pp.11-26</w:t>
            </w:r>
          </w:p>
          <w:p>
            <w:pPr/>
            <w:r>
              <w:rPr/>
              <w:t xml:space="preserve">Article dans une revue</w:t>
            </w:r>
          </w:p>
          <w:p>
            <w:pPr/>
            <w:hyperlink r:id="rId19" w:history="1">
              <w:r>
                <w:rPr>
                  <w:color w:val="#410a8c"/>
                  <w:u w:val="single"/>
                </w:rPr>
                <w:t xml:space="preserve">hal-04518884v1</w:t>
              </w:r>
            </w:hyperlink>
          </w:p>
        </w:tc>
      </w:tr>
      <w:tr>
        <w:trPr/>
        <w:tc>
          <w:tcPr>
            <w:noWrap/>
          </w:tcPr>
          <w:p>
            <w:pPr>
              <w:spacing w:after="200"/>
            </w:pPr>
            <w:hyperlink r:id="rId21" w:history="1">
              <w:r>
                <w:rPr>
                  <w:color w:val="1e198e"/>
                  <w:b w:val="1"/>
                  <w:bCs w:val="1"/>
                  <w:u w:val="single"/>
                </w:rPr>
                <w:t xml:space="preserve">Le jumeau numérique en santé</w:t>
              </w:r>
            </w:hyperlink>
          </w:p>
          <w:p>
            <w:pPr/>
            <w:hyperlink r:id="rId10" w:history="1">
              <w:r>
                <w:rPr>
                  <w:color w:val="#410a8c"/>
                  <w:u w:val="single"/>
                </w:rPr>
                <w:t xml:space="preserve">Sandra Bertezene</w:t>
              </w:r>
            </w:hyperlink>
          </w:p>
          <w:p>
            <w:pPr/>
            <w:r>
              <w:rPr>
                <w:i w:val="1"/>
                <w:iCs w:val="1"/>
              </w:rPr>
              <w:t xml:space="preserve">Médecine/Sciences</w:t>
            </w:r>
            <w:r>
              <w:rPr/>
              <w:t xml:space="preserve">, 2022, 38 (8-9), pp.663-668. </w:t>
            </w:r>
            <w:hyperlink r:id="rId22" w:history="1">
              <w:r>
                <w:rPr>
                  <w:color w:val="#410a8c"/>
                  <w:u w:val="single"/>
                </w:rPr>
                <w:t xml:space="preserve">⟨10.1051/medsci/2022105⟩</w:t>
              </w:r>
            </w:hyperlink>
          </w:p>
          <w:p>
            <w:pPr/>
            <w:r>
              <w:rPr/>
              <w:t xml:space="preserve">Article dans une revue</w:t>
            </w:r>
          </w:p>
          <w:p>
            <w:pPr/>
            <w:hyperlink r:id="rId21" w:history="1">
              <w:r>
                <w:rPr>
                  <w:color w:val="#410a8c"/>
                  <w:u w:val="single"/>
                </w:rPr>
                <w:t xml:space="preserve">hal-03775764v1</w:t>
              </w:r>
            </w:hyperlink>
          </w:p>
        </w:tc>
      </w:tr>
      <w:tr>
        <w:trPr/>
        <w:tc>
          <w:tcPr>
            <w:noWrap/>
          </w:tcPr>
          <w:p>
            <w:pPr>
              <w:spacing w:after="200"/>
            </w:pPr>
            <w:hyperlink r:id="rId23" w:history="1">
              <w:r>
                <w:rPr>
                  <w:color w:val="1e198e"/>
                  <w:b w:val="1"/>
                  <w:bCs w:val="1"/>
                  <w:u w:val="single"/>
                </w:rPr>
                <w:t xml:space="preserve">Opérationnalisation du pilotage par la pensée complexe : le cas des services de santé</w:t>
              </w:r>
            </w:hyperlink>
          </w:p>
          <w:p>
            <w:pPr/>
            <w:hyperlink r:id="rId10" w:history="1">
              <w:r>
                <w:rPr>
                  <w:color w:val="#410a8c"/>
                  <w:u w:val="single"/>
                </w:rPr>
                <w:t xml:space="preserve">Sandra Bertezene</w:t>
              </w:r>
            </w:hyperlink>
          </w:p>
          <w:p>
            <w:pPr/>
            <w:r>
              <w:rPr>
                <w:i w:val="1"/>
                <w:iCs w:val="1"/>
              </w:rPr>
              <w:t xml:space="preserve">ACCRA Audit Comptabilité Contrôle : Recherches Appliquées</w:t>
            </w:r>
            <w:r>
              <w:rPr/>
              <w:t xml:space="preserve">, 2021, 10, pp.57-82. </w:t>
            </w:r>
            <w:hyperlink r:id="rId24" w:history="1">
              <w:r>
                <w:rPr>
                  <w:color w:val="#410a8c"/>
                  <w:u w:val="single"/>
                </w:rPr>
                <w:t xml:space="preserve">⟨10.3917/accra.010.0057⟩</w:t>
              </w:r>
            </w:hyperlink>
          </w:p>
          <w:p>
            <w:pPr/>
            <w:r>
              <w:rPr/>
              <w:t xml:space="preserve">Article dans une revue</w:t>
            </w:r>
          </w:p>
          <w:p>
            <w:pPr/>
            <w:hyperlink r:id="rId23" w:history="1">
              <w:r>
                <w:rPr>
                  <w:color w:val="#410a8c"/>
                  <w:u w:val="single"/>
                </w:rPr>
                <w:t xml:space="preserve">hal-03283379v1</w:t>
              </w:r>
            </w:hyperlink>
          </w:p>
        </w:tc>
      </w:tr>
      <w:tr>
        <w:trPr/>
        <w:tc>
          <w:tcPr>
            <w:noWrap/>
          </w:tcPr>
          <w:p>
            <w:pPr>
              <w:spacing w:after="200"/>
            </w:pPr>
            <w:hyperlink r:id="rId25" w:history="1">
              <w:r>
                <w:rPr>
                  <w:color w:val="1e198e"/>
                  <w:b w:val="1"/>
                  <w:bCs w:val="1"/>
                  <w:u w:val="single"/>
                </w:rPr>
                <w:t xml:space="preserve">Du praticien réflexif au praticien complexe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Revue Française de Gestion</w:t>
            </w:r>
            <w:r>
              <w:rPr/>
              <w:t xml:space="preserve">, 2021, 47 (297), pp.81-97. </w:t>
            </w:r>
            <w:hyperlink r:id="rId26" w:history="1">
              <w:r>
                <w:rPr>
                  <w:color w:val="#410a8c"/>
                  <w:u w:val="single"/>
                </w:rPr>
                <w:t xml:space="preserve">⟨10.3166/rfg.2021.00538⟩</w:t>
              </w:r>
            </w:hyperlink>
          </w:p>
          <w:p>
            <w:pPr/>
            <w:r>
              <w:rPr/>
              <w:t xml:space="preserve">Article dans une revue</w:t>
            </w:r>
          </w:p>
          <w:p>
            <w:pPr/>
            <w:hyperlink r:id="rId25" w:history="1">
              <w:r>
                <w:rPr>
                  <w:color w:val="#410a8c"/>
                  <w:u w:val="single"/>
                </w:rPr>
                <w:t xml:space="preserve">hal-03402561v1</w:t>
              </w:r>
            </w:hyperlink>
          </w:p>
        </w:tc>
      </w:tr>
      <w:tr>
        <w:trPr/>
        <w:tc>
          <w:tcPr>
            <w:noWrap/>
          </w:tcPr>
          <w:p>
            <w:pPr>
              <w:spacing w:after="200"/>
            </w:pPr>
            <w:hyperlink r:id="rId27" w:history="1">
              <w:r>
                <w:rPr>
                  <w:color w:val="1e198e"/>
                  <w:b w:val="1"/>
                  <w:bCs w:val="1"/>
                  <w:u w:val="single"/>
                </w:rPr>
                <w:t xml:space="preserve">Hypercontrol and hypernormalisation of the health system: proposal for a system of shared control</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Revue management &amp; avenir</w:t>
            </w:r>
            <w:r>
              <w:rPr/>
              <w:t xml:space="preserve">, 2019, 111, pp.35-56. </w:t>
            </w:r>
            <w:hyperlink r:id="rId28" w:history="1">
              <w:r>
                <w:rPr>
                  <w:color w:val="#410a8c"/>
                  <w:u w:val="single"/>
                </w:rPr>
                <w:t xml:space="preserve">⟨10.3917/mav.111.0035⟩</w:t>
              </w:r>
            </w:hyperlink>
          </w:p>
          <w:p>
            <w:pPr/>
            <w:r>
              <w:rPr/>
              <w:t xml:space="preserve">Article dans une revue</w:t>
            </w:r>
          </w:p>
          <w:p>
            <w:pPr/>
            <w:hyperlink r:id="rId27" w:history="1">
              <w:r>
                <w:rPr>
                  <w:color w:val="#410a8c"/>
                  <w:u w:val="single"/>
                </w:rPr>
                <w:t xml:space="preserve">halshs-02904936v1</w:t>
              </w:r>
            </w:hyperlink>
          </w:p>
        </w:tc>
      </w:tr>
      <w:tr>
        <w:trPr/>
        <w:tc>
          <w:tcPr>
            <w:noWrap/>
          </w:tcPr>
          <w:p>
            <w:pPr>
              <w:spacing w:after="200"/>
            </w:pPr>
            <w:hyperlink r:id="rId29" w:history="1">
              <w:r>
                <w:rPr>
                  <w:color w:val="1e198e"/>
                  <w:b w:val="1"/>
                  <w:bCs w:val="1"/>
                  <w:u w:val="single"/>
                </w:rPr>
                <w:t xml:space="preserve">L’apport du modèle Exit-Voice-Loyalty à la compréhension de l’apprentissage organisationnel – le cas d’un hôpital public</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Management international = International management = Gestión internacional</w:t>
            </w:r>
            <w:r>
              <w:rPr/>
              <w:t xml:space="preserve">, 2018, 22 (2), pp.13-25. </w:t>
            </w:r>
            <w:hyperlink r:id="rId30" w:history="1">
              <w:r>
                <w:rPr>
                  <w:color w:val="#410a8c"/>
                  <w:u w:val="single"/>
                </w:rPr>
                <w:t xml:space="preserve">⟨10.7202/1058158ar⟩</w:t>
              </w:r>
            </w:hyperlink>
          </w:p>
          <w:p>
            <w:pPr/>
            <w:r>
              <w:rPr/>
              <w:t xml:space="preserve">Article dans une revue</w:t>
            </w:r>
          </w:p>
          <w:p>
            <w:pPr/>
            <w:hyperlink r:id="rId29" w:history="1">
              <w:r>
                <w:rPr>
                  <w:color w:val="#410a8c"/>
                  <w:u w:val="single"/>
                </w:rPr>
                <w:t xml:space="preserve">hal-02178397v1</w:t>
              </w:r>
            </w:hyperlink>
          </w:p>
        </w:tc>
      </w:tr>
      <w:tr>
        <w:trPr/>
        <w:tc>
          <w:tcPr>
            <w:noWrap/>
          </w:tcPr>
          <w:p>
            <w:pPr>
              <w:spacing w:after="200"/>
            </w:pPr>
            <w:hyperlink r:id="rId31" w:history="1">
              <w:r>
                <w:rPr>
                  <w:color w:val="1e198e"/>
                  <w:b w:val="1"/>
                  <w:bCs w:val="1"/>
                  <w:u w:val="single"/>
                </w:rPr>
                <w:t xml:space="preserve">Knowledge management: an asset for managing change?</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33" w:history="1">
              <w:r>
                <w:rPr>
                  <w:color w:val="#410a8c"/>
                  <w:u w:val="single"/>
                </w:rPr>
                <w:t xml:space="preserve">Jacques Martin</w:t>
              </w:r>
            </w:hyperlink>
          </w:p>
          <w:p>
            <w:pPr/>
            <w:r>
              <w:rPr>
                <w:i w:val="1"/>
                <w:iCs w:val="1"/>
              </w:rPr>
              <w:t xml:space="preserve">Sinergie. Italian Journal of Management</w:t>
            </w:r>
            <w:r>
              <w:rPr/>
              <w:t xml:space="preserve">, 2018</w:t>
            </w:r>
          </w:p>
          <w:p>
            <w:pPr/>
            <w:r>
              <w:rPr/>
              <w:t xml:space="preserve">Article dans une revue</w:t>
            </w:r>
          </w:p>
          <w:p>
            <w:pPr/>
            <w:hyperlink r:id="rId31" w:history="1">
              <w:r>
                <w:rPr>
                  <w:color w:val="#410a8c"/>
                  <w:u w:val="single"/>
                </w:rPr>
                <w:t xml:space="preserve">halshs-01993840v1</w:t>
              </w:r>
            </w:hyperlink>
          </w:p>
        </w:tc>
      </w:tr>
      <w:tr>
        <w:trPr/>
        <w:tc>
          <w:tcPr>
            <w:noWrap/>
          </w:tcPr>
          <w:p>
            <w:pPr>
              <w:spacing w:after="200"/>
            </w:pPr>
            <w:hyperlink r:id="rId34" w:history="1">
              <w:r>
                <w:rPr>
                  <w:color w:val="1e198e"/>
                  <w:b w:val="1"/>
                  <w:bCs w:val="1"/>
                  <w:u w:val="single"/>
                </w:rPr>
                <w:t xml:space="preserve">Un management humaniste : Dépasser les tensions, améliorer la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2018, 573</w:t>
            </w:r>
          </w:p>
          <w:p>
            <w:pPr/>
            <w:r>
              <w:rPr/>
              <w:t xml:space="preserve">Article dans une revue</w:t>
            </w:r>
          </w:p>
          <w:p>
            <w:pPr/>
            <w:hyperlink r:id="rId34" w:history="1">
              <w:r>
                <w:rPr>
                  <w:color w:val="#410a8c"/>
                  <w:u w:val="single"/>
                </w:rPr>
                <w:t xml:space="preserve">hal-02178435v1</w:t>
              </w:r>
            </w:hyperlink>
          </w:p>
        </w:tc>
      </w:tr>
      <w:tr>
        <w:trPr/>
        <w:tc>
          <w:tcPr>
            <w:noWrap/>
          </w:tcPr>
          <w:p>
            <w:pPr>
              <w:spacing w:after="200"/>
            </w:pPr>
            <w:hyperlink r:id="rId35" w:history="1">
              <w:r>
                <w:rPr>
                  <w:color w:val="1e198e"/>
                  <w:b w:val="1"/>
                  <w:bCs w:val="1"/>
                  <w:u w:val="single"/>
                </w:rPr>
                <w:t xml:space="preserve">Control of hospitals and nursing homes in France: The 2016 reform may indirectly improve a dysfunctional system</w:t>
              </w:r>
            </w:hyperlink>
          </w:p>
          <w:p>
            <w:pPr/>
            <w:hyperlink r:id="rId10" w:history="1">
              <w:r>
                <w:rPr>
                  <w:color w:val="#410a8c"/>
                  <w:u w:val="single"/>
                </w:rPr>
                <w:t xml:space="preserve">Sandra Bertezene</w:t>
              </w:r>
            </w:hyperlink>
          </w:p>
          <w:p>
            <w:pPr/>
            <w:r>
              <w:rPr>
                <w:i w:val="1"/>
                <w:iCs w:val="1"/>
              </w:rPr>
              <w:t xml:space="preserve">Health Policy</w:t>
            </w:r>
            <w:r>
              <w:rPr/>
              <w:t xml:space="preserve">, 2018, 122 (4), pp.329-333. </w:t>
            </w:r>
            <w:hyperlink r:id="rId36" w:history="1">
              <w:r>
                <w:rPr>
                  <w:color w:val="#410a8c"/>
                  <w:u w:val="single"/>
                </w:rPr>
                <w:t xml:space="preserve">⟨10.1016/j.healthpol.2018.01.005⟩</w:t>
              </w:r>
            </w:hyperlink>
          </w:p>
          <w:p>
            <w:pPr/>
            <w:r>
              <w:rPr/>
              <w:t xml:space="preserve">Article dans une revue</w:t>
            </w:r>
          </w:p>
          <w:p>
            <w:pPr/>
            <w:hyperlink r:id="rId35" w:history="1">
              <w:r>
                <w:rPr>
                  <w:color w:val="#410a8c"/>
                  <w:u w:val="single"/>
                </w:rPr>
                <w:t xml:space="preserve">hal-02178395v1</w:t>
              </w:r>
            </w:hyperlink>
          </w:p>
        </w:tc>
      </w:tr>
      <w:tr>
        <w:trPr/>
        <w:tc>
          <w:tcPr>
            <w:noWrap/>
          </w:tcPr>
          <w:p>
            <w:pPr>
              <w:spacing w:after="200"/>
            </w:pPr>
            <w:hyperlink r:id="rId37" w:history="1">
              <w:r>
                <w:rPr>
                  <w:color w:val="1e198e"/>
                  <w:b w:val="1"/>
                  <w:bCs w:val="1"/>
                  <w:u w:val="single"/>
                </w:rPr>
                <w:t xml:space="preserve">La coopération dans les réseaux de santé en gérontologie : un éclairage simonien</w:t>
              </w:r>
            </w:hyperlink>
          </w:p>
          <w:p>
            <w:pPr/>
            <w:hyperlink r:id="rId10" w:history="1">
              <w:r>
                <w:rPr>
                  <w:color w:val="#410a8c"/>
                  <w:u w:val="single"/>
                </w:rPr>
                <w:t xml:space="preserve">Sandra Bertezene</w:t>
              </w:r>
            </w:hyperlink>
            <w:r>
              <w:rPr/>
              <w:t xml:space="preserve">,</w:t>
            </w:r>
            <w:hyperlink r:id="rId38" w:history="1">
              <w:r>
                <w:rPr>
                  <w:color w:val="#410a8c"/>
                  <w:u w:val="single"/>
                </w:rPr>
                <w:t xml:space="preserve">Benjamin Dubrion</w:t>
              </w:r>
            </w:hyperlink>
          </w:p>
          <w:p>
            <w:pPr/>
            <w:r>
              <w:rPr>
                <w:i w:val="1"/>
                <w:iCs w:val="1"/>
              </w:rPr>
              <w:t xml:space="preserve">La Revue des Sciences de Gestion</w:t>
            </w:r>
            <w:r>
              <w:rPr/>
              <w:t xml:space="preserve">, 2017, 283, pp.73-84. </w:t>
            </w:r>
            <w:hyperlink r:id="rId39" w:history="1">
              <w:r>
                <w:rPr>
                  <w:color w:val="#410a8c"/>
                  <w:u w:val="single"/>
                </w:rPr>
                <w:t xml:space="preserve">⟨10.3917/rsg.283.0073⟩</w:t>
              </w:r>
            </w:hyperlink>
          </w:p>
          <w:p>
            <w:pPr/>
            <w:r>
              <w:rPr/>
              <w:t xml:space="preserve">Article dans une revue</w:t>
            </w:r>
          </w:p>
          <w:p>
            <w:pPr/>
            <w:hyperlink r:id="rId37" w:history="1">
              <w:r>
                <w:rPr>
                  <w:color w:val="#410a8c"/>
                  <w:u w:val="single"/>
                </w:rPr>
                <w:t xml:space="preserve">halshs-01546935v1</w:t>
              </w:r>
            </w:hyperlink>
          </w:p>
        </w:tc>
      </w:tr>
      <w:tr>
        <w:trPr/>
        <w:tc>
          <w:tcPr>
            <w:noWrap/>
          </w:tcPr>
          <w:p>
            <w:pPr>
              <w:spacing w:after="200"/>
            </w:pPr>
            <w:hyperlink r:id="rId40" w:history="1">
              <w:r>
                <w:rPr>
                  <w:color w:val="1e198e"/>
                  <w:b w:val="1"/>
                  <w:bCs w:val="1"/>
                  <w:u w:val="single"/>
                </w:rPr>
                <w:t xml:space="preserve">Serious games in favour of knowledge management and double-loop learning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p>
          <w:p>
            <w:pPr/>
            <w:r>
              <w:rPr>
                <w:i w:val="1"/>
                <w:iCs w:val="1"/>
              </w:rPr>
              <w:t xml:space="preserve">Knowledge Management Research and Practice</w:t>
            </w:r>
            <w:r>
              <w:rPr/>
              <w:t xml:space="preserve">, 2016, 14 (4), pp.470-477. </w:t>
            </w:r>
            <w:hyperlink r:id="rId41" w:history="1">
              <w:r>
                <w:rPr>
                  <w:color w:val="#410a8c"/>
                  <w:u w:val="single"/>
                </w:rPr>
                <w:t xml:space="preserve">⟨10.1057/kmrp.2015.29⟩</w:t>
              </w:r>
            </w:hyperlink>
          </w:p>
          <w:p>
            <w:pPr/>
            <w:r>
              <w:rPr/>
              <w:t xml:space="preserve">Article dans une revue</w:t>
            </w:r>
          </w:p>
          <w:p>
            <w:pPr/>
            <w:hyperlink r:id="rId40" w:history="1">
              <w:r>
                <w:rPr>
                  <w:color w:val="#410a8c"/>
                  <w:u w:val="single"/>
                </w:rPr>
                <w:t xml:space="preserve">halshs-01278291v1</w:t>
              </w:r>
            </w:hyperlink>
          </w:p>
        </w:tc>
      </w:tr>
      <w:tr>
        <w:trPr/>
        <w:tc>
          <w:tcPr>
            <w:noWrap/>
          </w:tcPr>
          <w:p>
            <w:pPr>
              <w:spacing w:after="200"/>
            </w:pPr>
            <w:hyperlink r:id="rId42" w:history="1">
              <w:r>
                <w:rPr>
                  <w:color w:val="1e198e"/>
                  <w:b w:val="1"/>
                  <w:bCs w:val="1"/>
                  <w:u w:val="single"/>
                </w:rPr>
                <w:t xml:space="preserve">La RSE, outil marketing ou levier de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2016, n° 556</w:t>
            </w:r>
          </w:p>
          <w:p>
            <w:pPr/>
            <w:r>
              <w:rPr/>
              <w:t xml:space="preserve">Article dans une revue</w:t>
            </w:r>
          </w:p>
          <w:p>
            <w:pPr/>
            <w:hyperlink r:id="rId42" w:history="1">
              <w:r>
                <w:rPr>
                  <w:color w:val="#410a8c"/>
                  <w:u w:val="single"/>
                </w:rPr>
                <w:t xml:space="preserve">hal-03284746v1</w:t>
              </w:r>
            </w:hyperlink>
          </w:p>
        </w:tc>
      </w:tr>
      <w:tr>
        <w:trPr/>
        <w:tc>
          <w:tcPr>
            <w:noWrap/>
          </w:tcPr>
          <w:p>
            <w:pPr>
              <w:spacing w:after="200"/>
            </w:pPr>
            <w:hyperlink r:id="rId43" w:history="1">
              <w:r>
                <w:rPr>
                  <w:color w:val="1e198e"/>
                  <w:b w:val="1"/>
                  <w:bCs w:val="1"/>
                  <w:u w:val="single"/>
                </w:rPr>
                <w:t xml:space="preserve">Changement et engagement dans une stratégie RSE le cas des établissements sociaux et médico-sociaux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RIMHE : Revue Interdisciplinaire Management, Homme(s) &amp; Entreprise</w:t>
            </w:r>
            <w:r>
              <w:rPr/>
              <w:t xml:space="preserve">, 2016, 2016/2 (21), pp.3-23. </w:t>
            </w:r>
            <w:hyperlink r:id="rId44" w:history="1">
              <w:r>
                <w:rPr>
                  <w:color w:val="#410a8c"/>
                  <w:u w:val="single"/>
                </w:rPr>
                <w:t xml:space="preserve">⟨10.3917/rimhe.021.0003⟩</w:t>
              </w:r>
            </w:hyperlink>
          </w:p>
          <w:p>
            <w:pPr/>
            <w:r>
              <w:rPr/>
              <w:t xml:space="preserve">Article dans une revue</w:t>
            </w:r>
          </w:p>
          <w:p>
            <w:pPr/>
            <w:hyperlink r:id="rId43" w:history="1">
              <w:r>
                <w:rPr>
                  <w:color w:val="#410a8c"/>
                  <w:u w:val="single"/>
                </w:rPr>
                <w:t xml:space="preserve">halshs-01327719v1</w:t>
              </w:r>
            </w:hyperlink>
          </w:p>
        </w:tc>
      </w:tr>
      <w:tr>
        <w:trPr/>
        <w:tc>
          <w:tcPr>
            <w:noWrap/>
          </w:tcPr>
          <w:p>
            <w:pPr>
              <w:spacing w:after="200"/>
            </w:pPr>
            <w:hyperlink r:id="rId45" w:history="1">
              <w:r>
                <w:rPr>
                  <w:color w:val="1e198e"/>
                  <w:b w:val="1"/>
                  <w:bCs w:val="1"/>
                  <w:u w:val="single"/>
                </w:rPr>
                <w:t xml:space="preserve">Serious games : leverage for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The TQM Journal</w:t>
            </w:r>
            <w:r>
              <w:rPr/>
              <w:t xml:space="preserve">, 2014, 26 (3), pp.235 - 252. </w:t>
            </w:r>
            <w:hyperlink r:id="rId46" w:history="1">
              <w:r>
                <w:rPr>
                  <w:color w:val="#410a8c"/>
                  <w:u w:val="single"/>
                </w:rPr>
                <w:t xml:space="preserve">⟨10.1108/TQM-12-2013-0143⟩</w:t>
              </w:r>
            </w:hyperlink>
          </w:p>
          <w:p>
            <w:pPr/>
            <w:r>
              <w:rPr/>
              <w:t xml:space="preserve">Article dans une revue</w:t>
            </w:r>
          </w:p>
          <w:p>
            <w:pPr/>
            <w:hyperlink r:id="rId45" w:history="1">
              <w:r>
                <w:rPr>
                  <w:color w:val="#410a8c"/>
                  <w:u w:val="single"/>
                </w:rPr>
                <w:t xml:space="preserve">halshs-00957305v1</w:t>
              </w:r>
            </w:hyperlink>
          </w:p>
        </w:tc>
      </w:tr>
      <w:tr>
        <w:trPr/>
        <w:tc>
          <w:tcPr>
            <w:noWrap/>
          </w:tcPr>
          <w:p>
            <w:pPr>
              <w:spacing w:after="200"/>
            </w:pPr>
            <w:hyperlink r:id="rId47" w:history="1">
              <w:r>
                <w:rPr>
                  <w:color w:val="1e198e"/>
                  <w:b w:val="1"/>
                  <w:bCs w:val="1"/>
                  <w:u w:val="single"/>
                </w:rPr>
                <w:t xml:space="preserve">Moderniser&amp;quot; les pratiques d'évaluation du travail dans la fonction publique : analyse exploratoire du cas d'un hôpital public</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Formation emploi : revue française des sciences sociales </w:t>
            </w:r>
            <w:r>
              <w:rPr/>
              <w:t xml:space="preserve">, 2013, 121, pp.83-105. </w:t>
            </w:r>
            <w:hyperlink r:id="rId49" w:history="1">
              <w:r>
                <w:rPr>
                  <w:color w:val="#410a8c"/>
                  <w:u w:val="single"/>
                </w:rPr>
                <w:t xml:space="preserve">⟨10.4000/formationemploi.3935⟩</w:t>
              </w:r>
            </w:hyperlink>
          </w:p>
          <w:p>
            <w:pPr/>
            <w:r>
              <w:rPr/>
              <w:t xml:space="preserve">Article dans une revue</w:t>
            </w:r>
          </w:p>
          <w:p>
            <w:pPr/>
            <w:hyperlink r:id="rId47" w:history="1">
              <w:r>
                <w:rPr>
                  <w:color w:val="#410a8c"/>
                  <w:u w:val="single"/>
                </w:rPr>
                <w:t xml:space="preserve">halshs-00806646v1</w:t>
              </w:r>
            </w:hyperlink>
          </w:p>
        </w:tc>
      </w:tr>
      <w:tr>
        <w:trPr/>
        <w:tc>
          <w:tcPr>
            <w:noWrap/>
          </w:tcPr>
          <w:p>
            <w:pPr>
              <w:spacing w:after="200"/>
            </w:pPr>
            <w:hyperlink r:id="rId50" w:history="1">
              <w:r>
                <w:rPr>
                  <w:color w:val="1e198e"/>
                  <w:b w:val="1"/>
                  <w:bCs w:val="1"/>
                  <w:u w:val="single"/>
                </w:rPr>
                <w:t xml:space="preserve">Le pilotage de la performance éthique : résultats de recherches-interventions dans le secteur médico-social</w:t>
              </w:r>
            </w:hyperlink>
          </w:p>
          <w:p>
            <w:pPr/>
            <w:hyperlink r:id="rId10" w:history="1">
              <w:r>
                <w:rPr>
                  <w:color w:val="#410a8c"/>
                  <w:u w:val="single"/>
                </w:rPr>
                <w:t xml:space="preserve">Sandra Bertezene</w:t>
              </w:r>
            </w:hyperlink>
          </w:p>
          <w:p>
            <w:pPr/>
            <w:r>
              <w:rPr>
                <w:i w:val="1"/>
                <w:iCs w:val="1"/>
              </w:rPr>
              <w:t xml:space="preserve">Revue management &amp; avenir</w:t>
            </w:r>
            <w:r>
              <w:rPr/>
              <w:t xml:space="preserve">, 2013, 64 (6), pp.56. </w:t>
            </w:r>
            <w:hyperlink r:id="rId51" w:history="1">
              <w:r>
                <w:rPr>
                  <w:color w:val="#410a8c"/>
                  <w:u w:val="single"/>
                </w:rPr>
                <w:t xml:space="preserve">⟨10.3917/mav.064.0056⟩</w:t>
              </w:r>
            </w:hyperlink>
          </w:p>
          <w:p>
            <w:pPr/>
            <w:r>
              <w:rPr/>
              <w:t xml:space="preserve">Article dans une revue</w:t>
            </w:r>
          </w:p>
          <w:p>
            <w:pPr/>
            <w:hyperlink r:id="rId50" w:history="1">
              <w:r>
                <w:rPr>
                  <w:color w:val="#410a8c"/>
                  <w:u w:val="single"/>
                </w:rPr>
                <w:t xml:space="preserve">hal-02178414v1</w:t>
              </w:r>
            </w:hyperlink>
          </w:p>
        </w:tc>
      </w:tr>
      <w:tr>
        <w:trPr/>
        <w:tc>
          <w:tcPr>
            <w:noWrap/>
          </w:tcPr>
          <w:p>
            <w:pPr>
              <w:spacing w:after="200"/>
            </w:pPr>
            <w:hyperlink r:id="rId52" w:history="1">
              <w:r>
                <w:rPr>
                  <w:color w:val="1e198e"/>
                  <w:b w:val="1"/>
                  <w:bCs w:val="1"/>
                  <w:u w:val="single"/>
                </w:rPr>
                <w:t xml:space="preserve">Regards croisés sur les infections nosocomiales : de la responsabilisation juridique à l’évaluation des coûts</w:t>
              </w:r>
            </w:hyperlink>
          </w:p>
          <w:p>
            <w:pPr/>
            <w:hyperlink r:id="rId53" w:history="1">
              <w:r>
                <w:rPr>
                  <w:color w:val="#410a8c"/>
                  <w:u w:val="single"/>
                </w:rPr>
                <w:t xml:space="preserve">Dominique Rondeau</w:t>
              </w:r>
            </w:hyperlink>
            <w:r>
              <w:rPr/>
              <w:t xml:space="preserve">,</w:t>
            </w:r>
            <w:hyperlink r:id="rId10" w:history="1">
              <w:r>
                <w:rPr>
                  <w:color w:val="#410a8c"/>
                  <w:u w:val="single"/>
                </w:rPr>
                <w:t xml:space="preserve">Sandra Bertezene</w:t>
              </w:r>
            </w:hyperlink>
          </w:p>
          <w:p>
            <w:pPr/>
            <w:r>
              <w:rPr>
                <w:i w:val="1"/>
                <w:iCs w:val="1"/>
              </w:rPr>
              <w:t xml:space="preserve">Droit, Déontologie &amp; Soin</w:t>
            </w:r>
            <w:r>
              <w:rPr/>
              <w:t xml:space="preserve">, 2013, 13 (3), pp.296-309. </w:t>
            </w:r>
            <w:hyperlink r:id="rId54" w:history="1">
              <w:r>
                <w:rPr>
                  <w:color w:val="#410a8c"/>
                  <w:u w:val="single"/>
                </w:rPr>
                <w:t xml:space="preserve">⟨10.1016/j.ddes.2013.07.002⟩</w:t>
              </w:r>
            </w:hyperlink>
          </w:p>
          <w:p>
            <w:pPr/>
            <w:r>
              <w:rPr/>
              <w:t xml:space="preserve">Article dans une revue</w:t>
            </w:r>
          </w:p>
          <w:p>
            <w:pPr/>
            <w:hyperlink r:id="rId52" w:history="1">
              <w:r>
                <w:rPr>
                  <w:color w:val="#410a8c"/>
                  <w:u w:val="single"/>
                </w:rPr>
                <w:t xml:space="preserve">hal-02178413v1</w:t>
              </w:r>
            </w:hyperlink>
          </w:p>
        </w:tc>
      </w:tr>
      <w:tr>
        <w:trPr/>
        <w:tc>
          <w:tcPr>
            <w:noWrap/>
          </w:tcPr>
          <w:p>
            <w:pPr>
              <w:spacing w:after="200"/>
            </w:pPr>
            <w:hyperlink r:id="rId55" w:history="1">
              <w:r>
                <w:rPr>
                  <w:color w:val="1e198e"/>
                  <w:b w:val="1"/>
                  <w:bCs w:val="1"/>
                  <w:u w:val="single"/>
                </w:rPr>
                <w:t xml:space="preserve">L'évaluation du travail dans les établissements de santé publics : déstabilisation des acteurs et remise en question des valeurs</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Humanisme et entreprise</w:t>
            </w:r>
            <w:r>
              <w:rPr/>
              <w:t xml:space="preserve">, 2012, n° 309 (309), pp.1-16. </w:t>
            </w:r>
            <w:hyperlink r:id="rId56" w:history="1">
              <w:r>
                <w:rPr>
                  <w:color w:val="#410a8c"/>
                  <w:u w:val="single"/>
                </w:rPr>
                <w:t xml:space="preserve">⟨10.3917/hume.309.0001⟩</w:t>
              </w:r>
            </w:hyperlink>
          </w:p>
          <w:p>
            <w:pPr/>
            <w:r>
              <w:rPr/>
              <w:t xml:space="preserve">Article dans une revue</w:t>
            </w:r>
          </w:p>
          <w:p>
            <w:pPr/>
            <w:hyperlink r:id="rId55" w:history="1">
              <w:r>
                <w:rPr>
                  <w:color w:val="#410a8c"/>
                  <w:u w:val="single"/>
                </w:rPr>
                <w:t xml:space="preserve">halshs-00801911v1</w:t>
              </w:r>
            </w:hyperlink>
          </w:p>
        </w:tc>
      </w:tr>
      <w:tr>
        <w:trPr/>
        <w:tc>
          <w:tcPr>
            <w:noWrap/>
          </w:tcPr>
          <w:p>
            <w:pPr>
              <w:spacing w:after="200"/>
            </w:pPr>
            <w:hyperlink r:id="rId57" w:history="1">
              <w:r>
                <w:rPr>
                  <w:color w:val="1e198e"/>
                  <w:b w:val="1"/>
                  <w:bCs w:val="1"/>
                  <w:u w:val="single"/>
                </w:rPr>
                <w:t xml:space="preserve">Mastering performance through quality and networking</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TQM Journal</w:t>
            </w:r>
            <w:r>
              <w:rPr/>
              <w:t xml:space="preserve">, 2009, 21 (4), pp.413-428. </w:t>
            </w:r>
            <w:hyperlink r:id="rId58" w:history="1">
              <w:r>
                <w:rPr>
                  <w:color w:val="#410a8c"/>
                  <w:u w:val="single"/>
                </w:rPr>
                <w:t xml:space="preserve">⟨10.1108/17542730910965100⟩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hal-02178408v1</w:t>
              </w:r>
            </w:hyperlink>
          </w:p>
        </w:tc>
      </w:tr>
      <w:tr>
        <w:trPr/>
        <w:tc>
          <w:tcPr>
            <w:noWrap/>
          </w:tcPr>
          <w:p>
            <w:pPr>
              <w:spacing w:after="200"/>
            </w:pPr>
            <w:hyperlink r:id="rId60" w:history="1">
              <w:r>
                <w:rPr>
                  <w:color w:val="1e198e"/>
                  <w:b w:val="1"/>
                  <w:bCs w:val="1"/>
                  <w:u w:val="single"/>
                </w:rPr>
                <w:t xml:space="preserve">Comment mesurer l’éthique dans les services et établissements sociaux et médicosociaux ?</w:t>
              </w:r>
            </w:hyperlink>
          </w:p>
          <w:p>
            <w:pPr/>
            <w:hyperlink r:id="rId10" w:history="1">
              <w:r>
                <w:rPr>
                  <w:color w:val="#410a8c"/>
                  <w:u w:val="single"/>
                </w:rPr>
                <w:t xml:space="preserve">Sandra Bertezene</w:t>
              </w:r>
            </w:hyperlink>
            <w:r>
              <w:rPr/>
              <w:t xml:space="preserve">,</w:t>
            </w:r>
            <w:hyperlink r:id="rId61" w:history="1">
              <w:r>
                <w:rPr>
                  <w:color w:val="#410a8c"/>
                  <w:u w:val="single"/>
                </w:rPr>
                <w:t xml:space="preserve">Jean-Jacques Nillès</w:t>
              </w:r>
            </w:hyperlink>
          </w:p>
          <w:p>
            <w:pPr/>
            <w:r>
              <w:rPr>
                <w:i w:val="1"/>
                <w:iCs w:val="1"/>
              </w:rPr>
              <w:t xml:space="preserve">Droit, Déontologie &amp; Soin</w:t>
            </w:r>
            <w:r>
              <w:rPr/>
              <w:t xml:space="preserve">, 2005, 7 (3), pp.290-307. </w:t>
            </w:r>
            <w:hyperlink r:id="rId62" w:history="1">
              <w:r>
                <w:rPr>
                  <w:color w:val="#410a8c"/>
                  <w:u w:val="single"/>
                </w:rPr>
                <w:t xml:space="preserve">⟨10.1016/j.ddes.2007.08.001⟩</w:t>
              </w:r>
            </w:hyperlink>
          </w:p>
          <w:p>
            <w:pPr/>
            <w:r>
              <w:rPr/>
              <w:t xml:space="preserve">Article dans une revue</w:t>
            </w:r>
          </w:p>
          <w:p>
            <w:pPr/>
            <w:hyperlink r:id="rId60" w:history="1">
              <w:r>
                <w:rPr>
                  <w:color w:val="#410a8c"/>
                  <w:u w:val="single"/>
                </w:rPr>
                <w:t xml:space="preserve">hal-02178428v1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Do-It-Yourself' to adapt: Lessons from the COVID-19 crisis</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Bergamo, Italy, Aug 2024, Bergamo, Italy</w:t>
            </w:r>
          </w:p>
          <w:p>
            <w:pPr/>
            <w:r>
              <w:rPr/>
              <w:t xml:space="preserve">Communication dans un congrès</w:t>
            </w:r>
          </w:p>
          <w:p>
            <w:pPr/>
            <w:hyperlink r:id="rId63" w:history="1">
              <w:r>
                <w:rPr>
                  <w:color w:val="#410a8c"/>
                  <w:u w:val="single"/>
                </w:rPr>
                <w:t xml:space="preserve">hal-04702887v1</w:t>
              </w:r>
            </w:hyperlink>
          </w:p>
        </w:tc>
      </w:tr>
      <w:tr>
        <w:trPr/>
        <w:tc>
          <w:tcPr>
            <w:noWrap/>
          </w:tcPr>
          <w:p>
            <w:pPr>
              <w:spacing w:after="200"/>
            </w:pPr>
            <w:hyperlink r:id="rId64" w:history="1">
              <w:r>
                <w:rPr>
                  <w:color w:val="1e198e"/>
                  <w:b w:val="1"/>
                  <w:bCs w:val="1"/>
                  <w:u w:val="single"/>
                </w:rPr>
                <w:t xml:space="preserve">Deciding in turmoil: Four University Hospital Centres in the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West Scotland, Paisley Campus, Aug 2023, Paisley, United Kingdom</w:t>
            </w:r>
          </w:p>
          <w:p>
            <w:pPr/>
            <w:r>
              <w:rPr/>
              <w:t xml:space="preserve">Communication dans un congrès</w:t>
            </w:r>
          </w:p>
          <w:p>
            <w:pPr/>
            <w:hyperlink r:id="rId64" w:history="1">
              <w:r>
                <w:rPr>
                  <w:color w:val="#410a8c"/>
                  <w:u w:val="single"/>
                </w:rPr>
                <w:t xml:space="preserve">hal-04212906v1</w:t>
              </w:r>
            </w:hyperlink>
          </w:p>
        </w:tc>
      </w:tr>
      <w:tr>
        <w:trPr/>
        <w:tc>
          <w:tcPr>
            <w:noWrap/>
          </w:tcPr>
          <w:p>
            <w:pPr>
              <w:spacing w:after="200"/>
            </w:pPr>
            <w:hyperlink r:id="rId65" w:history="1">
              <w:r>
                <w:rPr>
                  <w:color w:val="1e198e"/>
                  <w:b w:val="1"/>
                  <w:bCs w:val="1"/>
                  <w:u w:val="single"/>
                </w:rPr>
                <w:t xml:space="preserve">University hospitals role in health profession education during COVID crisis</w:t>
              </w:r>
            </w:hyperlink>
          </w:p>
          <w:p>
            <w:pPr/>
            <w:hyperlink r:id="rId14" w:history="1">
              <w:r>
                <w:rPr>
                  <w:color w:val="#410a8c"/>
                  <w:u w:val="single"/>
                </w:rPr>
                <w:t xml:space="preserve">Philippe Michel</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66" w:history="1">
              <w:r>
                <w:rPr>
                  <w:color w:val="#410a8c"/>
                  <w:u w:val="single"/>
                </w:rPr>
                <w:t xml:space="preserve">François Besnehard</w:t>
              </w:r>
            </w:hyperlink>
            <w:r>
              <w:rPr/>
              <w:t xml:space="preserve">,</w:t>
            </w:r>
            <w:hyperlink r:id="rId67" w:history="1">
              <w:r>
                <w:rPr>
                  <w:color w:val="#410a8c"/>
                  <w:u w:val="single"/>
                </w:rPr>
                <w:t xml:space="preserve">Philippe Berthelot</w:t>
              </w:r>
            </w:hyperlink>
          </w:p>
          <w:p>
            <w:pPr/>
            <w:r>
              <w:rPr>
                <w:i w:val="1"/>
                <w:iCs w:val="1"/>
              </w:rPr>
              <w:t xml:space="preserve">International Association for Medical Education Conference</w:t>
            </w:r>
            <w:r>
              <w:rPr/>
              <w:t xml:space="preserve">, Aug 2022, Lyon, France</w:t>
            </w:r>
          </w:p>
          <w:p>
            <w:pPr/>
            <w:r>
              <w:rPr/>
              <w:t xml:space="preserve">Communication dans un congrès</w:t>
            </w:r>
          </w:p>
          <w:p>
            <w:pPr/>
            <w:hyperlink r:id="rId65" w:history="1">
              <w:r>
                <w:rPr>
                  <w:color w:val="#410a8c"/>
                  <w:u w:val="single"/>
                </w:rPr>
                <w:t xml:space="preserve">hal-03765264v1</w:t>
              </w:r>
            </w:hyperlink>
          </w:p>
        </w:tc>
      </w:tr>
      <w:tr>
        <w:trPr/>
        <w:tc>
          <w:tcPr>
            <w:noWrap/>
          </w:tcPr>
          <w:p>
            <w:pPr>
              <w:spacing w:after="200"/>
            </w:pPr>
            <w:hyperlink r:id="rId68" w:history="1">
              <w:r>
                <w:rPr>
                  <w:color w:val="1e198e"/>
                  <w:b w:val="1"/>
                  <w:bCs w:val="1"/>
                  <w:u w:val="single"/>
                </w:rPr>
                <w:t xml:space="preserve">Les CHU sont-ils des organisations à haute fiabilité (HRO)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annuel de la revue Politiques et management public</w:t>
            </w:r>
            <w:r>
              <w:rPr/>
              <w:t xml:space="preserve">, Jun 2022, Paris, France</w:t>
            </w:r>
          </w:p>
          <w:p>
            <w:pPr/>
            <w:r>
              <w:rPr/>
              <w:t xml:space="preserve">Communication dans un congrès</w:t>
            </w:r>
          </w:p>
          <w:p>
            <w:pPr/>
            <w:hyperlink r:id="rId68" w:history="1">
              <w:r>
                <w:rPr>
                  <w:color w:val="#410a8c"/>
                  <w:u w:val="single"/>
                </w:rPr>
                <w:t xml:space="preserve">hal-03765532v1</w:t>
              </w:r>
            </w:hyperlink>
          </w:p>
        </w:tc>
      </w:tr>
      <w:tr>
        <w:trPr/>
        <w:tc>
          <w:tcPr>
            <w:noWrap/>
          </w:tcPr>
          <w:p>
            <w:pPr>
              <w:spacing w:after="200"/>
            </w:pPr>
            <w:hyperlink r:id="rId69" w:history="1">
              <w:r>
                <w:rPr>
                  <w:color w:val="1e198e"/>
                  <w:b w:val="1"/>
                  <w:bCs w:val="1"/>
                  <w:u w:val="single"/>
                </w:rPr>
                <w:t xml:space="preserve">Have health professionals become do-it-yourself professionals?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EISIC 2022</w:t>
            </w:r>
            <w:r>
              <w:rPr/>
              <w:t xml:space="preserve">, Uppsala University, Sep 2022, Visby, Sweden</w:t>
            </w:r>
          </w:p>
          <w:p>
            <w:pPr/>
            <w:r>
              <w:rPr/>
              <w:t xml:space="preserve">Communication dans un congrès</w:t>
            </w:r>
          </w:p>
          <w:p>
            <w:pPr/>
            <w:hyperlink r:id="rId69" w:history="1">
              <w:r>
                <w:rPr>
                  <w:color w:val="#410a8c"/>
                  <w:u w:val="single"/>
                </w:rPr>
                <w:t xml:space="preserve">hal-03885097v1</w:t>
              </w:r>
            </w:hyperlink>
          </w:p>
        </w:tc>
      </w:tr>
      <w:tr>
        <w:trPr/>
        <w:tc>
          <w:tcPr>
            <w:noWrap/>
          </w:tcPr>
          <w:p>
            <w:pPr>
              <w:spacing w:after="200"/>
            </w:pPr>
            <w:hyperlink r:id="rId70" w:history="1">
              <w:r>
                <w:rPr>
                  <w:color w:val="1e198e"/>
                  <w:b w:val="1"/>
                  <w:bCs w:val="1"/>
                  <w:u w:val="single"/>
                </w:rPr>
                <w:t xml:space="preserve">Les processus décisionnels au sein des CHU en 2020, au coeur de la crise sanitaire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"Renouvellement du management hospitalier et adaptabilité des organisations"</w:t>
            </w:r>
            <w:r>
              <w:rPr/>
              <w:t xml:space="preserve">, IAE Université de Lorraine - Chaire santé - ARAMOS, Mar 2022, Metz, France</w:t>
            </w:r>
          </w:p>
          <w:p>
            <w:pPr/>
            <w:r>
              <w:rPr/>
              <w:t xml:space="preserve">Communication dans un congrès</w:t>
            </w:r>
          </w:p>
          <w:p>
            <w:pPr/>
            <w:hyperlink r:id="rId70" w:history="1">
              <w:r>
                <w:rPr>
                  <w:color w:val="#410a8c"/>
                  <w:u w:val="single"/>
                </w:rPr>
                <w:t xml:space="preserve">hal-03766130v1</w:t>
              </w:r>
            </w:hyperlink>
          </w:p>
        </w:tc>
      </w:tr>
      <w:tr>
        <w:trPr/>
        <w:tc>
          <w:tcPr>
            <w:noWrap/>
          </w:tcPr>
          <w:p>
            <w:pPr>
              <w:spacing w:after="200"/>
            </w:pPr>
            <w:hyperlink r:id="rId71" w:history="1">
              <w:r>
                <w:rPr>
                  <w:color w:val="1e198e"/>
                  <w:b w:val="1"/>
                  <w:bCs w:val="1"/>
                  <w:u w:val="single"/>
                </w:rPr>
                <w:t xml:space="preserve">Managing health services according to the 'Complex Thought</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24th Excellence in Services International Conference</w:t>
            </w:r>
            <w:r>
              <w:rPr/>
              <w:t xml:space="preserve">, Sep 2021, Salerne, Italy</w:t>
            </w:r>
          </w:p>
          <w:p>
            <w:pPr/>
            <w:r>
              <w:rPr/>
              <w:t xml:space="preserve">Communication dans un congrès</w:t>
            </w:r>
          </w:p>
          <w:p>
            <w:pPr/>
            <w:hyperlink r:id="rId71" w:history="1">
              <w:r>
                <w:rPr>
                  <w:color w:val="#410a8c"/>
                  <w:u w:val="single"/>
                </w:rPr>
                <w:t xml:space="preserve">hal-03664583v1</w:t>
              </w:r>
            </w:hyperlink>
          </w:p>
        </w:tc>
      </w:tr>
      <w:tr>
        <w:trPr/>
        <w:tc>
          <w:tcPr>
            <w:noWrap/>
          </w:tcPr>
          <w:p>
            <w:pPr>
              <w:spacing w:after="200"/>
            </w:pPr>
            <w:hyperlink r:id="rId72" w:history="1">
              <w:r>
                <w:rPr>
                  <w:color w:val="1e198e"/>
                  <w:b w:val="1"/>
                  <w:bCs w:val="1"/>
                  <w:u w:val="single"/>
                </w:rPr>
                <w:t xml:space="preserve">Fighting Covid-19 as an army would fight its enemy?</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23rd Excellence in Services International Conference</w:t>
            </w:r>
            <w:r>
              <w:rPr/>
              <w:t xml:space="preserve">, Sep 2020, Online, France</w:t>
            </w:r>
          </w:p>
          <w:p>
            <w:pPr/>
            <w:r>
              <w:rPr/>
              <w:t xml:space="preserve">Communication dans un congrès</w:t>
            </w:r>
          </w:p>
          <w:p>
            <w:pPr/>
            <w:hyperlink r:id="rId72" w:history="1">
              <w:r>
                <w:rPr>
                  <w:color w:val="#410a8c"/>
                  <w:u w:val="single"/>
                </w:rPr>
                <w:t xml:space="preserve">hal-03283384v1</w:t>
              </w:r>
            </w:hyperlink>
          </w:p>
        </w:tc>
      </w:tr>
      <w:tr>
        <w:trPr/>
        <w:tc>
          <w:tcPr>
            <w:noWrap/>
          </w:tcPr>
          <w:p>
            <w:pPr>
              <w:spacing w:after="200"/>
            </w:pPr>
            <w:hyperlink r:id="rId73" w:history="1">
              <w:r>
                <w:rPr>
                  <w:color w:val="1e198e"/>
                  <w:b w:val="1"/>
                  <w:bCs w:val="1"/>
                  <w:u w:val="single"/>
                </w:rPr>
                <w:t xml:space="preserve">Questioning the validity of the knowledge produced in management sciences: The case of the elaboration of a digital strategy in a group of the sanitary, social and medico-social sector</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The 24th Excellence in Services International Conference</w:t>
            </w:r>
            <w:r>
              <w:rPr/>
              <w:t xml:space="preserve">, Perrotis College, Aug 2019, Thessaloniki, Greece. pp.621-635</w:t>
            </w:r>
          </w:p>
          <w:p>
            <w:pPr/>
            <w:r>
              <w:rPr/>
              <w:t xml:space="preserve">Communication dans un congrès</w:t>
            </w:r>
          </w:p>
          <w:p>
            <w:pPr/>
            <w:hyperlink r:id="rId73" w:history="1">
              <w:r>
                <w:rPr>
                  <w:color w:val="#410a8c"/>
                  <w:u w:val="single"/>
                </w:rPr>
                <w:t xml:space="preserve">hal-03283582v1</w:t>
              </w:r>
            </w:hyperlink>
          </w:p>
        </w:tc>
      </w:tr>
      <w:tr>
        <w:trPr/>
        <w:tc>
          <w:tcPr>
            <w:noWrap/>
          </w:tcPr>
          <w:p>
            <w:pPr>
              <w:spacing w:after="200"/>
            </w:pPr>
            <w:hyperlink r:id="rId74" w:history="1">
              <w:r>
                <w:rPr>
                  <w:color w:val="1e198e"/>
                  <w:b w:val="1"/>
                  <w:bCs w:val="1"/>
                  <w:u w:val="single"/>
                </w:rPr>
                <w:t xml:space="preserve">Efficiency, Effectiveness and Ethics: Proposal for a Control System for Health Organizations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21nd Excellence in Services International Conference</w:t>
            </w:r>
            <w:r>
              <w:rPr/>
              <w:t xml:space="preserve">, Aug 2018, Paris, France</w:t>
            </w:r>
          </w:p>
          <w:p>
            <w:pPr/>
            <w:r>
              <w:rPr/>
              <w:t xml:space="preserve">Communication dans un congrès</w:t>
            </w:r>
          </w:p>
          <w:p>
            <w:pPr/>
            <w:hyperlink r:id="rId74" w:history="1">
              <w:r>
                <w:rPr>
                  <w:color w:val="#410a8c"/>
                  <w:u w:val="single"/>
                </w:rPr>
                <w:t xml:space="preserve">hal-03283581v1</w:t>
              </w:r>
            </w:hyperlink>
          </w:p>
        </w:tc>
      </w:tr>
      <w:tr>
        <w:trPr/>
        <w:tc>
          <w:tcPr>
            <w:noWrap/>
          </w:tcPr>
          <w:p>
            <w:pPr>
              <w:spacing w:after="200"/>
            </w:pPr>
            <w:hyperlink r:id="rId75" w:history="1">
              <w:r>
                <w:rPr>
                  <w:color w:val="1e198e"/>
                  <w:b w:val="1"/>
                  <w:bCs w:val="1"/>
                  <w:u w:val="single"/>
                </w:rPr>
                <w:t xml:space="preserve">Determining factors of a CSR strategy: The case of French socio-medical establishments</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20th Excellence in Services International Conference</w:t>
            </w:r>
            <w:r>
              <w:rPr/>
              <w:t xml:space="preserve">, Sep 2017, Verona, Italy</w:t>
            </w:r>
          </w:p>
          <w:p>
            <w:pPr/>
            <w:r>
              <w:rPr/>
              <w:t xml:space="preserve">Communication dans un congrès</w:t>
            </w:r>
          </w:p>
          <w:p>
            <w:pPr/>
            <w:hyperlink r:id="rId75" w:history="1">
              <w:r>
                <w:rPr>
                  <w:color w:val="#410a8c"/>
                  <w:u w:val="single"/>
                </w:rPr>
                <w:t xml:space="preserve">hal-03283580v1</w:t>
              </w:r>
            </w:hyperlink>
          </w:p>
        </w:tc>
      </w:tr>
      <w:tr>
        <w:trPr/>
        <w:tc>
          <w:tcPr>
            <w:noWrap/>
          </w:tcPr>
          <w:p>
            <w:pPr>
              <w:spacing w:after="200"/>
            </w:pPr>
            <w:hyperlink r:id="rId76" w:history="1">
              <w:r>
                <w:rPr>
                  <w:color w:val="1e198e"/>
                  <w:b w:val="1"/>
                  <w:bCs w:val="1"/>
                  <w:u w:val="single"/>
                </w:rPr>
                <w:t xml:space="preserve">Knowledge management, an asset for managing change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Huelva : 19th Toulon-Verona Conference "Excellence in Services"</w:t>
            </w:r>
            <w:r>
              <w:rPr/>
              <w:t xml:space="preserve">, Sep 2016, Toulon, France</w:t>
            </w:r>
          </w:p>
          <w:p>
            <w:pPr/>
            <w:r>
              <w:rPr/>
              <w:t xml:space="preserve">Communication dans un congrès</w:t>
            </w:r>
          </w:p>
          <w:p>
            <w:pPr/>
            <w:hyperlink r:id="rId76" w:history="1">
              <w:r>
                <w:rPr>
                  <w:color w:val="#410a8c"/>
                  <w:u w:val="single"/>
                </w:rPr>
                <w:t xml:space="preserve">halshs-01491632v1</w:t>
              </w:r>
            </w:hyperlink>
          </w:p>
        </w:tc>
      </w:tr>
      <w:tr>
        <w:trPr/>
        <w:tc>
          <w:tcPr>
            <w:noWrap/>
          </w:tcPr>
          <w:p>
            <w:pPr>
              <w:spacing w:after="200"/>
            </w:pPr>
            <w:hyperlink r:id="rId77" w:history="1">
              <w:r>
                <w:rPr>
                  <w:color w:val="1e198e"/>
                  <w:b w:val="1"/>
                  <w:bCs w:val="1"/>
                  <w:u w:val="single"/>
                </w:rPr>
                <w:t xml:space="preserve">Social Responsibility in the Medical and Social Sector: The French Example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18th Toulon-Verona International Conference Excellence in Services</w:t>
            </w:r>
            <w:r>
              <w:rPr/>
              <w:t xml:space="preserve">, Sep 2015, Palerme, Italy</w:t>
            </w:r>
          </w:p>
          <w:p>
            <w:pPr/>
            <w:r>
              <w:rPr/>
              <w:t xml:space="preserve">Communication dans un congrès</w:t>
            </w:r>
          </w:p>
          <w:p>
            <w:pPr/>
            <w:hyperlink r:id="rId77" w:history="1">
              <w:r>
                <w:rPr>
                  <w:color w:val="#410a8c"/>
                  <w:u w:val="single"/>
                </w:rPr>
                <w:t xml:space="preserve">halshs-02012664v1</w:t>
              </w:r>
            </w:hyperlink>
          </w:p>
        </w:tc>
      </w:tr>
      <w:tr>
        <w:trPr/>
        <w:tc>
          <w:tcPr>
            <w:noWrap/>
          </w:tcPr>
          <w:p>
            <w:pPr>
              <w:spacing w:after="200"/>
            </w:pPr>
            <w:hyperlink r:id="rId78" w:history="1">
              <w:r>
                <w:rPr>
                  <w:color w:val="1e198e"/>
                  <w:b w:val="1"/>
                  <w:bCs w:val="1"/>
                  <w:u w:val="single"/>
                </w:rPr>
                <w:t xml:space="preserve">Quelle convergence entre l'ESS et la RSE : pistes de réflexion à partir d'une enquête nationale sur les EHPAD et les SSIAD</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p>
          <w:p>
            <w:pPr/>
            <w:r>
              <w:rPr>
                <w:i w:val="1"/>
                <w:iCs w:val="1"/>
              </w:rPr>
              <w:t xml:space="preserve">XIVe Rencontres du Réseau Inter-Universitaire de l'Economie Sociale et Solidaire : "L'économie sociale et solidaire et solidaire en coopérations"</w:t>
            </w:r>
            <w:r>
              <w:rPr/>
              <w:t xml:space="preserve">, May 2014, Lille, France</w:t>
            </w:r>
          </w:p>
          <w:p>
            <w:pPr/>
            <w:r>
              <w:rPr/>
              <w:t xml:space="preserve">Communication dans un congrès</w:t>
            </w:r>
          </w:p>
          <w:p>
            <w:pPr/>
            <w:hyperlink r:id="rId78" w:history="1">
              <w:r>
                <w:rPr>
                  <w:color w:val="#410a8c"/>
                  <w:u w:val="single"/>
                </w:rPr>
                <w:t xml:space="preserve">halshs-01067334v1</w:t>
              </w:r>
            </w:hyperlink>
          </w:p>
        </w:tc>
      </w:tr>
      <w:tr>
        <w:trPr/>
        <w:tc>
          <w:tcPr>
            <w:noWrap/>
          </w:tcPr>
          <w:p>
            <w:pPr>
              <w:spacing w:after="200"/>
            </w:pPr>
            <w:hyperlink r:id="rId79" w:history="1">
              <w:r>
                <w:rPr>
                  <w:color w:val="1e198e"/>
                  <w:b w:val="1"/>
                  <w:bCs w:val="1"/>
                  <w:u w:val="single"/>
                </w:rPr>
                <w:t xml:space="preserve">An overview of the main strategies and approaches to CSR</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17th Toulon-Verona conference : excellence in services</w:t>
            </w:r>
            <w:r>
              <w:rPr/>
              <w:t xml:space="preserve">, Aug 2014, Liverpool, United Kingdom</w:t>
            </w:r>
          </w:p>
          <w:p>
            <w:pPr/>
            <w:r>
              <w:rPr/>
              <w:t xml:space="preserve">Communication dans un congrès</w:t>
            </w:r>
          </w:p>
          <w:p>
            <w:pPr/>
            <w:hyperlink r:id="rId79" w:history="1">
              <w:r>
                <w:rPr>
                  <w:color w:val="#410a8c"/>
                  <w:u w:val="single"/>
                </w:rPr>
                <w:t xml:space="preserve">halshs-01057681v1</w:t>
              </w:r>
            </w:hyperlink>
          </w:p>
        </w:tc>
      </w:tr>
      <w:tr>
        <w:trPr/>
        <w:tc>
          <w:tcPr>
            <w:noWrap/>
          </w:tcPr>
          <w:p>
            <w:pPr>
              <w:spacing w:after="200"/>
            </w:pPr>
            <w:hyperlink r:id="rId80" w:history="1">
              <w:r>
                <w:rPr>
                  <w:color w:val="1e198e"/>
                  <w:b w:val="1"/>
                  <w:bCs w:val="1"/>
                  <w:u w:val="single"/>
                </w:rPr>
                <w:t xml:space="preserve">Serious games: an efficient mean to train knowledge worker</w:t>
              </w:r>
            </w:hyperlink>
          </w:p>
          <w:p>
            <w:pP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26th International Conference of The Society for the Advancement of Socio-Economics</w:t>
            </w:r>
            <w:r>
              <w:rPr/>
              <w:t xml:space="preserve">, Jul 2014, Chicago, United States</w:t>
            </w:r>
          </w:p>
          <w:p>
            <w:pPr/>
            <w:r>
              <w:rPr/>
              <w:t xml:space="preserve">Communication dans un congrès</w:t>
            </w:r>
          </w:p>
          <w:p>
            <w:pPr/>
            <w:hyperlink r:id="rId80" w:history="1">
              <w:r>
                <w:rPr>
                  <w:color w:val="#410a8c"/>
                  <w:u w:val="single"/>
                </w:rPr>
                <w:t xml:space="preserve">halshs-02012662v1</w:t>
              </w:r>
            </w:hyperlink>
          </w:p>
        </w:tc>
      </w:tr>
      <w:tr>
        <w:trPr/>
        <w:tc>
          <w:tcPr>
            <w:noWrap/>
          </w:tcPr>
          <w:p>
            <w:pPr>
              <w:spacing w:after="200"/>
            </w:pPr>
            <w:hyperlink r:id="rId81" w:history="1">
              <w:r>
                <w:rPr>
                  <w:color w:val="1e198e"/>
                  <w:b w:val="1"/>
                  <w:bCs w:val="1"/>
                  <w:u w:val="single"/>
                </w:rPr>
                <w:t xml:space="preserve">Serious Games And Knowledge Management</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2nd International Conference on Social Science and Management</w:t>
            </w:r>
            <w:r>
              <w:rPr/>
              <w:t xml:space="preserve">, May 2014, Kyoto, Japan</w:t>
            </w:r>
          </w:p>
          <w:p>
            <w:pPr/>
            <w:r>
              <w:rPr/>
              <w:t xml:space="preserve">Communication dans un congrès</w:t>
            </w:r>
          </w:p>
          <w:p>
            <w:pPr/>
            <w:hyperlink r:id="rId81" w:history="1">
              <w:r>
                <w:rPr>
                  <w:color w:val="#410a8c"/>
                  <w:u w:val="single"/>
                </w:rPr>
                <w:t xml:space="preserve">halshs-02012663v1</w:t>
              </w:r>
            </w:hyperlink>
          </w:p>
        </w:tc>
      </w:tr>
      <w:tr>
        <w:trPr/>
        <w:tc>
          <w:tcPr>
            <w:noWrap/>
          </w:tcPr>
          <w:p>
            <w:pPr>
              <w:spacing w:after="200"/>
            </w:pPr>
            <w:hyperlink r:id="rId82" w:history="1">
              <w:r>
                <w:rPr>
                  <w:color w:val="1e198e"/>
                  <w:b w:val="1"/>
                  <w:bCs w:val="1"/>
                  <w:u w:val="single"/>
                </w:rPr>
                <w:t xml:space="preserve">Improving the quality of the coaching process for entrepreneurship</w:t>
              </w:r>
            </w:hyperlink>
          </w:p>
          <w:p>
            <w:pPr/>
            <w:hyperlink r:id="rId83" w:history="1">
              <w:r>
                <w:rPr>
                  <w:color w:val="#410a8c"/>
                  <w:u w:val="single"/>
                </w:rPr>
                <w:t xml:space="preserve">Cyrille Ferraton</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r>
              <w:rPr/>
              <w:t xml:space="preserve">,</w:t>
            </w:r>
            <w:hyperlink r:id="rId13" w:history="1">
              <w:r>
                <w:rPr>
                  <w:color w:val="#410a8c"/>
                  <w:u w:val="single"/>
                </w:rPr>
                <w:t xml:space="preserve">David Vallat</w:t>
              </w:r>
            </w:hyperlink>
          </w:p>
          <w:p>
            <w:pPr/>
            <w:r>
              <w:rPr>
                <w:i w:val="1"/>
                <w:iCs w:val="1"/>
              </w:rPr>
              <w:t xml:space="preserve">« Excellence in Services », University of Alicante (Espagne), 1-3 September 2011</w:t>
            </w:r>
            <w:r>
              <w:rPr/>
              <w:t xml:space="preserve">, 2011, Alicante, Spain</w:t>
            </w:r>
          </w:p>
          <w:p>
            <w:pPr/>
            <w:r>
              <w:rPr/>
              <w:t xml:space="preserve">Communication dans un congrès</w:t>
            </w:r>
          </w:p>
          <w:p>
            <w:pPr/>
            <w:hyperlink r:id="rId82" w:history="1">
              <w:r>
                <w:rPr>
                  <w:color w:val="#410a8c"/>
                  <w:u w:val="single"/>
                </w:rPr>
                <w:t xml:space="preserve">hal-03072340v1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S’organiser pour affronter l’incertain au sein des hôpitaux - Leçons tirées de la crise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85" w:history="1">
              <w:r>
                <w:rPr>
                  <w:color w:val="#410a8c"/>
                  <w:u w:val="single"/>
                </w:rPr>
                <w:t xml:space="preserve">Jean-Baptiste Capgras</w:t>
              </w:r>
            </w:hyperlink>
            <w:r>
              <w:rPr/>
              <w:t xml:space="preserve">,</w:t>
            </w:r>
            <w:hyperlink r:id="rId86" w:history="1">
              <w:r>
                <w:rPr>
                  <w:color w:val="#410a8c"/>
                  <w:u w:val="single"/>
                </w:rPr>
                <w:t xml:space="preserve">Christophe Pascal</w:t>
              </w:r>
            </w:hyperlink>
            <w:r>
              <w:rPr/>
              <w:t xml:space="preserve">,</w:t>
            </w:r>
            <w:hyperlink r:id="rId14" w:history="1">
              <w:r>
                <w:rPr>
                  <w:color w:val="#410a8c"/>
                  <w:u w:val="single"/>
                </w:rPr>
                <w:t xml:space="preserve">Philippe Michel</w:t>
              </w:r>
            </w:hyperlink>
          </w:p>
          <w:p>
            <w:pPr/>
            <w:r>
              <w:rPr/>
              <w:t xml:space="preserve">Berger-Levrault, 2024, 270132288X</w:t>
            </w:r>
          </w:p>
          <w:p>
            <w:pPr/>
            <w:r>
              <w:rPr/>
              <w:t xml:space="preserve">Ouvrages</w:t>
            </w:r>
          </w:p>
          <w:p>
            <w:pPr/>
            <w:hyperlink r:id="rId84" w:history="1">
              <w:r>
                <w:rPr>
                  <w:color w:val="#410a8c"/>
                  <w:u w:val="single"/>
                </w:rPr>
                <w:t xml:space="preserve">hal-04778688v1</w:t>
              </w:r>
            </w:hyperlink>
          </w:p>
        </w:tc>
      </w:tr>
      <w:tr>
        <w:trPr/>
        <w:tc>
          <w:tcPr>
            <w:noWrap/>
          </w:tcPr>
          <w:p>
            <w:pPr>
              <w:spacing w:after="200"/>
            </w:pPr>
            <w:hyperlink r:id="rId87" w:history="1">
              <w:r>
                <w:rPr>
                  <w:color w:val="1e198e"/>
                  <w:b w:val="1"/>
                  <w:bCs w:val="1"/>
                  <w:u w:val="single"/>
                </w:rPr>
                <w:t xml:space="preserve">Un tour du monde des innovations sociales en faveur des personnes âgées</w:t>
              </w:r>
            </w:hyperlink>
          </w:p>
          <w:p>
            <w:pPr/>
            <w:hyperlink r:id="rId10" w:history="1">
              <w:r>
                <w:rPr>
                  <w:color w:val="#410a8c"/>
                  <w:u w:val="single"/>
                </w:rPr>
                <w:t xml:space="preserve">Sandra Bertezene</w:t>
              </w:r>
            </w:hyperlink>
          </w:p>
          <w:p>
            <w:pPr/>
            <w:r>
              <w:rPr/>
              <w:t xml:space="preserve">Le Manuscrit Eds, 2020, 978-2304047981</w:t>
            </w:r>
          </w:p>
          <w:p>
            <w:pPr/>
            <w:r>
              <w:rPr/>
              <w:t xml:space="preserve">Ouvrages</w:t>
            </w:r>
          </w:p>
          <w:p>
            <w:pPr/>
            <w:hyperlink r:id="rId87" w:history="1">
              <w:r>
                <w:rPr>
                  <w:color w:val="#410a8c"/>
                  <w:u w:val="single"/>
                </w:rPr>
                <w:t xml:space="preserve">hal-03284599v1</w:t>
              </w:r>
            </w:hyperlink>
          </w:p>
        </w:tc>
      </w:tr>
      <w:tr>
        <w:trPr/>
        <w:tc>
          <w:tcPr>
            <w:noWrap/>
          </w:tcPr>
          <w:p>
            <w:pPr>
              <w:spacing w:after="200"/>
            </w:pPr>
            <w:hyperlink r:id="rId88" w:history="1">
              <w:r>
                <w:rPr>
                  <w:color w:val="1e198e"/>
                  <w:b w:val="1"/>
                  <w:bCs w:val="1"/>
                  <w:u w:val="single"/>
                </w:rPr>
                <w:t xml:space="preserve">Guider la raison qui nous guide. Agir et penser en complexité</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hyperlink r:id="rId89" w:history="1">
              <w:r>
                <w:rPr>
                  <w:color w:val="#410a8c"/>
                  <w:u w:val="single"/>
                </w:rPr>
                <w:t xml:space="preserve">Management Prospective Editions</w:t>
              </w:r>
            </w:hyperlink>
            <w:r>
              <w:rPr/>
              <w:t xml:space="preserve">, pp.147, 2019, 979-1094033241</w:t>
            </w:r>
          </w:p>
          <w:p>
            <w:pPr/>
            <w:r>
              <w:rPr/>
              <w:t xml:space="preserve">Ouvrages</w:t>
            </w:r>
          </w:p>
          <w:p>
            <w:pPr/>
            <w:hyperlink r:id="rId88" w:history="1">
              <w:r>
                <w:rPr>
                  <w:color w:val="#410a8c"/>
                  <w:u w:val="single"/>
                </w:rPr>
                <w:t xml:space="preserve">hal-03283608v1</w:t>
              </w:r>
            </w:hyperlink>
          </w:p>
        </w:tc>
      </w:tr>
      <w:tr>
        <w:trPr/>
        <w:tc>
          <w:tcPr>
            <w:noWrap/>
          </w:tcPr>
          <w:p>
            <w:pPr>
              <w:spacing w:after="200"/>
            </w:pPr>
            <w:hyperlink r:id="rId90" w:history="1">
              <w:r>
                <w:rPr>
                  <w:color w:val="1e198e"/>
                  <w:b w:val="1"/>
                  <w:bCs w:val="1"/>
                  <w:u w:val="single"/>
                </w:rPr>
                <w:t xml:space="preserve">Manager la RSE dans un environnement complexe : le cas du secteur social et médico-social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Éditions EMS management &amp; société, 2015, 978-2-84769-830-5. </w:t>
            </w:r>
            <w:hyperlink r:id="rId91" w:history="1">
              <w:r>
                <w:rPr>
                  <w:color w:val="#410a8c"/>
                  <w:u w:val="single"/>
                </w:rPr>
                <w:t xml:space="preserve">⟨10.3917/ems.berte.2015.01⟩</w:t>
              </w:r>
            </w:hyperlink>
          </w:p>
          <w:p>
            <w:pPr/>
            <w:r>
              <w:rPr/>
              <w:t xml:space="preserve">Ouvrages</w:t>
            </w:r>
          </w:p>
          <w:p>
            <w:pPr/>
            <w:hyperlink r:id="rId90" w:history="1">
              <w:r>
                <w:rPr>
                  <w:color w:val="#410a8c"/>
                  <w:u w:val="single"/>
                </w:rPr>
                <w:t xml:space="preserve">halshs-01247564v1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 la bureaucratie à la flexibilité, du pouvoir centralisé au pouvoir d'agir des professionnels : un changement radical pour garantir la haute fiabilité des hôpitaux</w:t>
              </w:r>
            </w:hyperlink>
          </w:p>
          <w:p>
            <w:pPr/>
            <w:hyperlink r:id="rId10" w:history="1">
              <w:r>
                <w:rPr>
                  <w:color w:val="#410a8c"/>
                  <w:u w:val="single"/>
                </w:rPr>
                <w:t xml:space="preserve">Sandra Bertezene</w:t>
              </w:r>
            </w:hyperlink>
          </w:p>
          <w:p>
            <w:pPr/>
            <w:r>
              <w:rPr/>
              <w:t xml:space="preserve">Sandra Bertezene. </w:t>
            </w:r>
            <w:r>
              <w:rPr>
                <w:i w:val="1"/>
                <w:iCs w:val="1"/>
              </w:rPr>
              <w:t xml:space="preserve">S'organiser pour affronter l'incertain au sein des hôpitaux - Leçons tirées de la crise covid-19</w:t>
            </w:r>
            <w:r>
              <w:rPr/>
              <w:t xml:space="preserve">, </w:t>
            </w:r>
            <w:hyperlink r:id="rId93" w:history="1">
              <w:r>
                <w:rPr>
                  <w:color w:val="#410a8c"/>
                  <w:u w:val="single"/>
                </w:rPr>
                <w:t xml:space="preserve">Berger-Levrault</w:t>
              </w:r>
            </w:hyperlink>
            <w:r>
              <w:rPr/>
              <w:t xml:space="preserve">, pp.25-69, 2024, Au fil du débat, 978-2-7013-2288-9</w:t>
            </w:r>
          </w:p>
          <w:p>
            <w:pPr/>
            <w:r>
              <w:rPr/>
              <w:t xml:space="preserve">Chapitre d'ouvrage</w:t>
            </w:r>
          </w:p>
          <w:p>
            <w:pPr/>
            <w:hyperlink r:id="rId92" w:history="1">
              <w:r>
                <w:rPr>
                  <w:color w:val="#410a8c"/>
                  <w:u w:val="single"/>
                </w:rPr>
                <w:t xml:space="preserve">hal-04803844v1</w:t>
              </w:r>
            </w:hyperlink>
          </w:p>
        </w:tc>
      </w:tr>
      <w:tr>
        <w:trPr/>
        <w:tc>
          <w:tcPr>
            <w:noWrap/>
          </w:tcPr>
          <w:p>
            <w:pPr>
              <w:spacing w:after="200"/>
            </w:pPr>
            <w:hyperlink r:id="rId94" w:history="1">
              <w:r>
                <w:rPr>
                  <w:color w:val="1e198e"/>
                  <w:b w:val="1"/>
                  <w:bCs w:val="1"/>
                  <w:u w:val="single"/>
                </w:rPr>
                <w:t xml:space="preserve">Des ingénieurs-bricoleurs pour dépasser les tensions et appréhender les crises sanitaires au sein des établissements de santé ?</w:t>
              </w:r>
            </w:hyperlink>
          </w:p>
          <w:p>
            <w:pPr/>
            <w:hyperlink r:id="rId10" w:history="1">
              <w:r>
                <w:rPr>
                  <w:color w:val="#410a8c"/>
                  <w:u w:val="single"/>
                </w:rPr>
                <w:t xml:space="preserve">Sandra Bertezene</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w:t>
            </w:r>
            <w:hyperlink r:id="rId95" w:history="1">
              <w:r>
                <w:rPr>
                  <w:color w:val="#410a8c"/>
                  <w:u w:val="single"/>
                </w:rPr>
                <w:t xml:space="preserve">Editions EMS</w:t>
              </w:r>
            </w:hyperlink>
            <w:r>
              <w:rPr/>
              <w:t xml:space="preserve">, 2022</w:t>
            </w:r>
          </w:p>
          <w:p>
            <w:pPr/>
            <w:r>
              <w:rPr/>
              <w:t xml:space="preserve">Chapitre d'ouvrage</w:t>
            </w:r>
          </w:p>
          <w:p>
            <w:pPr/>
            <w:hyperlink r:id="rId94" w:history="1">
              <w:r>
                <w:rPr>
                  <w:color w:val="#410a8c"/>
                  <w:u w:val="single"/>
                </w:rPr>
                <w:t xml:space="preserve">hal-03664514v1</w:t>
              </w:r>
            </w:hyperlink>
          </w:p>
        </w:tc>
      </w:tr>
      <w:tr>
        <w:trPr/>
        <w:tc>
          <w:tcPr>
            <w:noWrap/>
          </w:tcPr>
          <w:p>
            <w:pPr>
              <w:spacing w:after="200"/>
            </w:pPr>
            <w:hyperlink r:id="rId96" w:history="1">
              <w:r>
                <w:rPr>
                  <w:color w:val="1e198e"/>
                  <w:b w:val="1"/>
                  <w:bCs w:val="1"/>
                  <w:u w:val="single"/>
                </w:rPr>
                <w:t xml:space="preserve">COPING, un programme de recherche innovant consacré au pilotage de la crise sanitaire par les établissements de santé en région Auvergne-Rhône-Alpes</w:t>
              </w:r>
            </w:hyperlink>
          </w:p>
          <w:p>
            <w:pPr/>
            <w:hyperlink r:id="rId14" w:history="1">
              <w:r>
                <w:rPr>
                  <w:color w:val="#410a8c"/>
                  <w:u w:val="single"/>
                </w:rPr>
                <w:t xml:space="preserve">Philippe Michel</w:t>
              </w:r>
            </w:hyperlink>
            <w:r>
              <w:rPr/>
              <w:t xml:space="preserve">,</w:t>
            </w:r>
            <w:hyperlink r:id="rId97" w:history="1">
              <w:r>
                <w:rPr>
                  <w:color w:val="#410a8c"/>
                  <w:u w:val="single"/>
                </w:rPr>
                <w:t xml:space="preserve">Isabelle Dadon</w:t>
              </w:r>
            </w:hyperlink>
            <w:r>
              <w:rPr/>
              <w:t xml:space="preserve">,</w:t>
            </w:r>
            <w:hyperlink r:id="rId98" w:history="1">
              <w:r>
                <w:rPr>
                  <w:color w:val="#410a8c"/>
                  <w:u w:val="single"/>
                </w:rPr>
                <w:t xml:space="preserve">Julie Haesebaert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et al.</w:t>
            </w:r>
          </w:p>
          <w:p>
            <w:pPr/>
            <w:r>
              <w:rPr>
                <w:i w:val="1"/>
                <w:iCs w:val="1"/>
              </w:rPr>
              <w:t xml:space="preserve">L'action publique face à la pandémie</w:t>
            </w:r>
            <w:r>
              <w:rPr/>
              <w:t xml:space="preserve">, Berger-Levrault, 2021, 978-2-7013-2158-5</w:t>
            </w:r>
          </w:p>
          <w:p>
            <w:pPr/>
            <w:r>
              <w:rPr/>
              <w:t xml:space="preserve">Chapitre d'ouvrage</w:t>
            </w:r>
          </w:p>
          <w:p>
            <w:pPr/>
            <w:hyperlink r:id="rId96" w:history="1">
              <w:r>
                <w:rPr>
                  <w:color w:val="#410a8c"/>
                  <w:u w:val="single"/>
                </w:rPr>
                <w:t xml:space="preserve">hal-03337218v2</w:t>
              </w:r>
            </w:hyperlink>
          </w:p>
        </w:tc>
      </w:tr>
      <w:tr>
        <w:trPr/>
        <w:tc>
          <w:tcPr>
            <w:noWrap/>
          </w:tcPr>
          <w:p>
            <w:pPr>
              <w:spacing w:after="200"/>
            </w:pPr>
            <w:hyperlink r:id="rId99" w:history="1">
              <w:r>
                <w:rPr>
                  <w:color w:val="1e198e"/>
                  <w:b w:val="1"/>
                  <w:bCs w:val="1"/>
                  <w:u w:val="single"/>
                </w:rPr>
                <w:t xml:space="preserve">Pierre Desproges, Edgar Morin et la crise du SARS-CoV-2</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L'action publique face à la pandémie</w:t>
            </w:r>
            <w:r>
              <w:rPr/>
              <w:t xml:space="preserve">, </w:t>
            </w:r>
            <w:hyperlink r:id="rId100" w:history="1">
              <w:r>
                <w:rPr>
                  <w:color w:val="#410a8c"/>
                  <w:u w:val="single"/>
                </w:rPr>
                <w:t xml:space="preserve">Berger-Levrault</w:t>
              </w:r>
            </w:hyperlink>
            <w:r>
              <w:rPr/>
              <w:t xml:space="preserve">, pp.191-194, 2021, 978-2-7013-2158-5</w:t>
            </w:r>
          </w:p>
          <w:p>
            <w:pPr/>
            <w:r>
              <w:rPr/>
              <w:t xml:space="preserve">Chapitre d'ouvrage</w:t>
            </w:r>
          </w:p>
          <w:p>
            <w:pPr/>
            <w:hyperlink r:id="rId99" w:history="1">
              <w:r>
                <w:rPr>
                  <w:color w:val="#410a8c"/>
                  <w:u w:val="single"/>
                </w:rPr>
                <w:t xml:space="preserve">hal-03337188v2</w:t>
              </w:r>
            </w:hyperlink>
          </w:p>
        </w:tc>
      </w:tr>
      <w:tr>
        <w:trPr/>
        <w:tc>
          <w:tcPr>
            <w:noWrap/>
          </w:tcPr>
          <w:p>
            <w:pPr>
              <w:spacing w:after="200"/>
            </w:pPr>
            <w:hyperlink r:id="rId101" w:history="1">
              <w:r>
                <w:rPr>
                  <w:color w:val="1e198e"/>
                  <w:b w:val="1"/>
                  <w:bCs w:val="1"/>
                  <w:u w:val="single"/>
                </w:rPr>
                <w:t xml:space="preserve">Vers une approche globale et intégrative du système de santé ?</w:t>
              </w:r>
            </w:hyperlink>
          </w:p>
          <w:p>
            <w:pPr/>
            <w:hyperlink r:id="rId10" w:history="1">
              <w:r>
                <w:rPr>
                  <w:color w:val="#410a8c"/>
                  <w:u w:val="single"/>
                </w:rPr>
                <w:t xml:space="preserve">Sandra Bertezene</w:t>
              </w:r>
            </w:hyperlink>
          </w:p>
          <w:p>
            <w:pPr/>
            <w:r>
              <w:rPr/>
              <w:t xml:space="preserve">Jean-Luc Stanislas. </w:t>
            </w:r>
            <w:r>
              <w:rPr>
                <w:i w:val="1"/>
                <w:iCs w:val="1"/>
              </w:rPr>
              <w:t xml:space="preserve">Innovation et management des structures de santé en France - Accompagner la transformation de l'offre de soins sur le territoire</w:t>
            </w:r>
            <w:r>
              <w:rPr/>
              <w:t xml:space="preserve">, </w:t>
            </w:r>
            <w:hyperlink r:id="rId102" w:history="1">
              <w:r>
                <w:rPr>
                  <w:color w:val="#410a8c"/>
                  <w:u w:val="single"/>
                </w:rPr>
                <w:t xml:space="preserve">Les Etudes Hospitalières édition</w:t>
              </w:r>
            </w:hyperlink>
            <w:r>
              <w:rPr/>
              <w:t xml:space="preserve">, 2021, 978-2-84874-896-2</w:t>
            </w:r>
          </w:p>
          <w:p>
            <w:pPr/>
            <w:r>
              <w:rPr/>
              <w:t xml:space="preserve">Chapitre d'ouvrage</w:t>
            </w:r>
          </w:p>
          <w:p>
            <w:pPr/>
            <w:hyperlink r:id="rId101" w:history="1">
              <w:r>
                <w:rPr>
                  <w:color w:val="#410a8c"/>
                  <w:u w:val="single"/>
                </w:rPr>
                <w:t xml:space="preserve">hal-03664543v1</w:t>
              </w:r>
            </w:hyperlink>
          </w:p>
        </w:tc>
      </w:tr>
      <w:tr>
        <w:trPr/>
        <w:tc>
          <w:tcPr>
            <w:noWrap/>
          </w:tcPr>
          <w:p>
            <w:pPr>
              <w:spacing w:after="200"/>
            </w:pPr>
            <w:hyperlink r:id="rId103" w:history="1">
              <w:r>
                <w:rPr>
                  <w:color w:val="1e198e"/>
                  <w:b w:val="1"/>
                  <w:bCs w:val="1"/>
                  <w:u w:val="single"/>
                </w:rPr>
                <w:t xml:space="preserve">Le Care-Mentoring : une autre approche pour accompagner les malades dans une société inclusive et républicaine</w:t>
              </w:r>
            </w:hyperlink>
          </w:p>
          <w:p>
            <w:pPr/>
            <w:hyperlink r:id="rId10" w:history="1">
              <w:r>
                <w:rPr>
                  <w:color w:val="#410a8c"/>
                  <w:u w:val="single"/>
                </w:rPr>
                <w:t xml:space="preserve">Sandra Bertezene</w:t>
              </w:r>
            </w:hyperlink>
          </w:p>
          <w:p>
            <w:pPr/>
            <w:r>
              <w:rPr/>
              <w:t xml:space="preserve">Hélène Delmotte (dir.). </w:t>
            </w:r>
            <w:r>
              <w:rPr>
                <w:i w:val="1"/>
                <w:iCs w:val="1"/>
              </w:rPr>
              <w:t xml:space="preserve">Rencontre avec des personnes rares : leur vie face à la maladie de Charcot-Marie-Tooth</w:t>
            </w:r>
            <w:r>
              <w:rPr/>
              <w:t xml:space="preserve">, Les Influences éditions, pp.63-79, 2021</w:t>
            </w:r>
          </w:p>
          <w:p>
            <w:pPr/>
            <w:r>
              <w:rPr/>
              <w:t xml:space="preserve">Chapitre d'ouvrage</w:t>
            </w:r>
          </w:p>
          <w:p>
            <w:pPr/>
            <w:hyperlink r:id="rId103" w:history="1">
              <w:r>
                <w:rPr>
                  <w:color w:val="#410a8c"/>
                  <w:u w:val="single"/>
                </w:rPr>
                <w:t xml:space="preserve">hal-03284124v1</w:t>
              </w:r>
            </w:hyperlink>
          </w:p>
        </w:tc>
      </w:tr>
      <w:tr>
        <w:trPr/>
        <w:tc>
          <w:tcPr>
            <w:noWrap/>
          </w:tcPr>
          <w:p>
            <w:pPr>
              <w:spacing w:after="200"/>
            </w:pPr>
            <w:hyperlink r:id="rId104" w:history="1">
              <w:r>
                <w:rPr>
                  <w:color w:val="1e198e"/>
                  <w:b w:val="1"/>
                  <w:bCs w:val="1"/>
                  <w:u w:val="single"/>
                </w:rPr>
                <w:t xml:space="preserve">Les hôpitaux face au SARS-CoV-2 : de la gestion de crise à la compréhension de l'incertitude</w:t>
              </w:r>
            </w:hyperlink>
          </w:p>
          <w:p>
            <w:pPr/>
            <w:hyperlink r:id="rId10" w:history="1">
              <w:r>
                <w:rPr>
                  <w:color w:val="#410a8c"/>
                  <w:u w:val="single"/>
                </w:rPr>
                <w:t xml:space="preserve">Sandra Bertezene</w:t>
              </w:r>
            </w:hyperlink>
          </w:p>
          <w:p>
            <w:pPr/>
            <w:r>
              <w:rPr>
                <w:i w:val="1"/>
                <w:iCs w:val="1"/>
              </w:rPr>
              <w:t xml:space="preserve">Chaire Nouveaux Risques : rapport 2021</w:t>
            </w:r>
            <w:r>
              <w:rPr/>
              <w:t xml:space="preserve">, Cnam; Allianz, pp.23-26, 2021</w:t>
            </w:r>
          </w:p>
          <w:p>
            <w:pPr/>
            <w:r>
              <w:rPr/>
              <w:t xml:space="preserve">Chapitre d'ouvrage</w:t>
            </w:r>
          </w:p>
          <w:p>
            <w:pPr/>
            <w:hyperlink r:id="rId104" w:history="1">
              <w:r>
                <w:rPr>
                  <w:color w:val="#410a8c"/>
                  <w:u w:val="single"/>
                </w:rPr>
                <w:t xml:space="preserve">hal-03665733v1</w:t>
              </w:r>
            </w:hyperlink>
          </w:p>
        </w:tc>
      </w:tr>
      <w:tr>
        <w:trPr/>
        <w:tc>
          <w:tcPr>
            <w:noWrap/>
          </w:tcPr>
          <w:p>
            <w:pPr>
              <w:spacing w:after="200"/>
            </w:pPr>
            <w:hyperlink r:id="rId105" w:history="1">
              <w:r>
                <w:rPr>
                  <w:color w:val="1e198e"/>
                  <w:b w:val="1"/>
                  <w:bCs w:val="1"/>
                  <w:u w:val="single"/>
                </w:rPr>
                <w:t xml:space="preserve">Robotique et numérique au service des personnes âgées : le Japon peut-il être un laboratoire d’idées pour la France ?</w:t>
              </w:r>
            </w:hyperlink>
          </w:p>
          <w:p>
            <w:pPr/>
            <w:hyperlink r:id="rId10" w:history="1">
              <w:r>
                <w:rPr>
                  <w:color w:val="#410a8c"/>
                  <w:u w:val="single"/>
                </w:rPr>
                <w:t xml:space="preserve">Sandra Bertezene</w:t>
              </w:r>
            </w:hyperlink>
          </w:p>
          <w:p>
            <w:pPr/>
            <w:r>
              <w:rPr>
                <w:i w:val="1"/>
                <w:iCs w:val="1"/>
              </w:rPr>
              <w:t xml:space="preserve">Un tour du monde des innovations sociales en faveur des personnes âgées</w:t>
            </w:r>
            <w:r>
              <w:rPr/>
              <w:t xml:space="preserve">, Le Manuscrit Eds, pp.67-91, 2020</w:t>
            </w:r>
          </w:p>
          <w:p>
            <w:pPr/>
            <w:r>
              <w:rPr/>
              <w:t xml:space="preserve">Chapitre d'ouvrage</w:t>
            </w:r>
          </w:p>
          <w:p>
            <w:pPr/>
            <w:hyperlink r:id="rId105" w:history="1">
              <w:r>
                <w:rPr>
                  <w:color w:val="#410a8c"/>
                  <w:u w:val="single"/>
                </w:rPr>
                <w:t xml:space="preserve">hal-03401886v1</w:t>
              </w:r>
            </w:hyperlink>
          </w:p>
        </w:tc>
      </w:tr>
      <w:tr>
        <w:trPr/>
        <w:tc>
          <w:tcPr>
            <w:noWrap/>
          </w:tcPr>
          <w:p>
            <w:pPr>
              <w:spacing w:after="200"/>
            </w:pPr>
            <w:hyperlink r:id="rId106" w:history="1">
              <w:r>
                <w:rPr>
                  <w:color w:val="1e198e"/>
                  <w:b w:val="1"/>
                  <w:bCs w:val="1"/>
                  <w:u w:val="single"/>
                </w:rPr>
                <w:t xml:space="preserve">La Pensée Complexe : levier pour un management (plus) humaniste</w:t>
              </w:r>
            </w:hyperlink>
          </w:p>
          <w:p>
            <w:pPr/>
            <w:hyperlink r:id="rId10" w:history="1">
              <w:r>
                <w:rPr>
                  <w:color w:val="#410a8c"/>
                  <w:u w:val="single"/>
                </w:rPr>
                <w:t xml:space="preserve">Sandra Bertezene</w:t>
              </w:r>
            </w:hyperlink>
          </w:p>
          <w:p>
            <w:pPr/>
            <w:r>
              <w:rPr/>
              <w:t xml:space="preserve">Bertezene S. et Vallat D. </w:t>
            </w:r>
            <w:r>
              <w:rPr>
                <w:i w:val="1"/>
                <w:iCs w:val="1"/>
              </w:rPr>
              <w:t xml:space="preserve">Guider la raison qui nous guide. Agir et penser en complexité</w:t>
            </w:r>
            <w:r>
              <w:rPr/>
              <w:t xml:space="preserve">, </w:t>
            </w:r>
            <w:hyperlink r:id="rId107" w:history="1">
              <w:r>
                <w:rPr>
                  <w:color w:val="#410a8c"/>
                  <w:u w:val="single"/>
                </w:rPr>
                <w:t xml:space="preserve">EMS</w:t>
              </w:r>
            </w:hyperlink>
            <w:r>
              <w:rPr/>
              <w:t xml:space="preserve">, pp.103-129, 2019, 9791094033241</w:t>
            </w:r>
          </w:p>
          <w:p>
            <w:pPr/>
            <w:r>
              <w:rPr/>
              <w:t xml:space="preserve">Chapitre d'ouvrage</w:t>
            </w:r>
          </w:p>
          <w:p>
            <w:pPr/>
            <w:hyperlink r:id="rId106" w:history="1">
              <w:r>
                <w:rPr>
                  <w:color w:val="#410a8c"/>
                  <w:u w:val="single"/>
                </w:rPr>
                <w:t xml:space="preserve">hal-03666216v1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Avoir une pensée sauvage pour changer l'hôpital ?</w:t>
              </w:r>
            </w:hyperlink>
          </w:p>
          <w:p>
            <w:pPr/>
            <w:hyperlink r:id="rId10" w:history="1">
              <w:r>
                <w:rPr>
                  <w:color w:val="#410a8c"/>
                  <w:u w:val="single"/>
                </w:rPr>
                <w:t xml:space="preserve">Sandra Bertezene</w:t>
              </w:r>
            </w:hyperlink>
          </w:p>
          <w:p>
            <w:pPr/>
            <w:r>
              <w:rPr/>
              <w:t xml:space="preserve">2022</w:t>
            </w:r>
          </w:p>
          <w:p>
            <w:pPr/>
            <w:r>
              <w:rPr/>
              <w:t xml:space="preserve">Autre publication scientifique</w:t>
            </w:r>
          </w:p>
          <w:p>
            <w:pPr/>
            <w:hyperlink r:id="rId108" w:history="1">
              <w:r>
                <w:rPr>
                  <w:color w:val="#410a8c"/>
                  <w:u w:val="single"/>
                </w:rPr>
                <w:t xml:space="preserve">hal-03770184v1</w:t>
              </w:r>
            </w:hyperlink>
          </w:p>
        </w:tc>
      </w:tr>
      <w:tr>
        <w:trPr/>
        <w:tc>
          <w:tcPr>
            <w:noWrap/>
          </w:tcPr>
          <w:p>
            <w:pPr>
              <w:spacing w:after="200"/>
            </w:pPr>
            <w:hyperlink r:id="rId109" w:history="1">
              <w:r>
                <w:rPr>
                  <w:color w:val="1e198e"/>
                  <w:b w:val="1"/>
                  <w:bCs w:val="1"/>
                  <w:u w:val="single"/>
                </w:rPr>
                <w:t xml:space="preserve">Hôpital : les « jumeaux numériques », un nouvel outil de simulation</w:t>
              </w:r>
            </w:hyperlink>
          </w:p>
          <w:p>
            <w:pPr/>
            <w:hyperlink r:id="rId10" w:history="1">
              <w:r>
                <w:rPr>
                  <w:color w:val="#410a8c"/>
                  <w:u w:val="single"/>
                </w:rPr>
                <w:t xml:space="preserve">Sandra Bertezene</w:t>
              </w:r>
            </w:hyperlink>
          </w:p>
          <w:p>
            <w:pPr/>
            <w:r>
              <w:rPr/>
              <w:t xml:space="preserve">2021, </w:t>
            </w:r>
            <w:hyperlink r:id="rId110" w:history="1">
              <w:r>
                <w:rPr>
                  <w:color w:val="#410a8c"/>
                  <w:u w:val="single"/>
                </w:rPr>
                <w:t xml:space="preserve">⟨10.64628/AAK.ayh7v75ak⟩</w:t>
              </w:r>
            </w:hyperlink>
          </w:p>
          <w:p>
            <w:pPr/>
            <w:r>
              <w:rPr/>
              <w:t xml:space="preserve">Autre publication scientifique</w:t>
            </w:r>
          </w:p>
          <w:p>
            <w:pPr/>
            <w:hyperlink r:id="rId109" w:history="1">
              <w:r>
                <w:rPr>
                  <w:color w:val="#410a8c"/>
                  <w:u w:val="single"/>
                </w:rPr>
                <w:t xml:space="preserve">hal-03665727v1</w:t>
              </w:r>
            </w:hyperlink>
          </w:p>
        </w:tc>
      </w:tr>
      <w:tr>
        <w:trPr/>
        <w:tc>
          <w:tcPr>
            <w:noWrap/>
          </w:tcPr>
          <w:p>
            <w:pPr>
              <w:spacing w:after="200"/>
            </w:pPr>
            <w:hyperlink r:id="rId111" w:history="1">
              <w:r>
                <w:rPr>
                  <w:color w:val="1e198e"/>
                  <w:b w:val="1"/>
                  <w:bCs w:val="1"/>
                  <w:u w:val="single"/>
                </w:rPr>
                <w:t xml:space="preserve">La RSE systémique pour faire face à la complexité de l'environnement ?</w:t>
              </w:r>
            </w:hyperlink>
          </w:p>
          <w:p>
            <w:pPr/>
            <w:hyperlink r:id="rId10" w:history="1">
              <w:r>
                <w:rPr>
                  <w:color w:val="#410a8c"/>
                  <w:u w:val="single"/>
                </w:rPr>
                <w:t xml:space="preserve">Sandra Bertezene</w:t>
              </w:r>
            </w:hyperlink>
          </w:p>
          <w:p>
            <w:pPr/>
            <w:r>
              <w:rPr/>
              <w:t xml:space="preserve">2021, pp.23-24</w:t>
            </w:r>
          </w:p>
          <w:p>
            <w:pPr/>
            <w:r>
              <w:rPr/>
              <w:t xml:space="preserve">Autre publication scientifique</w:t>
            </w:r>
          </w:p>
          <w:p>
            <w:pPr/>
            <w:hyperlink r:id="rId111" w:history="1">
              <w:r>
                <w:rPr>
                  <w:color w:val="#410a8c"/>
                  <w:u w:val="single"/>
                </w:rPr>
                <w:t xml:space="preserve">hal-03283590v1</w:t>
              </w:r>
            </w:hyperlink>
          </w:p>
        </w:tc>
      </w:tr>
      <w:tr>
        <w:trPr/>
        <w:tc>
          <w:tcPr>
            <w:noWrap/>
          </w:tcPr>
          <w:p>
            <w:pPr>
              <w:spacing w:after="200"/>
            </w:pPr>
            <w:hyperlink r:id="rId112" w:history="1">
              <w:r>
                <w:rPr>
                  <w:color w:val="1e198e"/>
                  <w:b w:val="1"/>
                  <w:bCs w:val="1"/>
                  <w:u w:val="single"/>
                </w:rPr>
                <w:t xml:space="preserve">Encourager l’innovation et l’action collective</w:t>
              </w:r>
            </w:hyperlink>
          </w:p>
          <w:p>
            <w:pPr/>
            <w:hyperlink r:id="rId113" w:history="1">
              <w:r>
                <w:rPr>
                  <w:color w:val="#410a8c"/>
                  <w:u w:val="single"/>
                </w:rPr>
                <w:t xml:space="preserve">Karen Fredj</w:t>
              </w:r>
            </w:hyperlink>
            <w:r>
              <w:rPr/>
              <w:t xml:space="preserve">,</w:t>
            </w:r>
            <w:hyperlink r:id="rId114" w:history="1">
              <w:r>
                <w:rPr>
                  <w:color w:val="#410a8c"/>
                  <w:u w:val="single"/>
                </w:rPr>
                <w:t xml:space="preserve">Lucile Rozanes Mercier</w:t>
              </w:r>
            </w:hyperlink>
            <w:r>
              <w:rPr/>
              <w:t xml:space="preserve">,</w:t>
            </w:r>
            <w:hyperlink r:id="rId48" w:history="1">
              <w:r>
                <w:rPr>
                  <w:color w:val="#410a8c"/>
                  <w:u w:val="single"/>
                </w:rPr>
                <w:t xml:space="preserve">Sandra Bertézène</w:t>
              </w:r>
            </w:hyperlink>
          </w:p>
          <w:p>
            <w:pPr/>
            <w:r>
              <w:rPr/>
              <w:t xml:space="preserve">2021</w:t>
            </w:r>
          </w:p>
          <w:p>
            <w:pPr/>
            <w:r>
              <w:rPr/>
              <w:t xml:space="preserve">Autre publication scientifique</w:t>
            </w:r>
          </w:p>
          <w:p>
            <w:pPr/>
            <w:hyperlink r:id="rId112" w:history="1">
              <w:r>
                <w:rPr>
                  <w:color w:val="#410a8c"/>
                  <w:u w:val="single"/>
                </w:rPr>
                <w:t xml:space="preserve">hal-03762055v1</w:t>
              </w:r>
            </w:hyperlink>
          </w:p>
        </w:tc>
      </w:tr>
      <w:tr>
        <w:trPr/>
        <w:tc>
          <w:tcPr>
            <w:noWrap/>
          </w:tcPr>
          <w:p>
            <w:pPr>
              <w:spacing w:after="200"/>
            </w:pPr>
            <w:hyperlink r:id="rId115" w:history="1">
              <w:r>
                <w:rPr>
                  <w:color w:val="1e198e"/>
                  <w:b w:val="1"/>
                  <w:bCs w:val="1"/>
                  <w:u w:val="single"/>
                </w:rPr>
                <w:t xml:space="preserve">La résilience organisationnelle des hôpitaux est-elle en danger ?</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5" w:history="1">
              <w:r>
                <w:rPr>
                  <w:color w:val="#410a8c"/>
                  <w:u w:val="single"/>
                </w:rPr>
                <w:t xml:space="preserve">hal-03665731v1</w:t>
              </w:r>
            </w:hyperlink>
          </w:p>
        </w:tc>
      </w:tr>
      <w:tr>
        <w:trPr/>
        <w:tc>
          <w:tcPr>
            <w:noWrap/>
          </w:tcPr>
          <w:p>
            <w:pPr>
              <w:spacing w:after="200"/>
            </w:pPr>
            <w:hyperlink r:id="rId116" w:history="1">
              <w:r>
                <w:rPr>
                  <w:color w:val="1e198e"/>
                  <w:b w:val="1"/>
                  <w:bCs w:val="1"/>
                  <w:u w:val="single"/>
                </w:rPr>
                <w:t xml:space="preserve">Transformation de l'offre de soins : &amp;quot;Accepter l'incertain pousse à apprendre vite de l'environnement et à s'y adapter</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6" w:history="1">
              <w:r>
                <w:rPr>
                  <w:color w:val="#410a8c"/>
                  <w:u w:val="single"/>
                </w:rPr>
                <w:t xml:space="preserve">hal-03665724v1</w:t>
              </w:r>
            </w:hyperlink>
          </w:p>
        </w:tc>
      </w:tr>
      <w:tr>
        <w:trPr/>
        <w:tc>
          <w:tcPr>
            <w:noWrap/>
          </w:tcPr>
          <w:p>
            <w:pPr>
              <w:spacing w:after="200"/>
            </w:pPr>
            <w:hyperlink r:id="rId117" w:history="1">
              <w:r>
                <w:rPr>
                  <w:color w:val="1e198e"/>
                  <w:b w:val="1"/>
                  <w:bCs w:val="1"/>
                  <w:u w:val="single"/>
                </w:rPr>
                <w:t xml:space="preserve">Cinq leviers pour le futur projet de loi Grand âge et Autonomie</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7" w:history="1">
              <w:r>
                <w:rPr>
                  <w:color w:val="#410a8c"/>
                  <w:u w:val="single"/>
                </w:rPr>
                <w:t xml:space="preserve">hal-03762063v1</w:t>
              </w:r>
            </w:hyperlink>
          </w:p>
        </w:tc>
      </w:tr>
      <w:tr>
        <w:trPr/>
        <w:tc>
          <w:tcPr>
            <w:noWrap/>
          </w:tcPr>
          <w:p>
            <w:pPr>
              <w:spacing w:after="200"/>
            </w:pPr>
            <w:hyperlink r:id="rId118" w:history="1">
              <w:r>
                <w:rPr>
                  <w:color w:val="1e198e"/>
                  <w:b w:val="1"/>
                  <w:bCs w:val="1"/>
                  <w:u w:val="single"/>
                </w:rPr>
                <w:t xml:space="preserve">L'engagement et le professionnalisme des professionnels de la santé valent des milliards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8" w:history="1">
              <w:r>
                <w:rPr>
                  <w:color w:val="#410a8c"/>
                  <w:u w:val="single"/>
                </w:rPr>
                <w:t xml:space="preserve">hal-03283593v1</w:t>
              </w:r>
            </w:hyperlink>
          </w:p>
        </w:tc>
      </w:tr>
      <w:tr>
        <w:trPr/>
        <w:tc>
          <w:tcPr>
            <w:noWrap/>
          </w:tcPr>
          <w:p>
            <w:pPr>
              <w:spacing w:after="200"/>
            </w:pPr>
            <w:hyperlink r:id="rId119" w:history="1">
              <w:r>
                <w:rPr>
                  <w:color w:val="1e198e"/>
                  <w:b w:val="1"/>
                  <w:bCs w:val="1"/>
                  <w:u w:val="single"/>
                </w:rPr>
                <w:t xml:space="preserve">La RSE doit impliquer l’ensemble des équipes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9" w:history="1">
              <w:r>
                <w:rPr>
                  <w:color w:val="#410a8c"/>
                  <w:u w:val="single"/>
                </w:rPr>
                <w:t xml:space="preserve">hal-03283595v1</w:t>
              </w:r>
            </w:hyperlink>
          </w:p>
        </w:tc>
      </w:tr>
      <w:tr>
        <w:trPr/>
        <w:tc>
          <w:tcPr>
            <w:noWrap/>
          </w:tcPr>
          <w:p>
            <w:pPr>
              <w:spacing w:after="200"/>
            </w:pPr>
            <w:hyperlink r:id="rId120" w:history="1">
              <w:r>
                <w:rPr>
                  <w:color w:val="1e198e"/>
                  <w:b w:val="1"/>
                  <w:bCs w:val="1"/>
                  <w:u w:val="single"/>
                </w:rPr>
                <w:t xml:space="preserve">E-santé : faire évoluer les métiers pour augmenter les capacités des professionnels et améliorer la qualité des soins</w:t>
              </w:r>
            </w:hyperlink>
          </w:p>
          <w:p>
            <w:pPr/>
            <w:hyperlink r:id="rId10" w:history="1">
              <w:r>
                <w:rPr>
                  <w:color w:val="#410a8c"/>
                  <w:u w:val="single"/>
                </w:rPr>
                <w:t xml:space="preserve">Sandra Bertezene</w:t>
              </w:r>
            </w:hyperlink>
          </w:p>
          <w:p>
            <w:pPr/>
            <w:r>
              <w:rPr/>
              <w:t xml:space="preserve">2019</w:t>
            </w:r>
          </w:p>
          <w:p>
            <w:pPr/>
            <w:r>
              <w:rPr/>
              <w:t xml:space="preserve">Autre publication scientifique</w:t>
            </w:r>
          </w:p>
          <w:p>
            <w:pPr/>
            <w:hyperlink r:id="rId120" w:history="1">
              <w:r>
                <w:rPr>
                  <w:color w:val="#410a8c"/>
                  <w:u w:val="single"/>
                </w:rPr>
                <w:t xml:space="preserve">hal-03762070v1</w:t>
              </w:r>
            </w:hyperlink>
          </w:p>
        </w:tc>
      </w:tr>
      <w:tr>
        <w:trPr/>
        <w:tc>
          <w:tcPr>
            <w:noWrap/>
          </w:tcPr>
          <w:p>
            <w:pPr>
              <w:spacing w:after="200"/>
            </w:pPr>
            <w:hyperlink r:id="rId121" w:history="1">
              <w:r>
                <w:rPr>
                  <w:color w:val="1e198e"/>
                  <w:b w:val="1"/>
                  <w:bCs w:val="1"/>
                  <w:u w:val="single"/>
                </w:rPr>
                <w:t xml:space="preserve">Et si des robots prenaient soin de notre santé, comme au Japon ?</w:t>
              </w:r>
            </w:hyperlink>
          </w:p>
          <w:p>
            <w:pPr/>
            <w:hyperlink r:id="rId10" w:history="1">
              <w:r>
                <w:rPr>
                  <w:color w:val="#410a8c"/>
                  <w:u w:val="single"/>
                </w:rPr>
                <w:t xml:space="preserve">Sandra Bertezene</w:t>
              </w:r>
            </w:hyperlink>
          </w:p>
          <w:p>
            <w:pPr/>
            <w:r>
              <w:rPr/>
              <w:t xml:space="preserve">2018, </w:t>
            </w:r>
            <w:hyperlink r:id="rId122" w:history="1">
              <w:r>
                <w:rPr>
                  <w:color w:val="#410a8c"/>
                  <w:u w:val="single"/>
                </w:rPr>
                <w:t xml:space="preserve">⟨10.64628/AAK.qxp9vy9g5⟩</w:t>
              </w:r>
            </w:hyperlink>
          </w:p>
          <w:p>
            <w:pPr/>
            <w:r>
              <w:rPr/>
              <w:t xml:space="preserve">Autre publication scientifique</w:t>
            </w:r>
          </w:p>
          <w:p>
            <w:pPr/>
            <w:hyperlink r:id="rId121" w:history="1">
              <w:r>
                <w:rPr>
                  <w:color w:val="#410a8c"/>
                  <w:u w:val="single"/>
                </w:rPr>
                <w:t xml:space="preserve">hal-03301911v1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&amp;quot;serious games&amp;quot; : des leviers en faveur du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[Rapport de recherche] Lyon1. 2013</w:t>
            </w:r>
          </w:p>
          <w:p>
            <w:pPr/>
            <w:r>
              <w:rPr/>
              <w:t xml:space="preserve">Rapport</w:t>
            </w:r>
            <w:r>
              <w:rPr/>
              <w:t xml:space="preserve"> (rapport de recherche)</w:t>
            </w:r>
          </w:p>
          <w:p>
            <w:pPr/>
            <w:hyperlink r:id="rId123" w:history="1">
              <w:r>
                <w:rPr>
                  <w:color w:val="#410a8c"/>
                  <w:u w:val="single"/>
                </w:rPr>
                <w:t xml:space="preserve">hal-00846779v1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Affronter le Covid-19 comme l'armée affronterait son ennemi ?</w:t>
              </w:r>
            </w:hyperlink>
          </w:p>
          <w:p>
            <w:pPr/>
            <w:hyperlink r:id="rId10" w:history="1">
              <w:r>
                <w:rPr>
                  <w:color w:val="#410a8c"/>
                  <w:u w:val="single"/>
                </w:rPr>
                <w:t xml:space="preserve">Sandra Bertezene</w:t>
              </w:r>
            </w:hyperlink>
          </w:p>
          <w:p>
            <w:pPr/>
            <w:r>
              <w:rPr/>
              <w:t xml:space="preserve">2020, </w:t>
            </w:r>
            <w:hyperlink r:id="rId125" w:history="1">
              <w:r>
                <w:rPr>
                  <w:color w:val="#410a8c"/>
                  <w:u w:val="single"/>
                </w:rPr>
                <w:t xml:space="preserve">⟨10.64628/AAK.99qkcrnak⟩</w:t>
              </w:r>
            </w:hyperlink>
          </w:p>
          <w:p>
            <w:pPr/>
            <w:r>
              <w:rPr/>
              <w:t xml:space="preserve">Article de blog scientifique</w:t>
            </w:r>
          </w:p>
          <w:p>
            <w:pPr/>
            <w:hyperlink r:id="rId124" w:history="1">
              <w:r>
                <w:rPr>
                  <w:color w:val="#410a8c"/>
                  <w:u w:val="single"/>
                </w:rPr>
                <w:t xml:space="preserve">hal-03284691v1</w:t>
              </w:r>
            </w:hyperlink>
          </w:p>
        </w:tc>
      </w:tr>
      <w:tr>
        <w:trPr/>
        <w:tc>
          <w:tcPr>
            <w:noWrap/>
          </w:tcPr>
          <w:p>
            <w:pPr>
              <w:spacing w:after="200"/>
            </w:pPr>
            <w:hyperlink r:id="rId126" w:history="1">
              <w:r>
                <w:rPr>
                  <w:color w:val="1e198e"/>
                  <w:b w:val="1"/>
                  <w:bCs w:val="1"/>
                  <w:u w:val="single"/>
                </w:rPr>
                <w:t xml:space="preserve">Pour un management humaniste des établissements sanitaires, sociaux et médico-sociaux</w:t>
              </w:r>
            </w:hyperlink>
          </w:p>
          <w:p>
            <w:pPr/>
            <w:hyperlink r:id="rId10" w:history="1">
              <w:r>
                <w:rPr>
                  <w:color w:val="#410a8c"/>
                  <w:u w:val="single"/>
                </w:rPr>
                <w:t xml:space="preserve">Sandra Bertezene</w:t>
              </w:r>
            </w:hyperlink>
          </w:p>
          <w:p>
            <w:pPr/>
            <w:r>
              <w:rPr/>
              <w:t xml:space="preserve">2017</w:t>
            </w:r>
          </w:p>
          <w:p>
            <w:pPr/>
            <w:r>
              <w:rPr/>
              <w:t xml:space="preserve">Article de blog scientifique</w:t>
            </w:r>
          </w:p>
          <w:p>
            <w:pPr/>
            <w:hyperlink r:id="rId126" w:history="1">
              <w:r>
                <w:rPr>
                  <w:color w:val="#410a8c"/>
                  <w:u w:val="single"/>
                </w:rPr>
                <w:t xml:space="preserve">hal-03284740v1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te-solidarite.cnam.fr/evenements/rencontres-de-la-chaire-gestion-des-services-de-sante/les-rencontres-de-la-chaire-de-gestion-des-services-de-sante-965254.kjsp" TargetMode="External"/><Relationship Id="rId9" Type="http://schemas.openxmlformats.org/officeDocument/2006/relationships/hyperlink" Target="https://hal.science/hal-05124991v1" TargetMode="External"/><Relationship Id="rId10" Type="http://schemas.openxmlformats.org/officeDocument/2006/relationships/hyperlink" Target="https://hal.science/search/index/?q=*&amp;authFullName_s=Sandra Bertezene" TargetMode="External"/><Relationship Id="rId11" Type="http://schemas.openxmlformats.org/officeDocument/2006/relationships/hyperlink" Target="https://hal.science/hal-04803842v1" TargetMode="External"/><Relationship Id="rId12" Type="http://schemas.openxmlformats.org/officeDocument/2006/relationships/hyperlink" Target="https://hal.science/hal-04221984v1" TargetMode="External"/><Relationship Id="rId13" Type="http://schemas.openxmlformats.org/officeDocument/2006/relationships/hyperlink" Target="https://hal.science/search/index/?q=*&amp;authFullName_s=David Vallat" TargetMode="External"/><Relationship Id="rId14" Type="http://schemas.openxmlformats.org/officeDocument/2006/relationships/hyperlink" Target="https://hal.science/search/index/?q=*&amp;authFullName_s=Philippe Michel" TargetMode="External"/><Relationship Id="rId15" Type="http://schemas.openxmlformats.org/officeDocument/2006/relationships/hyperlink" Target="https://dx.doi.org/10.3166/pmp.40.2023.0013" TargetMode="External"/><Relationship Id="rId16" Type="http://schemas.openxmlformats.org/officeDocument/2006/relationships/hyperlink" Target="https://hal.science/hal-04407355v1" TargetMode="External"/><Relationship Id="rId17" Type="http://schemas.openxmlformats.org/officeDocument/2006/relationships/hyperlink" Target="https://hal.science/hal-04272953v1" TargetMode="External"/><Relationship Id="rId18" Type="http://schemas.openxmlformats.org/officeDocument/2006/relationships/hyperlink" Target="https://dx.doi.org/10.4000/interventionseconomiques.23098" TargetMode="External"/><Relationship Id="rId19" Type="http://schemas.openxmlformats.org/officeDocument/2006/relationships/hyperlink" Target="https://hal.science/hal-04518884v1" TargetMode="External"/><Relationship Id="rId20" Type="http://schemas.openxmlformats.org/officeDocument/2006/relationships/hyperlink" Target="https://hal.science/search/index/?q=*&amp;authFullName_s=Fatima Yatim" TargetMode="External"/><Relationship Id="rId21" Type="http://schemas.openxmlformats.org/officeDocument/2006/relationships/hyperlink" Target="https://hal.science/hal-03775764v1" TargetMode="External"/><Relationship Id="rId22" Type="http://schemas.openxmlformats.org/officeDocument/2006/relationships/hyperlink" Target="https://dx.doi.org/10.1051/medsci/2022105" TargetMode="External"/><Relationship Id="rId23" Type="http://schemas.openxmlformats.org/officeDocument/2006/relationships/hyperlink" Target="https://hal.science/hal-03283379v1" TargetMode="External"/><Relationship Id="rId24" Type="http://schemas.openxmlformats.org/officeDocument/2006/relationships/hyperlink" Target="https://dx.doi.org/10.3917/accra.010.0057" TargetMode="External"/><Relationship Id="rId25" Type="http://schemas.openxmlformats.org/officeDocument/2006/relationships/hyperlink" Target="https://hal.science/hal-03402561v1" TargetMode="External"/><Relationship Id="rId26" Type="http://schemas.openxmlformats.org/officeDocument/2006/relationships/hyperlink" Target="https://dx.doi.org/10.3166/rfg.2021.00538" TargetMode="External"/><Relationship Id="rId27" Type="http://schemas.openxmlformats.org/officeDocument/2006/relationships/hyperlink" Target="https://shs.hal.science/halshs-02904936v1" TargetMode="External"/><Relationship Id="rId28" Type="http://schemas.openxmlformats.org/officeDocument/2006/relationships/hyperlink" Target="https://dx.doi.org/10.3917/mav.111.0035" TargetMode="External"/><Relationship Id="rId29" Type="http://schemas.openxmlformats.org/officeDocument/2006/relationships/hyperlink" Target="https://hal.science/hal-02178397v1" TargetMode="External"/><Relationship Id="rId30" Type="http://schemas.openxmlformats.org/officeDocument/2006/relationships/hyperlink" Target="https://dx.doi.org/10.7202/1058158ar" TargetMode="External"/><Relationship Id="rId31" Type="http://schemas.openxmlformats.org/officeDocument/2006/relationships/hyperlink" Target="https://shs.hal.science/halshs-01993840v1" TargetMode="External"/><Relationship Id="rId32" Type="http://schemas.openxmlformats.org/officeDocument/2006/relationships/hyperlink" Target="https://hal.science/search/index/?q=*&amp;authFullName_s=Caroline Bayart" TargetMode="External"/><Relationship Id="rId33" Type="http://schemas.openxmlformats.org/officeDocument/2006/relationships/hyperlink" Target="https://hal.science/search/index/?q=*&amp;authFullName_s=Jacques Martin" TargetMode="External"/><Relationship Id="rId34" Type="http://schemas.openxmlformats.org/officeDocument/2006/relationships/hyperlink" Target="https://hal.science/hal-02178435v1" TargetMode="External"/><Relationship Id="rId35" Type="http://schemas.openxmlformats.org/officeDocument/2006/relationships/hyperlink" Target="https://hal.science/hal-02178395v1" TargetMode="External"/><Relationship Id="rId36" Type="http://schemas.openxmlformats.org/officeDocument/2006/relationships/hyperlink" Target="https://dx.doi.org/10.1016/j.healthpol.2018.01.005" TargetMode="External"/><Relationship Id="rId37" Type="http://schemas.openxmlformats.org/officeDocument/2006/relationships/hyperlink" Target="https://shs.hal.science/halshs-01546935v1" TargetMode="External"/><Relationship Id="rId38" Type="http://schemas.openxmlformats.org/officeDocument/2006/relationships/hyperlink" Target="https://hal.science/search/index/?q=*&amp;authFullName_s=Benjamin Dubrion" TargetMode="External"/><Relationship Id="rId39" Type="http://schemas.openxmlformats.org/officeDocument/2006/relationships/hyperlink" Target="https://dx.doi.org/10.3917/rsg.283.0073" TargetMode="External"/><Relationship Id="rId40" Type="http://schemas.openxmlformats.org/officeDocument/2006/relationships/hyperlink" Target="https://shs.hal.science/halshs-01278291v1" TargetMode="External"/><Relationship Id="rId41" Type="http://schemas.openxmlformats.org/officeDocument/2006/relationships/hyperlink" Target="https://dx.doi.org/10.1057/kmrp.2015.29" TargetMode="External"/><Relationship Id="rId42" Type="http://schemas.openxmlformats.org/officeDocument/2006/relationships/hyperlink" Target="https://hal.science/hal-03284746v1" TargetMode="External"/><Relationship Id="rId43" Type="http://schemas.openxmlformats.org/officeDocument/2006/relationships/hyperlink" Target="https://shs.hal.science/halshs-01327719v1" TargetMode="External"/><Relationship Id="rId44" Type="http://schemas.openxmlformats.org/officeDocument/2006/relationships/hyperlink" Target="https://dx.doi.org/10.3917/rimhe.021.0003" TargetMode="External"/><Relationship Id="rId45" Type="http://schemas.openxmlformats.org/officeDocument/2006/relationships/hyperlink" Target="https://shs.hal.science/halshs-00957305v1" TargetMode="External"/><Relationship Id="rId46" Type="http://schemas.openxmlformats.org/officeDocument/2006/relationships/hyperlink" Target="https://dx.doi.org/10.1108/TQM-12-2013-0143" TargetMode="External"/><Relationship Id="rId47" Type="http://schemas.openxmlformats.org/officeDocument/2006/relationships/hyperlink" Target="https://shs.hal.science/halshs-00806646v1" TargetMode="External"/><Relationship Id="rId48" Type="http://schemas.openxmlformats.org/officeDocument/2006/relationships/hyperlink" Target="https://hal.science/search/index/?q=*&amp;authFullName_s=Sandra Bert&#233;z&#232;ne" TargetMode="External"/><Relationship Id="rId49" Type="http://schemas.openxmlformats.org/officeDocument/2006/relationships/hyperlink" Target="https://dx.doi.org/10.4000/formationemploi.3935" TargetMode="External"/><Relationship Id="rId50" Type="http://schemas.openxmlformats.org/officeDocument/2006/relationships/hyperlink" Target="https://hal.science/hal-02178414v1" TargetMode="External"/><Relationship Id="rId51" Type="http://schemas.openxmlformats.org/officeDocument/2006/relationships/hyperlink" Target="https://dx.doi.org/10.3917/mav.064.0056" TargetMode="External"/><Relationship Id="rId52" Type="http://schemas.openxmlformats.org/officeDocument/2006/relationships/hyperlink" Target="https://hal.science/hal-02178413v1" TargetMode="External"/><Relationship Id="rId53" Type="http://schemas.openxmlformats.org/officeDocument/2006/relationships/hyperlink" Target="https://hal.science/search/index/?q=*&amp;authFullName_s=Dominique Rondeau" TargetMode="External"/><Relationship Id="rId54" Type="http://schemas.openxmlformats.org/officeDocument/2006/relationships/hyperlink" Target="https://dx.doi.org/10.1016/j.ddes.2013.07.002" TargetMode="External"/><Relationship Id="rId55" Type="http://schemas.openxmlformats.org/officeDocument/2006/relationships/hyperlink" Target="https://shs.hal.science/halshs-00801911v1" TargetMode="External"/><Relationship Id="rId56" Type="http://schemas.openxmlformats.org/officeDocument/2006/relationships/hyperlink" Target="https://dx.doi.org/10.3917/hume.309.0001" TargetMode="External"/><Relationship Id="rId57" Type="http://schemas.openxmlformats.org/officeDocument/2006/relationships/hyperlink" Target="https://hal.science/hal-02178408v1" TargetMode="External"/><Relationship Id="rId58" Type="http://schemas.openxmlformats.org/officeDocument/2006/relationships/hyperlink" Target="https://dx.doi.org/10.1108/17542730910965100" TargetMode="External"/><Relationship Id="rId59" Type="http://schemas.openxmlformats.org/officeDocument/2006/relationships/hyperlink" Target="https://api.istex.fr/document/104C1B06A12345C07E8C47F25BD7CBD450BA5F62/fulltext/pdf?sid=hal" TargetMode="External"/><Relationship Id="rId60" Type="http://schemas.openxmlformats.org/officeDocument/2006/relationships/hyperlink" Target="https://hal.science/hal-02178428v1" TargetMode="External"/><Relationship Id="rId61" Type="http://schemas.openxmlformats.org/officeDocument/2006/relationships/hyperlink" Target="https://hal.science/search/index/?q=*&amp;authFullName_s=Jean-Jacques Nill&#232;s" TargetMode="External"/><Relationship Id="rId62" Type="http://schemas.openxmlformats.org/officeDocument/2006/relationships/hyperlink" Target="https://dx.doi.org/10.1016/j.ddes.2007.08.001" TargetMode="External"/><Relationship Id="rId63" Type="http://schemas.openxmlformats.org/officeDocument/2006/relationships/hyperlink" Target="https://hal.science/hal-04702887v1" TargetMode="External"/><Relationship Id="rId64" Type="http://schemas.openxmlformats.org/officeDocument/2006/relationships/hyperlink" Target="https://hal.science/hal-04212906v1" TargetMode="External"/><Relationship Id="rId65" Type="http://schemas.openxmlformats.org/officeDocument/2006/relationships/hyperlink" Target="https://hal.science/hal-03765264v1" TargetMode="External"/><Relationship Id="rId66" Type="http://schemas.openxmlformats.org/officeDocument/2006/relationships/hyperlink" Target="https://hal.science/search/index/?q=*&amp;authFullName_s=Fran&#231;ois Besnehard" TargetMode="External"/><Relationship Id="rId67" Type="http://schemas.openxmlformats.org/officeDocument/2006/relationships/hyperlink" Target="https://hal.science/search/index/?q=*&amp;authFullName_s=Philippe Berthelot" TargetMode="External"/><Relationship Id="rId68" Type="http://schemas.openxmlformats.org/officeDocument/2006/relationships/hyperlink" Target="https://hal.science/hal-03765532v1" TargetMode="External"/><Relationship Id="rId69" Type="http://schemas.openxmlformats.org/officeDocument/2006/relationships/hyperlink" Target="https://hal.science/hal-03885097v1" TargetMode="External"/><Relationship Id="rId70" Type="http://schemas.openxmlformats.org/officeDocument/2006/relationships/hyperlink" Target="https://hal.science/hal-03766130v1" TargetMode="External"/><Relationship Id="rId71" Type="http://schemas.openxmlformats.org/officeDocument/2006/relationships/hyperlink" Target="https://hal.science/hal-03664583v1" TargetMode="External"/><Relationship Id="rId72" Type="http://schemas.openxmlformats.org/officeDocument/2006/relationships/hyperlink" Target="https://hal.science/hal-03283384v1" TargetMode="External"/><Relationship Id="rId73" Type="http://schemas.openxmlformats.org/officeDocument/2006/relationships/hyperlink" Target="https://hal.science/hal-03283582v1" TargetMode="External"/><Relationship Id="rId74" Type="http://schemas.openxmlformats.org/officeDocument/2006/relationships/hyperlink" Target="https://hal.science/hal-03283581v1" TargetMode="External"/><Relationship Id="rId75" Type="http://schemas.openxmlformats.org/officeDocument/2006/relationships/hyperlink" Target="https://hal.science/hal-03283580v1" TargetMode="External"/><Relationship Id="rId76" Type="http://schemas.openxmlformats.org/officeDocument/2006/relationships/hyperlink" Target="https://shs.hal.science/halshs-01491632v1" TargetMode="External"/><Relationship Id="rId77" Type="http://schemas.openxmlformats.org/officeDocument/2006/relationships/hyperlink" Target="https://shs.hal.science/halshs-02012664v1" TargetMode="External"/><Relationship Id="rId78" Type="http://schemas.openxmlformats.org/officeDocument/2006/relationships/hyperlink" Target="https://shs.hal.science/halshs-01067334v1" TargetMode="External"/><Relationship Id="rId79" Type="http://schemas.openxmlformats.org/officeDocument/2006/relationships/hyperlink" Target="https://shs.hal.science/halshs-01057681v1" TargetMode="External"/><Relationship Id="rId80" Type="http://schemas.openxmlformats.org/officeDocument/2006/relationships/hyperlink" Target="https://shs.hal.science/halshs-02012662v1" TargetMode="External"/><Relationship Id="rId81" Type="http://schemas.openxmlformats.org/officeDocument/2006/relationships/hyperlink" Target="https://shs.hal.science/halshs-02012663v1" TargetMode="External"/><Relationship Id="rId82" Type="http://schemas.openxmlformats.org/officeDocument/2006/relationships/hyperlink" Target="https://hal.science/hal-03072340v1" TargetMode="External"/><Relationship Id="rId83" Type="http://schemas.openxmlformats.org/officeDocument/2006/relationships/hyperlink" Target="https://hal.science/search/index/?q=*&amp;authFullName_s=Cyrille Ferraton" TargetMode="External"/><Relationship Id="rId84" Type="http://schemas.openxmlformats.org/officeDocument/2006/relationships/hyperlink" Target="https://hal.science/hal-04778688v1" TargetMode="External"/><Relationship Id="rId85" Type="http://schemas.openxmlformats.org/officeDocument/2006/relationships/hyperlink" Target="https://hal.science/search/index/?q=*&amp;authFullName_s=Jean-Baptiste Capgras" TargetMode="External"/><Relationship Id="rId86" Type="http://schemas.openxmlformats.org/officeDocument/2006/relationships/hyperlink" Target="https://hal.science/search/index/?q=*&amp;authFullName_s=Christophe Pascal" TargetMode="External"/><Relationship Id="rId87" Type="http://schemas.openxmlformats.org/officeDocument/2006/relationships/hyperlink" Target="https://hal.science/hal-03284599v1" TargetMode="External"/><Relationship Id="rId88" Type="http://schemas.openxmlformats.org/officeDocument/2006/relationships/hyperlink" Target="https://hal.science/hal-03283608v1" TargetMode="External"/><Relationship Id="rId89" Type="http://schemas.openxmlformats.org/officeDocument/2006/relationships/hyperlink" Target="https://www.editions-ems.fr/livres/collections/management-prospective/ouvrage/541-guider-la-raison-qui-nous-guide.html" TargetMode="External"/><Relationship Id="rId90" Type="http://schemas.openxmlformats.org/officeDocument/2006/relationships/hyperlink" Target="https://shs.hal.science/halshs-01247564v1" TargetMode="External"/><Relationship Id="rId91" Type="http://schemas.openxmlformats.org/officeDocument/2006/relationships/hyperlink" Target="https://dx.doi.org/10.3917/ems.berte.2015.01" TargetMode="External"/><Relationship Id="rId92" Type="http://schemas.openxmlformats.org/officeDocument/2006/relationships/hyperlink" Target="https://hal.science/hal-04803844v1" TargetMode="External"/><Relationship Id="rId93" Type="http://schemas.openxmlformats.org/officeDocument/2006/relationships/hyperlink" Target="https://www.berger-levrault.com/" TargetMode="External"/><Relationship Id="rId94" Type="http://schemas.openxmlformats.org/officeDocument/2006/relationships/hyperlink" Target="https://hal.science/hal-03664514v1" TargetMode="External"/><Relationship Id="rId95" Type="http://schemas.openxmlformats.org/officeDocument/2006/relationships/hyperlink" Target="https://www.editions-ems.fr/livres-2/collections/questions-de-societe/ouvrage/668-crise-de-la-connaissance-et-connaissance-de-la-crise.html" TargetMode="External"/><Relationship Id="rId96" Type="http://schemas.openxmlformats.org/officeDocument/2006/relationships/hyperlink" Target="https://hal.science/hal-03337218v2" TargetMode="External"/><Relationship Id="rId97" Type="http://schemas.openxmlformats.org/officeDocument/2006/relationships/hyperlink" Target="https://hal.science/search/index/?q=*&amp;authFullName_s=Isabelle Dadon" TargetMode="External"/><Relationship Id="rId98" Type="http://schemas.openxmlformats.org/officeDocument/2006/relationships/hyperlink" Target="https://hal.science/search/index/?q=*&amp;authFullName_s=Julie Haesebaert" TargetMode="External"/><Relationship Id="rId99" Type="http://schemas.openxmlformats.org/officeDocument/2006/relationships/hyperlink" Target="https://hal.science/hal-03337188v2" TargetMode="External"/><Relationship Id="rId100" Type="http://schemas.openxmlformats.org/officeDocument/2006/relationships/hyperlink" Target="https://www.berger-levrault.com/fr/communique-de-presse/laction-publique-face-a-la-pandemie-avant-pendant-apres-la-crise/" TargetMode="External"/><Relationship Id="rId101" Type="http://schemas.openxmlformats.org/officeDocument/2006/relationships/hyperlink" Target="https://hal.science/hal-03664543v1" TargetMode="External"/><Relationship Id="rId102" Type="http://schemas.openxmlformats.org/officeDocument/2006/relationships/hyperlink" Target="https://www.leh.fr/edition/p/innovations-management-des-structures-de-sante-en-france-9782848748962" TargetMode="External"/><Relationship Id="rId103" Type="http://schemas.openxmlformats.org/officeDocument/2006/relationships/hyperlink" Target="https://hal.science/hal-03284124v1" TargetMode="External"/><Relationship Id="rId104" Type="http://schemas.openxmlformats.org/officeDocument/2006/relationships/hyperlink" Target="https://hal.science/hal-03665733v1" TargetMode="External"/><Relationship Id="rId105" Type="http://schemas.openxmlformats.org/officeDocument/2006/relationships/hyperlink" Target="https://hal.science/hal-03401886v1" TargetMode="External"/><Relationship Id="rId106" Type="http://schemas.openxmlformats.org/officeDocument/2006/relationships/hyperlink" Target="https://hal.science/hal-03666216v1" TargetMode="External"/><Relationship Id="rId107" Type="http://schemas.openxmlformats.org/officeDocument/2006/relationships/hyperlink" Target="https://managementetavenir.fr/article/guider-la-raison-qui-nous-guide-agir-et-penser-en-complexite/" TargetMode="External"/><Relationship Id="rId108" Type="http://schemas.openxmlformats.org/officeDocument/2006/relationships/hyperlink" Target="https://hal.science/hal-03770184v1" TargetMode="External"/><Relationship Id="rId109" Type="http://schemas.openxmlformats.org/officeDocument/2006/relationships/hyperlink" Target="https://hal.science/hal-03665727v1" TargetMode="External"/><Relationship Id="rId110" Type="http://schemas.openxmlformats.org/officeDocument/2006/relationships/hyperlink" Target="https://dx.doi.org/10.64628/AAK.ayh7v75ak" TargetMode="External"/><Relationship Id="rId111" Type="http://schemas.openxmlformats.org/officeDocument/2006/relationships/hyperlink" Target="https://hal.science/hal-03283590v1" TargetMode="External"/><Relationship Id="rId112" Type="http://schemas.openxmlformats.org/officeDocument/2006/relationships/hyperlink" Target="https://hal.science/hal-03762055v1" TargetMode="External"/><Relationship Id="rId113" Type="http://schemas.openxmlformats.org/officeDocument/2006/relationships/hyperlink" Target="https://hal.science/search/index/?q=*&amp;authFullName_s=Karen Fredj" TargetMode="External"/><Relationship Id="rId114" Type="http://schemas.openxmlformats.org/officeDocument/2006/relationships/hyperlink" Target="https://hal.science/search/index/?q=*&amp;authFullName_s=Lucile Rozanes Mercier" TargetMode="External"/><Relationship Id="rId115" Type="http://schemas.openxmlformats.org/officeDocument/2006/relationships/hyperlink" Target="https://hal.science/hal-03665731v1" TargetMode="External"/><Relationship Id="rId116" Type="http://schemas.openxmlformats.org/officeDocument/2006/relationships/hyperlink" Target="https://hal.science/hal-03665724v1" TargetMode="External"/><Relationship Id="rId117" Type="http://schemas.openxmlformats.org/officeDocument/2006/relationships/hyperlink" Target="https://hal.science/hal-03762063v1" TargetMode="External"/><Relationship Id="rId118" Type="http://schemas.openxmlformats.org/officeDocument/2006/relationships/hyperlink" Target="https://hal.science/hal-03283593v1" TargetMode="External"/><Relationship Id="rId119" Type="http://schemas.openxmlformats.org/officeDocument/2006/relationships/hyperlink" Target="https://hal.science/hal-03283595v1" TargetMode="External"/><Relationship Id="rId120" Type="http://schemas.openxmlformats.org/officeDocument/2006/relationships/hyperlink" Target="https://hal.science/hal-03762070v1" TargetMode="External"/><Relationship Id="rId121" Type="http://schemas.openxmlformats.org/officeDocument/2006/relationships/hyperlink" Target="https://hal.science/hal-03301911v1" TargetMode="External"/><Relationship Id="rId122" Type="http://schemas.openxmlformats.org/officeDocument/2006/relationships/hyperlink" Target="https://dx.doi.org/10.64628/AAK.qxp9vy9g5" TargetMode="External"/><Relationship Id="rId123" Type="http://schemas.openxmlformats.org/officeDocument/2006/relationships/hyperlink" Target="https://hal.science/hal-00846779v1" TargetMode="External"/><Relationship Id="rId124" Type="http://schemas.openxmlformats.org/officeDocument/2006/relationships/hyperlink" Target="https://hal.science/hal-03284691v1" TargetMode="External"/><Relationship Id="rId125" Type="http://schemas.openxmlformats.org/officeDocument/2006/relationships/hyperlink" Target="https://dx.doi.org/10.64628/AAK.99qkcrnak" TargetMode="External"/><Relationship Id="rId126" Type="http://schemas.openxmlformats.org/officeDocument/2006/relationships/hyperlink" Target="https://hal.science/hal-03284740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Bertezene</dc:title>
  <dc:description>CV</dc:description>
  <dc:subject/>
  <cp:keywords/>
  <cp:category/>
  <cp:lastModifiedBy/>
  <dcterms:created xsi:type="dcterms:W3CDTF">2026-05-06T16:11:24+02:00</dcterms:created>
  <dcterms:modified xsi:type="dcterms:W3CDTF">2026-05-06T16:11:24+02:00</dcterms:modified>
</cp:coreProperties>
</file>

<file path=docProps/custom.xml><?xml version="1.0" encoding="utf-8"?>
<Properties xmlns="http://schemas.openxmlformats.org/officeDocument/2006/custom-properties" xmlns:vt="http://schemas.openxmlformats.org/officeDocument/2006/docPropsVTypes"/>
</file>