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Rigot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Sandra Rigot est Professeur des Universités en économie à l’Université Sorbonne Paris Nord (USPN) au laboratoire ACT. Ses recherches portent sur les fonds d’investissement (fonds de pension, compagnies d’assurance, hedge funds), leurs stratégies de placement et leur régulation ainsi que sur l’investissement à long terme et plus récemment sur le financement de la transition énergétique, ainsi que sur le reporting climatique et les normes de durabilité. Elle a notamment publié plusieurs livres avec Michel Aglietta « Crise et Rénovation de la Finance » (Odile Jacob) en 2009 et « Les hedge funds, entrepreneurs ou requins de la finance ? » (Perrin) en 2011 (avec Sabrina Khanniche) ainsi que « L’entreprise liquidée : la finance contre l’investissement » (Michalon) en 2016 avec T. Auvray et T. Dallery, « Les normes IFRS » (Repère la Découverte) avec Samira Demaria en 2019, « L’industrie de la finance », avec T. Auvray, N. Bédu et C. Garnier, en janvier 2022. Ses travaux ont donné lieu à plusieurs articles publiés dans des revues académiques internationales comme Journal of Banking and Finance, Applied Economics, International Economics, Ecological Economics, Revue Economique, Environmental Modeling and Assessment, Energy Economics, Journal of International Money and Finance, Business Strategy and the Environnement, Revue d’Economie Industrielle, Revue d’Economie Politique…</w:t>
      </w:r>
    </w:p>
    <w:p>
      <w:pPr/>
      <w:r>
        <w:rPr/>
        <w:t xml:space="preserve">2025-...	Directrice de l'Ecole Doctorale Erasme de  l'Université Sorbonne Paris Nord (USPN)2025-...  Membre élue du Conseil d'administration de l'Université Sorbonne Paris Nord (USPN)2024-...  Responsable de l'équipe Projet Fintechs et Transition Energétique de la Maison des Sciences Numériques (MSN) d'USPN2023-…	Responsable de l’axe « Financement, Financiarisation, Gouvernance, Innovation » du laboratoire ACT2016-...  Responsable de l'axe « Financements innovants et Transition énergétique » de la Chaire Energie et Prospérité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corporate governance mechanisms help to reduce carbon emissions? Some empirical evidence on listed companies in France, Germany, United-Kingdom and Japan</w:t>
              </w:r>
            </w:hyperlink>
          </w:p>
          <w:p>
            <w:pPr/>
            <w:hyperlink r:id="rId9" w:history="1">
              <w:r>
                <w:rPr>
                  <w:color w:val="#410a8c"/>
                  <w:u w:val="single"/>
                </w:rPr>
                <w:t xml:space="preserve">Cécile Cézanne</w:t>
              </w:r>
            </w:hyperlink>
            <w:r>
              <w:rPr/>
              <w:t xml:space="preserve">,</w:t>
            </w:r>
            <w:hyperlink r:id="rId10" w:history="1">
              <w:r>
                <w:rPr>
                  <w:color w:val="#410a8c"/>
                  <w:u w:val="single"/>
                </w:rPr>
                <w:t xml:space="preserve">Gaye Del Lo</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2025, </w:t>
            </w:r>
            <w:hyperlink r:id="rId13" w:history="1">
              <w:r>
                <w:rPr>
                  <w:color w:val="#410a8c"/>
                  <w:u w:val="single"/>
                </w:rPr>
                <w:t xml:space="preserve">⟨10.1002/bse.4332⟩</w:t>
              </w:r>
            </w:hyperlink>
          </w:p>
          <w:p>
            <w:pPr/>
            <w:r>
              <w:rPr/>
              <w:t xml:space="preserve">Article dans une revue</w:t>
            </w:r>
          </w:p>
          <w:p>
            <w:pPr/>
            <w:hyperlink r:id="rId8" w:history="1">
              <w:r>
                <w:rPr>
                  <w:color w:val="#410a8c"/>
                  <w:u w:val="single"/>
                </w:rPr>
                <w:t xml:space="preserve">hal-05051686v1</w:t>
              </w:r>
            </w:hyperlink>
          </w:p>
        </w:tc>
      </w:tr>
      <w:tr>
        <w:trPr/>
        <w:tc>
          <w:tcPr>
            <w:noWrap/>
          </w:tcPr>
          <w:p>
            <w:pPr>
              <w:spacing w:after="200"/>
            </w:pPr>
            <w:hyperlink r:id="rId14" w:history="1">
              <w:r>
                <w:rPr>
                  <w:color w:val="1e198e"/>
                  <w:b w:val="1"/>
                  <w:bCs w:val="1"/>
                  <w:u w:val="single"/>
                </w:rPr>
                <w:t xml:space="preserve">L’impact des divulgations d’informations climatiques sur la performance financière des sociétés européennes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r>
              <w:rPr/>
              <w:t xml:space="preserve">,</w:t>
            </w:r>
            <w:hyperlink r:id="rId16" w:history="1">
              <w:r>
                <w:rPr>
                  <w:color w:val="#410a8c"/>
                  <w:u w:val="single"/>
                </w:rPr>
                <w:t xml:space="preserve">Philippe Luu</w:t>
              </w:r>
            </w:hyperlink>
          </w:p>
          <w:p>
            <w:pPr/>
            <w:r>
              <w:rPr>
                <w:i w:val="1"/>
                <w:iCs w:val="1"/>
              </w:rPr>
              <w:t xml:space="preserve">ACCRA Audit Comptabilité Contrôle : Recherches Appliquées</w:t>
            </w:r>
            <w:r>
              <w:rPr/>
              <w:t xml:space="preserve">, 2024, 2 (20), pp.5-35. </w:t>
            </w:r>
            <w:hyperlink r:id="rId17" w:history="1">
              <w:r>
                <w:rPr>
                  <w:color w:val="#410a8c"/>
                  <w:u w:val="single"/>
                </w:rPr>
                <w:t xml:space="preserve">⟨10.3917/accra.0020.0005⟩</w:t>
              </w:r>
            </w:hyperlink>
          </w:p>
          <w:p>
            <w:pPr/>
            <w:r>
              <w:rPr/>
              <w:t xml:space="preserve">Article dans une revue</w:t>
            </w:r>
          </w:p>
          <w:p>
            <w:pPr/>
            <w:hyperlink r:id="rId14" w:history="1">
              <w:r>
                <w:rPr>
                  <w:color w:val="#410a8c"/>
                  <w:u w:val="single"/>
                </w:rPr>
                <w:t xml:space="preserve">hal-04614408v1</w:t>
              </w:r>
            </w:hyperlink>
          </w:p>
        </w:tc>
      </w:tr>
      <w:tr>
        <w:trPr/>
        <w:tc>
          <w:tcPr>
            <w:noWrap/>
          </w:tcPr>
          <w:p>
            <w:pPr>
              <w:spacing w:after="200"/>
            </w:pPr>
            <w:hyperlink r:id="rId18" w:history="1">
              <w:r>
                <w:rPr>
                  <w:color w:val="1e198e"/>
                  <w:b w:val="1"/>
                  <w:bCs w:val="1"/>
                  <w:u w:val="single"/>
                </w:rPr>
                <w:t xml:space="preserve">Enjeux climatiques et gouvernance d’entreprise</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(n° 13), pp.157-188. </w:t>
            </w:r>
            <w:hyperlink r:id="rId19" w:history="1">
              <w:r>
                <w:rPr>
                  <w:color w:val="#410a8c"/>
                  <w:u w:val="single"/>
                </w:rPr>
                <w:t xml:space="preserve">⟨10.48611/isbn.978-2-406-15048-0.p.0157⟩</w:t>
              </w:r>
            </w:hyperlink>
          </w:p>
          <w:p>
            <w:pPr/>
            <w:r>
              <w:rPr/>
              <w:t xml:space="preserve">Article dans une revue</w:t>
            </w:r>
          </w:p>
          <w:p>
            <w:pPr/>
            <w:hyperlink r:id="rId18" w:history="1">
              <w:r>
                <w:rPr>
                  <w:color w:val="#410a8c"/>
                  <w:u w:val="single"/>
                </w:rPr>
                <w:t xml:space="preserve">hal-04136529v1</w:t>
              </w:r>
            </w:hyperlink>
          </w:p>
        </w:tc>
      </w:tr>
      <w:tr>
        <w:trPr/>
        <w:tc>
          <w:tcPr>
            <w:noWrap/>
          </w:tcPr>
          <w:p>
            <w:pPr>
              <w:spacing w:after="200"/>
            </w:pPr>
            <w:hyperlink r:id="rId20" w:history="1">
              <w:r>
                <w:rPr>
                  <w:color w:val="1e198e"/>
                  <w:b w:val="1"/>
                  <w:bCs w:val="1"/>
                  <w:u w:val="single"/>
                </w:rPr>
                <w:t xml:space="preserve">Enjeux climatiques et gouvernance d’entreprise : Analyse des indices FTSE100, HDAX et SBF120</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(13), pp.157-188. </w:t>
            </w:r>
            <w:hyperlink r:id="rId19" w:history="1">
              <w:r>
                <w:rPr>
                  <w:color w:val="#410a8c"/>
                  <w:u w:val="single"/>
                </w:rPr>
                <w:t xml:space="preserve">⟨10.48611/isbn.978-2-406-15048-0.p.0157⟩</w:t>
              </w:r>
            </w:hyperlink>
          </w:p>
          <w:p>
            <w:pPr/>
            <w:r>
              <w:rPr/>
              <w:t xml:space="preserve">Article dans une revue</w:t>
            </w:r>
          </w:p>
          <w:p>
            <w:pPr/>
            <w:hyperlink r:id="rId20" w:history="1">
              <w:r>
                <w:rPr>
                  <w:color w:val="#410a8c"/>
                  <w:u w:val="single"/>
                </w:rPr>
                <w:t xml:space="preserve">hal-03258463v1</w:t>
              </w:r>
            </w:hyperlink>
          </w:p>
        </w:tc>
      </w:tr>
      <w:tr>
        <w:trPr/>
        <w:tc>
          <w:tcPr>
            <w:noWrap/>
          </w:tcPr>
          <w:p>
            <w:pPr>
              <w:spacing w:after="200"/>
            </w:pPr>
            <w:hyperlink r:id="rId21" w:history="1">
              <w:r>
                <w:rPr>
                  <w:color w:val="1e198e"/>
                  <w:b w:val="1"/>
                  <w:bCs w:val="1"/>
                  <w:u w:val="single"/>
                </w:rPr>
                <w:t xml:space="preserve">La finance durable</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2021, Entreprise &amp; Société 2021 – 1, n° 9, 2021 – 1 (n° 9), pp.149-173. </w:t>
            </w:r>
            <w:hyperlink r:id="rId23" w:history="1">
              <w:r>
                <w:rPr>
                  <w:color w:val="#410a8c"/>
                  <w:u w:val="single"/>
                </w:rPr>
                <w:t xml:space="preserve">⟨10.48611/isbn.978-2-406-12203-6.p.0149⟩</w:t>
              </w:r>
            </w:hyperlink>
          </w:p>
          <w:p>
            <w:pPr/>
            <w:r>
              <w:rPr/>
              <w:t xml:space="preserve">Article dans une revue</w:t>
            </w:r>
          </w:p>
          <w:p>
            <w:pPr/>
            <w:hyperlink r:id="rId21" w:history="1">
              <w:r>
                <w:rPr>
                  <w:color w:val="#410a8c"/>
                  <w:u w:val="single"/>
                </w:rPr>
                <w:t xml:space="preserve">hal-03326303v1</w:t>
              </w:r>
            </w:hyperlink>
          </w:p>
        </w:tc>
      </w:tr>
      <w:tr>
        <w:trPr/>
        <w:tc>
          <w:tcPr>
            <w:noWrap/>
          </w:tcPr>
          <w:p>
            <w:pPr>
              <w:spacing w:after="200"/>
            </w:pPr>
            <w:hyperlink r:id="rId24" w:history="1">
              <w:r>
                <w:rPr>
                  <w:color w:val="1e198e"/>
                  <w:b w:val="1"/>
                  <w:bCs w:val="1"/>
                  <w:u w:val="single"/>
                </w:rPr>
                <w:t xml:space="preserve">Les intermédiaires financiers publics : un nouveau modèle de financement pour la transition énergétique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Economique</w:t>
            </w:r>
            <w:r>
              <w:rPr/>
              <w:t xml:space="preserve">, In press</w:t>
            </w:r>
          </w:p>
          <w:p>
            <w:pPr/>
            <w:r>
              <w:rPr/>
              <w:t xml:space="preserve">Article dans une revue</w:t>
            </w:r>
          </w:p>
          <w:p>
            <w:pPr/>
            <w:hyperlink r:id="rId24" w:history="1">
              <w:r>
                <w:rPr>
                  <w:color w:val="#410a8c"/>
                  <w:u w:val="single"/>
                </w:rPr>
                <w:t xml:space="preserve">hal-03285530v1</w:t>
              </w:r>
            </w:hyperlink>
          </w:p>
        </w:tc>
      </w:tr>
      <w:tr>
        <w:trPr/>
        <w:tc>
          <w:tcPr>
            <w:noWrap/>
          </w:tcPr>
          <w:p>
            <w:pPr>
              <w:spacing w:after="200"/>
            </w:pPr>
            <w:hyperlink r:id="rId26" w:history="1">
              <w:r>
                <w:rPr>
                  <w:color w:val="1e198e"/>
                  <w:b w:val="1"/>
                  <w:bCs w:val="1"/>
                  <w:u w:val="single"/>
                </w:rPr>
                <w:t xml:space="preserve">Enhancing Financial Transparency to Mitigate Climate Change: Towards a Climate Risks and Opportunities Reporting Index</w:t>
              </w:r>
            </w:hyperlink>
          </w:p>
          <w:p>
            <w:pPr/>
            <w:hyperlink r:id="rId27" w:history="1">
              <w:r>
                <w:rPr>
                  <w:color w:val="#410a8c"/>
                  <w:u w:val="single"/>
                </w:rPr>
                <w:t xml:space="preserve">Jeanne Amar</w:t>
              </w:r>
            </w:hyperlink>
            <w:r>
              <w:rPr/>
              <w:t xml:space="preserve">,</w:t>
            </w: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Environmental Modeling and Assessment</w:t>
            </w:r>
            <w:r>
              <w:rPr/>
              <w:t xml:space="preserve">, In press</w:t>
            </w:r>
          </w:p>
          <w:p>
            <w:pPr/>
            <w:r>
              <w:rPr/>
              <w:t xml:space="preserve">Article dans une revue</w:t>
            </w:r>
          </w:p>
          <w:p>
            <w:pPr/>
            <w:hyperlink r:id="rId26" w:history="1">
              <w:r>
                <w:rPr>
                  <w:color w:val="#410a8c"/>
                  <w:u w:val="single"/>
                </w:rPr>
                <w:t xml:space="preserve">hal-03384795v1</w:t>
              </w:r>
            </w:hyperlink>
          </w:p>
        </w:tc>
      </w:tr>
      <w:tr>
        <w:trPr/>
        <w:tc>
          <w:tcPr>
            <w:noWrap/>
          </w:tcPr>
          <w:p>
            <w:pPr>
              <w:spacing w:after="200"/>
            </w:pPr>
            <w:hyperlink r:id="rId28" w:history="1">
              <w:r>
                <w:rPr>
                  <w:color w:val="1e198e"/>
                  <w:b w:val="1"/>
                  <w:bCs w:val="1"/>
                  <w:u w:val="single"/>
                </w:rPr>
                <w:t xml:space="preserve">Bibliometric Analysis of Research on Renewable Energy Crowdfunding: An Assessment and Policy Implications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i w:val="1"/>
                <w:iCs w:val="1"/>
              </w:rPr>
              <w:t xml:space="preserve">Revue d'économie industrielle </w:t>
            </w:r>
            <w:r>
              <w:rPr/>
              <w:t xml:space="preserve">, 2021, 175, 3ème trimestre, pp.9-39. </w:t>
            </w:r>
            <w:hyperlink r:id="rId30" w:history="1">
              <w:r>
                <w:rPr>
                  <w:color w:val="#410a8c"/>
                  <w:u w:val="single"/>
                </w:rPr>
                <w:t xml:space="preserve">⟨10.4000/rei.10604⟩</w:t>
              </w:r>
            </w:hyperlink>
          </w:p>
          <w:p>
            <w:pPr/>
            <w:r>
              <w:rPr/>
              <w:t xml:space="preserve">Article dans une revue</w:t>
            </w:r>
          </w:p>
          <w:p>
            <w:pPr/>
            <w:hyperlink r:id="rId28" w:history="1">
              <w:r>
                <w:rPr>
                  <w:color w:val="#410a8c"/>
                  <w:u w:val="single"/>
                </w:rPr>
                <w:t xml:space="preserve">hal-03258480v1</w:t>
              </w:r>
            </w:hyperlink>
          </w:p>
        </w:tc>
      </w:tr>
      <w:tr>
        <w:trPr/>
        <w:tc>
          <w:tcPr>
            <w:noWrap/>
          </w:tcPr>
          <w:p>
            <w:pPr>
              <w:spacing w:after="200"/>
            </w:pPr>
            <w:hyperlink r:id="rId31" w:history="1">
              <w:r>
                <w:rPr>
                  <w:color w:val="1e198e"/>
                  <w:b w:val="1"/>
                  <w:bCs w:val="1"/>
                  <w:u w:val="single"/>
                </w:rPr>
                <w:t xml:space="preserve">The Different Types of Renewable Energy Finance: A Bibliometric Analysis</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Energy Economics</w:t>
            </w:r>
            <w:r>
              <w:rPr/>
              <w:t xml:space="preserve">, 2021</w:t>
            </w:r>
          </w:p>
          <w:p>
            <w:pPr/>
            <w:r>
              <w:rPr/>
              <w:t xml:space="preserve">Article dans une revue</w:t>
            </w:r>
          </w:p>
          <w:p>
            <w:pPr/>
            <w:hyperlink r:id="rId31" w:history="1">
              <w:r>
                <w:rPr>
                  <w:color w:val="#410a8c"/>
                  <w:u w:val="single"/>
                </w:rPr>
                <w:t xml:space="preserve">hal-03285524v1</w:t>
              </w:r>
            </w:hyperlink>
          </w:p>
        </w:tc>
      </w:tr>
      <w:tr>
        <w:trPr/>
        <w:tc>
          <w:tcPr>
            <w:noWrap/>
          </w:tcPr>
          <w:p>
            <w:pPr>
              <w:spacing w:after="200"/>
            </w:pPr>
            <w:hyperlink r:id="rId32" w:history="1">
              <w:r>
                <w:rPr>
                  <w:color w:val="1e198e"/>
                  <w:b w:val="1"/>
                  <w:bCs w:val="1"/>
                  <w:u w:val="single"/>
                </w:rPr>
                <w:t xml:space="preserve">La finance durable: où en est la recherche académique ?</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Économies et sociétés. Série K, Économie de l'entreprise</w:t>
            </w:r>
            <w:r>
              <w:rPr/>
              <w:t xml:space="preserve">, A paraître</w:t>
            </w:r>
          </w:p>
          <w:p>
            <w:pPr/>
            <w:r>
              <w:rPr/>
              <w:t xml:space="preserve">Article dans une revue</w:t>
            </w:r>
          </w:p>
          <w:p>
            <w:pPr/>
            <w:hyperlink r:id="rId32" w:history="1">
              <w:r>
                <w:rPr>
                  <w:color w:val="#410a8c"/>
                  <w:u w:val="single"/>
                </w:rPr>
                <w:t xml:space="preserve">hal-03285534v1</w:t>
              </w:r>
            </w:hyperlink>
          </w:p>
        </w:tc>
      </w:tr>
      <w:tr>
        <w:trPr/>
        <w:tc>
          <w:tcPr>
            <w:noWrap/>
          </w:tcPr>
          <w:p>
            <w:pPr>
              <w:spacing w:after="200"/>
            </w:pPr>
            <w:hyperlink r:id="rId33" w:history="1">
              <w:r>
                <w:rPr>
                  <w:color w:val="1e198e"/>
                  <w:b w:val="1"/>
                  <w:bCs w:val="1"/>
                  <w:u w:val="single"/>
                </w:rPr>
                <w:t xml:space="preserve">La prise en compte de l’horizon de long-terme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2020</w:t>
            </w:r>
          </w:p>
          <w:p>
            <w:pPr/>
            <w:r>
              <w:rPr/>
              <w:t xml:space="preserve">Article dans une revue</w:t>
            </w:r>
          </w:p>
          <w:p>
            <w:pPr/>
            <w:hyperlink r:id="rId33" w:history="1">
              <w:r>
                <w:rPr>
                  <w:color w:val="#410a8c"/>
                  <w:u w:val="single"/>
                </w:rPr>
                <w:t xml:space="preserve">halshs-03021340v1</w:t>
              </w:r>
            </w:hyperlink>
          </w:p>
        </w:tc>
      </w:tr>
      <w:tr>
        <w:trPr/>
        <w:tc>
          <w:tcPr>
            <w:noWrap/>
          </w:tcPr>
          <w:p>
            <w:pPr>
              <w:spacing w:after="200"/>
            </w:pPr>
            <w:hyperlink r:id="rId34" w:history="1">
              <w:r>
                <w:rPr>
                  <w:color w:val="1e198e"/>
                  <w:b w:val="1"/>
                  <w:bCs w:val="1"/>
                  <w:u w:val="single"/>
                </w:rPr>
                <w:t xml:space="preserve">La prise en compte du long 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A paraître</w:t>
            </w:r>
          </w:p>
          <w:p>
            <w:pPr/>
            <w:r>
              <w:rPr/>
              <w:t xml:space="preserve">Article dans une revue</w:t>
            </w:r>
          </w:p>
          <w:p>
            <w:pPr/>
            <w:hyperlink r:id="rId34" w:history="1">
              <w:r>
                <w:rPr>
                  <w:color w:val="#410a8c"/>
                  <w:u w:val="single"/>
                </w:rPr>
                <w:t xml:space="preserve">hal-03286321v1</w:t>
              </w:r>
            </w:hyperlink>
          </w:p>
        </w:tc>
      </w:tr>
      <w:tr>
        <w:trPr/>
        <w:tc>
          <w:tcPr>
            <w:noWrap/>
          </w:tcPr>
          <w:p>
            <w:pPr>
              <w:spacing w:after="200"/>
            </w:pPr>
            <w:hyperlink r:id="rId35"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5" w:history="1">
              <w:r>
                <w:rPr>
                  <w:color w:val="#410a8c"/>
                  <w:u w:val="single"/>
                </w:rPr>
                <w:t xml:space="preserve">hal-03285526v1</w:t>
              </w:r>
            </w:hyperlink>
          </w:p>
        </w:tc>
      </w:tr>
      <w:tr>
        <w:trPr/>
        <w:tc>
          <w:tcPr>
            <w:noWrap/>
          </w:tcPr>
          <w:p>
            <w:pPr>
              <w:spacing w:after="200"/>
            </w:pPr>
            <w:hyperlink r:id="rId36"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6" w:history="1">
              <w:r>
                <w:rPr>
                  <w:color w:val="#410a8c"/>
                  <w:u w:val="single"/>
                </w:rPr>
                <w:t xml:space="preserve">hal-03286320v1</w:t>
              </w:r>
            </w:hyperlink>
          </w:p>
        </w:tc>
      </w:tr>
      <w:tr>
        <w:trPr/>
        <w:tc>
          <w:tcPr>
            <w:noWrap/>
          </w:tcPr>
          <w:p>
            <w:pPr>
              <w:spacing w:after="200"/>
            </w:pPr>
            <w:hyperlink r:id="rId37"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7" w:history="1">
              <w:r>
                <w:rPr>
                  <w:color w:val="#410a8c"/>
                  <w:u w:val="single"/>
                </w:rPr>
                <w:t xml:space="preserve">halshs-03021201v1</w:t>
              </w:r>
            </w:hyperlink>
          </w:p>
        </w:tc>
      </w:tr>
      <w:tr>
        <w:trPr/>
        <w:tc>
          <w:tcPr>
            <w:noWrap/>
          </w:tcPr>
          <w:p>
            <w:pPr>
              <w:spacing w:after="200"/>
            </w:pPr>
            <w:hyperlink r:id="rId38"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8" w:history="1">
              <w:r>
                <w:rPr>
                  <w:color w:val="#410a8c"/>
                  <w:u w:val="single"/>
                </w:rPr>
                <w:t xml:space="preserve">halshs-03021557v1</w:t>
              </w:r>
            </w:hyperlink>
          </w:p>
        </w:tc>
      </w:tr>
      <w:tr>
        <w:trPr/>
        <w:tc>
          <w:tcPr>
            <w:noWrap/>
          </w:tcPr>
          <w:p>
            <w:pPr>
              <w:spacing w:after="200"/>
            </w:pPr>
            <w:hyperlink r:id="rId39" w:history="1">
              <w:r>
                <w:rPr>
                  <w:color w:val="1e198e"/>
                  <w:b w:val="1"/>
                  <w:bCs w:val="1"/>
                  <w:u w:val="single"/>
                </w:rPr>
                <w:t xml:space="preserve">Les divulgations d’informations environnementales des sociétés du CAC 40 sont-elles conformes aux recommandations de la Task force on Climate related Financial Disclosures (TCFD) ?,</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2019</w:t>
            </w:r>
          </w:p>
          <w:p>
            <w:pPr/>
            <w:r>
              <w:rPr/>
              <w:t xml:space="preserve">Article dans une revue</w:t>
            </w:r>
          </w:p>
          <w:p>
            <w:pPr/>
            <w:hyperlink r:id="rId39" w:history="1">
              <w:r>
                <w:rPr>
                  <w:color w:val="#410a8c"/>
                  <w:u w:val="single"/>
                </w:rPr>
                <w:t xml:space="preserve">hal-03286322v1</w:t>
              </w:r>
            </w:hyperlink>
          </w:p>
        </w:tc>
      </w:tr>
      <w:tr>
        <w:trPr/>
        <w:tc>
          <w:tcPr>
            <w:noWrap/>
          </w:tcPr>
          <w:p>
            <w:pPr>
              <w:spacing w:after="200"/>
            </w:pPr>
            <w:hyperlink r:id="rId40" w:history="1">
              <w:r>
                <w:rPr>
                  <w:color w:val="1e198e"/>
                  <w:b w:val="1"/>
                  <w:bCs w:val="1"/>
                  <w:u w:val="single"/>
                </w:rPr>
                <w:t xml:space="preserve">Le financement participatif de projets d’énergies renouvelables (EnR) : éclairages sur le modèle économique et les risques d’une plateforme française</w:t>
              </w:r>
            </w:hyperlink>
          </w:p>
          <w:p>
            <w:pPr/>
            <w:hyperlink r:id="rId41" w:history="1">
              <w:r>
                <w:rPr>
                  <w:color w:val="#410a8c"/>
                  <w:u w:val="single"/>
                </w:rPr>
                <w:t xml:space="preserve">Clémence Bourcet</w:t>
              </w:r>
            </w:hyperlink>
            <w:r>
              <w:rPr/>
              <w:t xml:space="preserve">,</w:t>
            </w: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i w:val="1"/>
                <w:iCs w:val="1"/>
              </w:rPr>
              <w:t xml:space="preserve">Innovations - Revue d’économie et de management de l'innovation</w:t>
            </w:r>
            <w:r>
              <w:rPr/>
              <w:t xml:space="preserve">, 2019, 2019/2 (59), pp. 151-177</w:t>
            </w:r>
          </w:p>
          <w:p>
            <w:pPr/>
            <w:r>
              <w:rPr/>
              <w:t xml:space="preserve">Article dans une revue</w:t>
            </w:r>
          </w:p>
          <w:p>
            <w:pPr/>
            <w:hyperlink r:id="rId40" w:history="1">
              <w:r>
                <w:rPr>
                  <w:color w:val="#410a8c"/>
                  <w:u w:val="single"/>
                </w:rPr>
                <w:t xml:space="preserve">hal-02055048v1</w:t>
              </w:r>
            </w:hyperlink>
          </w:p>
        </w:tc>
      </w:tr>
      <w:tr>
        <w:trPr/>
        <w:tc>
          <w:tcPr>
            <w:noWrap/>
          </w:tcPr>
          <w:p>
            <w:pPr>
              <w:spacing w:after="200"/>
            </w:pPr>
            <w:hyperlink r:id="rId42" w:history="1">
              <w:r>
                <w:rPr>
                  <w:color w:val="1e198e"/>
                  <w:b w:val="1"/>
                  <w:bCs w:val="1"/>
                  <w:u w:val="single"/>
                </w:rPr>
                <w:t xml:space="preserve">Potential Impediments to Long-Term and Low-Carbon Investment: The International Accounting Standards at Stake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international journal of sustainable energy planning and management </w:t>
            </w:r>
            <w:r>
              <w:rPr/>
              <w:t xml:space="preserve">, 2018, 15, pp.11-20</w:t>
            </w:r>
          </w:p>
          <w:p>
            <w:pPr/>
            <w:r>
              <w:rPr/>
              <w:t xml:space="preserve">Article dans une revue</w:t>
            </w:r>
          </w:p>
          <w:p>
            <w:pPr/>
            <w:hyperlink r:id="rId42" w:history="1">
              <w:r>
                <w:rPr>
                  <w:color w:val="#410a8c"/>
                  <w:u w:val="single"/>
                </w:rPr>
                <w:t xml:space="preserve">halshs-01818951v1</w:t>
              </w:r>
            </w:hyperlink>
          </w:p>
        </w:tc>
      </w:tr>
      <w:tr>
        <w:trPr/>
        <w:tc>
          <w:tcPr>
            <w:noWrap/>
          </w:tcPr>
          <w:p>
            <w:pPr>
              <w:spacing w:after="200"/>
            </w:pPr>
            <w:hyperlink r:id="rId43" w:history="1">
              <w:r>
                <w:rPr>
                  <w:color w:val="1e198e"/>
                  <w:b w:val="1"/>
                  <w:bCs w:val="1"/>
                  <w:u w:val="single"/>
                </w:rPr>
                <w:t xml:space="preserve">The Impact on Long-Term Capital Investment of Accounting and Prudential Standards for European Financial Intermediaries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d'économie politique</w:t>
            </w:r>
            <w:r>
              <w:rPr/>
              <w:t xml:space="preserve">, 2018, 128 (5), pp.933-967</w:t>
            </w:r>
          </w:p>
          <w:p>
            <w:pPr/>
            <w:r>
              <w:rPr/>
              <w:t xml:space="preserve">Article dans une revue</w:t>
            </w:r>
          </w:p>
          <w:p>
            <w:pPr/>
            <w:hyperlink r:id="rId43" w:history="1">
              <w:r>
                <w:rPr>
                  <w:color w:val="#410a8c"/>
                  <w:u w:val="single"/>
                </w:rPr>
                <w:t xml:space="preserve">halshs-01939189v1</w:t>
              </w:r>
            </w:hyperlink>
          </w:p>
        </w:tc>
      </w:tr>
      <w:tr>
        <w:trPr/>
        <w:tc>
          <w:tcPr>
            <w:noWrap/>
          </w:tcPr>
          <w:p>
            <w:pPr>
              <w:spacing w:after="200"/>
            </w:pPr>
            <w:hyperlink r:id="rId44" w:history="1">
              <w:r>
                <w:rPr>
                  <w:color w:val="1e198e"/>
                  <w:b w:val="1"/>
                  <w:bCs w:val="1"/>
                  <w:u w:val="single"/>
                </w:rPr>
                <w:t xml:space="preserve">Pourquoi manque-t-on d’investisseurs à long terme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d'économie financière</w:t>
            </w:r>
            <w:r>
              <w:rPr/>
              <w:t xml:space="preserve">, 2018</w:t>
            </w:r>
          </w:p>
          <w:p>
            <w:pPr/>
            <w:r>
              <w:rPr/>
              <w:t xml:space="preserve">Article dans une revue</w:t>
            </w:r>
          </w:p>
          <w:p>
            <w:pPr/>
            <w:hyperlink r:id="rId44" w:history="1">
              <w:r>
                <w:rPr>
                  <w:color w:val="#410a8c"/>
                  <w:u w:val="single"/>
                </w:rPr>
                <w:t xml:space="preserve">hal-03285537v1</w:t>
              </w:r>
            </w:hyperlink>
          </w:p>
        </w:tc>
      </w:tr>
      <w:tr>
        <w:trPr/>
        <w:tc>
          <w:tcPr>
            <w:noWrap/>
          </w:tcPr>
          <w:p>
            <w:pPr>
              <w:spacing w:after="200"/>
            </w:pPr>
            <w:hyperlink r:id="rId45" w:history="1">
              <w:r>
                <w:rPr>
                  <w:color w:val="1e198e"/>
                  <w:b w:val="1"/>
                  <w:bCs w:val="1"/>
                  <w:u w:val="single"/>
                </w:rPr>
                <w:t xml:space="preserve">La comptabilité en juste valeur est-elle court-termiste ? Le point de vue des répondants au livre vert sur le financement de l’investissement à long terme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La Revue des Sciences de Gestion</w:t>
            </w:r>
            <w:r>
              <w:rPr/>
              <w:t xml:space="preserve">, 2018, 289-290, pp.77-89. </w:t>
            </w:r>
            <w:hyperlink r:id="rId46" w:history="1">
              <w:r>
                <w:rPr>
                  <w:color w:val="#410a8c"/>
                  <w:u w:val="single"/>
                </w:rPr>
                <w:t xml:space="preserve">⟨10.3917/rsg.289.0077⟩</w:t>
              </w:r>
            </w:hyperlink>
          </w:p>
          <w:p>
            <w:pPr/>
            <w:r>
              <w:rPr/>
              <w:t xml:space="preserve">Article dans une revue</w:t>
            </w:r>
          </w:p>
          <w:p>
            <w:pPr/>
            <w:hyperlink r:id="rId45" w:history="1">
              <w:r>
                <w:rPr>
                  <w:color w:val="#410a8c"/>
                  <w:u w:val="single"/>
                </w:rPr>
                <w:t xml:space="preserve">halshs-01939152v1</w:t>
              </w:r>
            </w:hyperlink>
          </w:p>
        </w:tc>
      </w:tr>
      <w:tr>
        <w:trPr/>
        <w:tc>
          <w:tcPr>
            <w:noWrap/>
          </w:tcPr>
          <w:p>
            <w:pPr>
              <w:spacing w:after="200"/>
            </w:pPr>
            <w:hyperlink r:id="rId47" w:history="1">
              <w:r>
                <w:rPr>
                  <w:color w:val="1e198e"/>
                  <w:b w:val="1"/>
                  <w:bCs w:val="1"/>
                  <w:u w:val="single"/>
                </w:rPr>
                <w:t xml:space="preserve">État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 515, pp.56-59</w:t>
            </w:r>
          </w:p>
          <w:p>
            <w:pPr/>
            <w:r>
              <w:rPr/>
              <w:t xml:space="preserve">Article dans une revue</w:t>
            </w:r>
          </w:p>
          <w:p>
            <w:pPr/>
            <w:hyperlink r:id="rId47" w:history="1">
              <w:r>
                <w:rPr>
                  <w:color w:val="#410a8c"/>
                  <w:u w:val="single"/>
                </w:rPr>
                <w:t xml:space="preserve">halshs-01820008v1</w:t>
              </w:r>
            </w:hyperlink>
          </w:p>
        </w:tc>
      </w:tr>
      <w:tr>
        <w:trPr/>
        <w:tc>
          <w:tcPr>
            <w:noWrap/>
          </w:tcPr>
          <w:p>
            <w:pPr>
              <w:spacing w:after="200"/>
            </w:pPr>
            <w:hyperlink r:id="rId48" w:history="1">
              <w:r>
                <w:rPr>
                  <w:color w:val="1e198e"/>
                  <w:b w:val="1"/>
                  <w:bCs w:val="1"/>
                  <w:u w:val="single"/>
                </w:rPr>
                <w:t xml:space="preserve">Etat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w:t>
            </w:r>
          </w:p>
          <w:p>
            <w:pPr/>
            <w:r>
              <w:rPr/>
              <w:t xml:space="preserve">Article dans une revue</w:t>
            </w:r>
          </w:p>
          <w:p>
            <w:pPr/>
            <w:hyperlink r:id="rId48" w:history="1">
              <w:r>
                <w:rPr>
                  <w:color w:val="#410a8c"/>
                  <w:u w:val="single"/>
                </w:rPr>
                <w:t xml:space="preserve">hal-03286331v1</w:t>
              </w:r>
            </w:hyperlink>
          </w:p>
        </w:tc>
      </w:tr>
      <w:tr>
        <w:trPr/>
        <w:tc>
          <w:tcPr>
            <w:noWrap/>
          </w:tcPr>
          <w:p>
            <w:pPr>
              <w:spacing w:after="200"/>
            </w:pPr>
            <w:hyperlink r:id="rId49"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Problèmes économiques. Hors-série</w:t>
            </w:r>
            <w:r>
              <w:rPr/>
              <w:t xml:space="preserve">, 2015</w:t>
            </w:r>
          </w:p>
          <w:p>
            <w:pPr/>
            <w:r>
              <w:rPr/>
              <w:t xml:space="preserve">Article dans une revue</w:t>
            </w:r>
          </w:p>
          <w:p>
            <w:pPr/>
            <w:hyperlink r:id="rId49" w:history="1">
              <w:r>
                <w:rPr>
                  <w:color w:val="#410a8c"/>
                  <w:u w:val="single"/>
                </w:rPr>
                <w:t xml:space="preserve">hal-03286342v1</w:t>
              </w:r>
            </w:hyperlink>
          </w:p>
        </w:tc>
      </w:tr>
      <w:tr>
        <w:trPr/>
        <w:tc>
          <w:tcPr>
            <w:noWrap/>
          </w:tcPr>
          <w:p>
            <w:pPr>
              <w:spacing w:after="200"/>
            </w:pPr>
            <w:hyperlink r:id="rId50" w:history="1">
              <w:r>
                <w:rPr>
                  <w:color w:val="1e198e"/>
                  <w:b w:val="1"/>
                  <w:bCs w:val="1"/>
                  <w:u w:val="single"/>
                </w:rPr>
                <w:t xml:space="preserve">Remettons la finance au service de l’économie</w:t>
              </w:r>
            </w:hyperlink>
          </w:p>
          <w:p>
            <w:pPr/>
            <w:hyperlink r:id="rId12" w:history="1">
              <w:r>
                <w:rPr>
                  <w:color w:val="#410a8c"/>
                  <w:u w:val="single"/>
                </w:rPr>
                <w:t xml:space="preserve">Sandra Rigot</w:t>
              </w:r>
            </w:hyperlink>
            <w:r>
              <w:rPr/>
              <w:t xml:space="preserve">,</w:t>
            </w:r>
            <w:hyperlink r:id="rId51" w:history="1">
              <w:r>
                <w:rPr>
                  <w:color w:val="#410a8c"/>
                  <w:u w:val="single"/>
                </w:rPr>
                <w:t xml:space="preserve">Thomas Dallery</w:t>
              </w:r>
            </w:hyperlink>
            <w:r>
              <w:rPr/>
              <w:t xml:space="preserve">,</w:t>
            </w:r>
            <w:hyperlink r:id="rId52"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50" w:history="1">
              <w:r>
                <w:rPr>
                  <w:color w:val="#410a8c"/>
                  <w:u w:val="single"/>
                </w:rPr>
                <w:t xml:space="preserve">hal-01380396v1</w:t>
              </w:r>
            </w:hyperlink>
          </w:p>
        </w:tc>
      </w:tr>
      <w:tr>
        <w:trPr/>
        <w:tc>
          <w:tcPr>
            <w:noWrap/>
          </w:tcPr>
          <w:p>
            <w:pPr>
              <w:spacing w:after="200"/>
            </w:pPr>
            <w:hyperlink r:id="rId53" w:history="1">
              <w:r>
                <w:rPr>
                  <w:color w:val="1e198e"/>
                  <w:b w:val="1"/>
                  <w:bCs w:val="1"/>
                  <w:u w:val="single"/>
                </w:rPr>
                <w:t xml:space="preserve">Stratégies et gouvernance des fonds de pension</w:t>
              </w:r>
            </w:hyperlink>
          </w:p>
          <w:p>
            <w:pPr/>
            <w:hyperlink r:id="rId12" w:history="1">
              <w:r>
                <w:rPr>
                  <w:color w:val="#410a8c"/>
                  <w:u w:val="single"/>
                </w:rPr>
                <w:t xml:space="preserve">Sandra Rigot</w:t>
              </w:r>
            </w:hyperlink>
          </w:p>
          <w:p>
            <w:pPr/>
            <w:r>
              <w:rPr>
                <w:i w:val="1"/>
                <w:iCs w:val="1"/>
              </w:rPr>
              <w:t xml:space="preserve">Vie et Sciences de l'Entreprise</w:t>
            </w:r>
            <w:r>
              <w:rPr/>
              <w:t xml:space="preserve">, 2012</w:t>
            </w:r>
          </w:p>
          <w:p>
            <w:pPr/>
            <w:r>
              <w:rPr/>
              <w:t xml:space="preserve">Article dans une revue</w:t>
            </w:r>
          </w:p>
          <w:p>
            <w:pPr/>
            <w:hyperlink r:id="rId53" w:history="1">
              <w:r>
                <w:rPr>
                  <w:color w:val="#410a8c"/>
                  <w:u w:val="single"/>
                </w:rPr>
                <w:t xml:space="preserve">hal-01380398v1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2022, 9782348066245</w:t>
            </w:r>
          </w:p>
          <w:p>
            <w:pPr/>
            <w:r>
              <w:rPr/>
              <w:t xml:space="preserve">Ouvrages</w:t>
            </w:r>
          </w:p>
          <w:p>
            <w:pPr/>
            <w:hyperlink r:id="rId54" w:history="1">
              <w:r>
                <w:rPr>
                  <w:color w:val="#410a8c"/>
                  <w:u w:val="single"/>
                </w:rPr>
                <w:t xml:space="preserve">halshs-03990760v1</w:t>
              </w:r>
            </w:hyperlink>
          </w:p>
        </w:tc>
      </w:tr>
      <w:tr>
        <w:trPr/>
        <w:tc>
          <w:tcPr>
            <w:noWrap/>
          </w:tcPr>
          <w:p>
            <w:pPr>
              <w:spacing w:after="200"/>
            </w:pPr>
            <w:hyperlink r:id="rId56"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La Découverte, 2022, 9782348066245</w:t>
            </w:r>
          </w:p>
          <w:p>
            <w:pPr/>
            <w:r>
              <w:rPr/>
              <w:t xml:space="preserve">Ouvrages</w:t>
            </w:r>
          </w:p>
          <w:p>
            <w:pPr/>
            <w:hyperlink r:id="rId56" w:history="1">
              <w:r>
                <w:rPr>
                  <w:color w:val="#410a8c"/>
                  <w:u w:val="single"/>
                </w:rPr>
                <w:t xml:space="preserve">halshs-04728413v1</w:t>
              </w:r>
            </w:hyperlink>
          </w:p>
        </w:tc>
      </w:tr>
      <w:tr>
        <w:trPr/>
        <w:tc>
          <w:tcPr>
            <w:noWrap/>
          </w:tcPr>
          <w:p>
            <w:pPr>
              <w:spacing w:after="200"/>
            </w:pPr>
            <w:hyperlink r:id="rId57" w:history="1">
              <w:r>
                <w:rPr>
                  <w:color w:val="1e198e"/>
                  <w:b w:val="1"/>
                  <w:bCs w:val="1"/>
                  <w:u w:val="single"/>
                </w:rPr>
                <w:t xml:space="preserve">Les normes comptables internationales IFRS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t xml:space="preserve">La Découverte, 2018, 9782707196255</w:t>
            </w:r>
          </w:p>
          <w:p>
            <w:pPr/>
            <w:r>
              <w:rPr/>
              <w:t xml:space="preserve">Ouvrages</w:t>
            </w:r>
          </w:p>
          <w:p>
            <w:pPr/>
            <w:hyperlink r:id="rId57" w:history="1">
              <w:r>
                <w:rPr>
                  <w:color w:val="#410a8c"/>
                  <w:u w:val="single"/>
                </w:rPr>
                <w:t xml:space="preserve">halshs-01939117v1</w:t>
              </w:r>
            </w:hyperlink>
          </w:p>
        </w:tc>
      </w:tr>
      <w:tr>
        <w:trPr/>
        <w:tc>
          <w:tcPr>
            <w:noWrap/>
          </w:tcPr>
          <w:p>
            <w:pPr>
              <w:spacing w:after="200"/>
            </w:pPr>
            <w:hyperlink r:id="rId58" w:history="1">
              <w:r>
                <w:rPr>
                  <w:color w:val="1e198e"/>
                  <w:b w:val="1"/>
                  <w:bCs w:val="1"/>
                  <w:u w:val="single"/>
                </w:rPr>
                <w:t xml:space="preserve">L'entreprise liquidée: la finance contre l'investissement</w:t>
              </w:r>
            </w:hyperlink>
          </w:p>
          <w:p>
            <w:pP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Michalon éditeur, 318p., 2016, 978-2-84186-823-0</w:t>
            </w:r>
          </w:p>
          <w:p>
            <w:pPr/>
            <w:r>
              <w:rPr/>
              <w:t xml:space="preserve">Ouvrages</w:t>
            </w:r>
          </w:p>
          <w:p>
            <w:pPr/>
            <w:hyperlink r:id="rId58" w:history="1">
              <w:r>
                <w:rPr>
                  <w:color w:val="#410a8c"/>
                  <w:u w:val="single"/>
                </w:rPr>
                <w:t xml:space="preserve">hal-01380394v1</w:t>
              </w:r>
            </w:hyperlink>
          </w:p>
        </w:tc>
      </w:tr>
      <w:tr>
        <w:trPr/>
        <w:tc>
          <w:tcPr>
            <w:noWrap/>
          </w:tcPr>
          <w:p>
            <w:pPr>
              <w:spacing w:after="200"/>
            </w:pPr>
            <w:hyperlink r:id="rId59" w:history="1">
              <w:r>
                <w:rPr>
                  <w:color w:val="1e198e"/>
                  <w:b w:val="1"/>
                  <w:bCs w:val="1"/>
                  <w:u w:val="single"/>
                </w:rPr>
                <w:t xml:space="preserve">La localisation des hedge funds en Europe et son impact sur les politiques réglementaires</w:t>
              </w:r>
            </w:hyperlink>
          </w:p>
          <w:p>
            <w:pPr/>
            <w:hyperlink r:id="rId60" w:history="1">
              <w:r>
                <w:rPr>
                  <w:color w:val="#410a8c"/>
                  <w:u w:val="single"/>
                </w:rPr>
                <w:t xml:space="preserve">Michel Boutillier</w:t>
              </w:r>
            </w:hyperlink>
            <w:r>
              <w:rPr/>
              <w:t xml:space="preserve">,</w:t>
            </w:r>
            <w:hyperlink r:id="rId61" w:history="1">
              <w:r>
                <w:rPr>
                  <w:color w:val="#410a8c"/>
                  <w:u w:val="single"/>
                </w:rPr>
                <w:t xml:space="preserve">Georges Cavalier</w:t>
              </w:r>
            </w:hyperlink>
            <w:r>
              <w:rPr/>
              <w:t xml:space="preserve">,</w:t>
            </w:r>
            <w:hyperlink r:id="rId62" w:history="1">
              <w:r>
                <w:rPr>
                  <w:color w:val="#410a8c"/>
                  <w:u w:val="single"/>
                </w:rPr>
                <w:t xml:space="preserve">Suel Elisabeth</w:t>
              </w:r>
            </w:hyperlink>
            <w:r>
              <w:rPr/>
              <w:t xml:space="preserve">,</w:t>
            </w:r>
            <w:hyperlink r:id="rId63" w:history="1">
              <w:r>
                <w:rPr>
                  <w:color w:val="#410a8c"/>
                  <w:u w:val="single"/>
                </w:rPr>
                <w:t xml:space="preserve">Michel Aglietta</w:t>
              </w:r>
            </w:hyperlink>
            <w:r>
              <w:rPr/>
              <w:t xml:space="preserve">,</w:t>
            </w:r>
            <w:hyperlink r:id="rId12" w:history="1">
              <w:r>
                <w:rPr>
                  <w:color w:val="#410a8c"/>
                  <w:u w:val="single"/>
                </w:rPr>
                <w:t xml:space="preserve">Sandra Rigot</w:t>
              </w:r>
            </w:hyperlink>
            <w:r>
              <w:rPr/>
              <w:t xml:space="preserve">et al.</w:t>
            </w:r>
          </w:p>
          <w:p>
            <w:pPr/>
            <w:r>
              <w:rPr/>
              <w:t xml:space="preserve">pp.104, 2009</w:t>
            </w:r>
          </w:p>
          <w:p>
            <w:pPr/>
            <w:r>
              <w:rPr/>
              <w:t xml:space="preserve">Ouvrages</w:t>
            </w:r>
          </w:p>
          <w:p>
            <w:pPr/>
            <w:hyperlink r:id="rId59" w:history="1">
              <w:r>
                <w:rPr>
                  <w:color w:val="#410a8c"/>
                  <w:u w:val="single"/>
                </w:rPr>
                <w:t xml:space="preserve">hal-02961854v1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Need for News Forms of Financial Intermediation</w:t>
              </w:r>
            </w:hyperlink>
          </w:p>
          <w:p>
            <w:pP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65" w:history="1">
              <w:r>
                <w:rPr>
                  <w:color w:val="#410a8c"/>
                  <w:u w:val="single"/>
                </w:rPr>
                <w:t xml:space="preserve">⟨10.4018/978-1-5225-2133-4.ch008⟩</w:t>
              </w:r>
            </w:hyperlink>
          </w:p>
          <w:p>
            <w:pPr/>
            <w:r>
              <w:rPr/>
              <w:t xml:space="preserve">Chapitre d'ouvrage</w:t>
            </w:r>
          </w:p>
          <w:p>
            <w:pPr/>
            <w:hyperlink r:id="rId64" w:history="1">
              <w:r>
                <w:rPr>
                  <w:color w:val="#410a8c"/>
                  <w:u w:val="single"/>
                </w:rPr>
                <w:t xml:space="preserve">hal-02482933v1</w:t>
              </w:r>
            </w:hyperlink>
          </w:p>
        </w:tc>
      </w:tr>
      <w:tr>
        <w:trPr/>
        <w:tc>
          <w:tcPr>
            <w:noWrap/>
          </w:tcPr>
          <w:p>
            <w:pPr>
              <w:spacing w:after="200"/>
            </w:pPr>
            <w:hyperlink r:id="rId66" w:history="1">
              <w:r>
                <w:rPr>
                  <w:color w:val="1e198e"/>
                  <w:b w:val="1"/>
                  <w:bCs w:val="1"/>
                  <w:u w:val="single"/>
                </w:rPr>
                <w:t xml:space="preserve">Domestiquer la financiarisation : le rôle des investisseurs publics de long terme</w:t>
              </w:r>
            </w:hyperlink>
          </w:p>
          <w:p>
            <w:pPr/>
            <w:hyperlink r:id="rId12" w:history="1">
              <w:r>
                <w:rPr>
                  <w:color w:val="#410a8c"/>
                  <w:u w:val="single"/>
                </w:rPr>
                <w:t xml:space="preserve">Sandra Rigot</w:t>
              </w:r>
            </w:hyperlink>
            <w:r>
              <w:rPr/>
              <w:t xml:space="preserve">,</w:t>
            </w: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66" w:history="1">
              <w:r>
                <w:rPr>
                  <w:color w:val="#410a8c"/>
                  <w:u w:val="single"/>
                </w:rPr>
                <w:t xml:space="preserve">hal-01380289v1</w:t>
              </w:r>
            </w:hyperlink>
          </w:p>
        </w:tc>
      </w:tr>
      <w:tr>
        <w:trPr/>
        <w:tc>
          <w:tcPr>
            <w:noWrap/>
          </w:tcPr>
          <w:p>
            <w:pPr>
              <w:spacing w:after="200"/>
            </w:pPr>
            <w:hyperlink r:id="rId67"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Hors série Problèmes économiques n°8 « Comprendre l’économie : Questions économiques contemporaines»</w:t>
            </w:r>
            <w:r>
              <w:rPr/>
              <w:t xml:space="preserve">, 2015</w:t>
            </w:r>
          </w:p>
          <w:p>
            <w:pPr/>
            <w:r>
              <w:rPr/>
              <w:t xml:space="preserve">Chapitre d'ouvrage</w:t>
            </w:r>
          </w:p>
          <w:p>
            <w:pPr/>
            <w:hyperlink r:id="rId67" w:history="1">
              <w:r>
                <w:rPr>
                  <w:color w:val="#410a8c"/>
                  <w:u w:val="single"/>
                </w:rPr>
                <w:t xml:space="preserve">hal-01380400v1</w:t>
              </w:r>
            </w:hyperlink>
          </w:p>
        </w:tc>
      </w:tr>
      <w:tr>
        <w:trPr/>
        <w:tc>
          <w:tcPr>
            <w:noWrap/>
          </w:tcPr>
          <w:p>
            <w:pPr>
              <w:spacing w:after="200"/>
            </w:pPr>
            <w:hyperlink r:id="rId68" w:history="1">
              <w:r>
                <w:rPr>
                  <w:color w:val="1e198e"/>
                  <w:b w:val="1"/>
                  <w:bCs w:val="1"/>
                  <w:u w:val="single"/>
                </w:rPr>
                <w:t xml:space="preserve">La géographie des investisseurs</w:t>
              </w:r>
            </w:hyperlink>
          </w:p>
          <w:p>
            <w:pPr/>
            <w:hyperlink r:id="rId12" w:history="1">
              <w:r>
                <w:rPr>
                  <w:color w:val="#410a8c"/>
                  <w:u w:val="single"/>
                </w:rPr>
                <w:t xml:space="preserve">Sandra Rigot</w:t>
              </w:r>
            </w:hyperlink>
          </w:p>
          <w:p>
            <w:pPr/>
            <w:r>
              <w:rPr>
                <w:i w:val="1"/>
                <w:iCs w:val="1"/>
              </w:rPr>
              <w:t xml:space="preserve">Hors-série Problèmes économiques n°6 « Comprendre l’économie mondiale »</w:t>
            </w:r>
            <w:r>
              <w:rPr/>
              <w:t xml:space="preserve">, 2014</w:t>
            </w:r>
          </w:p>
          <w:p>
            <w:pPr/>
            <w:r>
              <w:rPr/>
              <w:t xml:space="preserve">Chapitre d'ouvrage</w:t>
            </w:r>
          </w:p>
          <w:p>
            <w:pPr/>
            <w:hyperlink r:id="rId68" w:history="1">
              <w:r>
                <w:rPr>
                  <w:color w:val="#410a8c"/>
                  <w:u w:val="single"/>
                </w:rPr>
                <w:t xml:space="preserve">hal-01380395v1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Financing Renewable Energy: A Literature Survey on Public Banks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t xml:space="preserve">2020</w:t>
            </w:r>
          </w:p>
          <w:p>
            <w:pPr/>
            <w:r>
              <w:rPr/>
              <w:t xml:space="preserve">Pré-publication, Document de travail</w:t>
            </w:r>
            <w:r>
              <w:rPr/>
              <w:t xml:space="preserve"> (working paper)</w:t>
            </w:r>
          </w:p>
          <w:p>
            <w:pPr/>
            <w:hyperlink r:id="rId69" w:history="1">
              <w:r>
                <w:rPr>
                  <w:color w:val="#410a8c"/>
                  <w:u w:val="single"/>
                </w:rPr>
                <w:t xml:space="preserve">hal-04135435v1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686v1" TargetMode="External"/><Relationship Id="rId9" Type="http://schemas.openxmlformats.org/officeDocument/2006/relationships/hyperlink" Target="https://hal.science/search/index/?q=*&amp;authFullName_s=C&#233;cile C&#233;zanne" TargetMode="External"/><Relationship Id="rId10" Type="http://schemas.openxmlformats.org/officeDocument/2006/relationships/hyperlink" Target="https://hal.science/search/index/?q=*&amp;authFullName_s=Gaye Del Lo" TargetMode="External"/><Relationship Id="rId11" Type="http://schemas.openxmlformats.org/officeDocument/2006/relationships/hyperlink" Target="https://hal.science/search/index/?q=*&amp;authFullName_s=Yves Kassi" TargetMode="External"/><Relationship Id="rId12" Type="http://schemas.openxmlformats.org/officeDocument/2006/relationships/hyperlink" Target="https://hal.science/search/index/?q=*&amp;authFullName_s=Sandra Rigot" TargetMode="External"/><Relationship Id="rId13" Type="http://schemas.openxmlformats.org/officeDocument/2006/relationships/hyperlink" Target="https://dx.doi.org/10.1002/bse.4332" TargetMode="External"/><Relationship Id="rId14" Type="http://schemas.openxmlformats.org/officeDocument/2006/relationships/hyperlink" Target="https://hal.science/hal-04614408v1" TargetMode="External"/><Relationship Id="rId15" Type="http://schemas.openxmlformats.org/officeDocument/2006/relationships/hyperlink" Target="https://hal.science/search/index/?q=*&amp;authFullName_s=Samira Demaria" TargetMode="External"/><Relationship Id="rId16" Type="http://schemas.openxmlformats.org/officeDocument/2006/relationships/hyperlink" Target="https://hal.science/search/index/?q=*&amp;authFullName_s=Philippe Luu" TargetMode="External"/><Relationship Id="rId17" Type="http://schemas.openxmlformats.org/officeDocument/2006/relationships/hyperlink" Target="https://dx.doi.org/10.3917/accra.0020.0005" TargetMode="External"/><Relationship Id="rId18" Type="http://schemas.openxmlformats.org/officeDocument/2006/relationships/hyperlink" Target="https://hal.science/hal-04136529v1" TargetMode="External"/><Relationship Id="rId19" Type="http://schemas.openxmlformats.org/officeDocument/2006/relationships/hyperlink" Target="https://dx.doi.org/10.48611/isbn.978-2-406-15048-0.p.0157" TargetMode="External"/><Relationship Id="rId20" Type="http://schemas.openxmlformats.org/officeDocument/2006/relationships/hyperlink" Target="https://hal.science/hal-03258463v1" TargetMode="External"/><Relationship Id="rId21" Type="http://schemas.openxmlformats.org/officeDocument/2006/relationships/hyperlink" Target="https://hal.science/hal-03326303v1" TargetMode="External"/><Relationship Id="rId22" Type="http://schemas.openxmlformats.org/officeDocument/2006/relationships/hyperlink" Target="https://hal.science/search/index/?q=*&amp;authFullName_s=Caroline Granier" TargetMode="External"/><Relationship Id="rId23" Type="http://schemas.openxmlformats.org/officeDocument/2006/relationships/hyperlink" Target="https://dx.doi.org/10.48611/isbn.978-2-406-12203-6.p.0149" TargetMode="External"/><Relationship Id="rId24" Type="http://schemas.openxmlformats.org/officeDocument/2006/relationships/hyperlink" Target="https://hal.science/hal-03285530v1" TargetMode="External"/><Relationship Id="rId25" Type="http://schemas.openxmlformats.org/officeDocument/2006/relationships/hyperlink" Target="https://hal.science/search/index/?q=*&amp;authFullName_s=Dominique Plihon" TargetMode="External"/><Relationship Id="rId26" Type="http://schemas.openxmlformats.org/officeDocument/2006/relationships/hyperlink" Target="https://hal.science/hal-03384795v1" TargetMode="External"/><Relationship Id="rId27" Type="http://schemas.openxmlformats.org/officeDocument/2006/relationships/hyperlink" Target="https://hal.science/search/index/?q=*&amp;authFullName_s=Jeanne Amar" TargetMode="External"/><Relationship Id="rId28" Type="http://schemas.openxmlformats.org/officeDocument/2006/relationships/hyperlink" Target="https://hal.science/hal-03258480v1" TargetMode="External"/><Relationship Id="rId29" Type="http://schemas.openxmlformats.org/officeDocument/2006/relationships/hyperlink" Target="https://hal.science/search/index/?q=*&amp;authFullName_s=Laurence Saglietto" TargetMode="External"/><Relationship Id="rId30" Type="http://schemas.openxmlformats.org/officeDocument/2006/relationships/hyperlink" Target="https://dx.doi.org/10.4000/rei.10604" TargetMode="External"/><Relationship Id="rId31" Type="http://schemas.openxmlformats.org/officeDocument/2006/relationships/hyperlink" Target="https://hal.science/hal-03285524v1" TargetMode="External"/><Relationship Id="rId32" Type="http://schemas.openxmlformats.org/officeDocument/2006/relationships/hyperlink" Target="https://hal.science/hal-03285534v1" TargetMode="External"/><Relationship Id="rId33" Type="http://schemas.openxmlformats.org/officeDocument/2006/relationships/hyperlink" Target="https://shs.hal.science/halshs-03021340v1" TargetMode="External"/><Relationship Id="rId34" Type="http://schemas.openxmlformats.org/officeDocument/2006/relationships/hyperlink" Target="https://hal.science/hal-03286321v1" TargetMode="External"/><Relationship Id="rId35" Type="http://schemas.openxmlformats.org/officeDocument/2006/relationships/hyperlink" Target="https://hal.science/hal-03285526v1" TargetMode="External"/><Relationship Id="rId36" Type="http://schemas.openxmlformats.org/officeDocument/2006/relationships/hyperlink" Target="https://hal.science/hal-03286320v1" TargetMode="External"/><Relationship Id="rId37" Type="http://schemas.openxmlformats.org/officeDocument/2006/relationships/hyperlink" Target="https://shs.hal.science/halshs-03021201v1" TargetMode="External"/><Relationship Id="rId38" Type="http://schemas.openxmlformats.org/officeDocument/2006/relationships/hyperlink" Target="https://shs.hal.science/halshs-03021557v1" TargetMode="External"/><Relationship Id="rId39" Type="http://schemas.openxmlformats.org/officeDocument/2006/relationships/hyperlink" Target="https://hal.science/hal-03286322v1" TargetMode="External"/><Relationship Id="rId40" Type="http://schemas.openxmlformats.org/officeDocument/2006/relationships/hyperlink" Target="https://hal.science/hal-02055048v1" TargetMode="External"/><Relationship Id="rId41" Type="http://schemas.openxmlformats.org/officeDocument/2006/relationships/hyperlink" Target="https://hal.science/search/index/?q=*&amp;authFullName_s=Cl&#233;mence Bourcet" TargetMode="External"/><Relationship Id="rId42" Type="http://schemas.openxmlformats.org/officeDocument/2006/relationships/hyperlink" Target="https://shs.hal.science/halshs-01818951v1" TargetMode="External"/><Relationship Id="rId43" Type="http://schemas.openxmlformats.org/officeDocument/2006/relationships/hyperlink" Target="https://shs.hal.science/halshs-01939189v1" TargetMode="External"/><Relationship Id="rId44" Type="http://schemas.openxmlformats.org/officeDocument/2006/relationships/hyperlink" Target="https://hal.science/hal-03285537v1" TargetMode="External"/><Relationship Id="rId45" Type="http://schemas.openxmlformats.org/officeDocument/2006/relationships/hyperlink" Target="https://shs.hal.science/halshs-01939152v1" TargetMode="External"/><Relationship Id="rId46" Type="http://schemas.openxmlformats.org/officeDocument/2006/relationships/hyperlink" Target="https://dx.doi.org/10.3917/rsg.289.0077" TargetMode="External"/><Relationship Id="rId47" Type="http://schemas.openxmlformats.org/officeDocument/2006/relationships/hyperlink" Target="https://shs.hal.science/halshs-01820008v1" TargetMode="External"/><Relationship Id="rId48" Type="http://schemas.openxmlformats.org/officeDocument/2006/relationships/hyperlink" Target="https://hal.science/hal-03286331v1" TargetMode="External"/><Relationship Id="rId49" Type="http://schemas.openxmlformats.org/officeDocument/2006/relationships/hyperlink" Target="https://hal.science/hal-03286342v1" TargetMode="External"/><Relationship Id="rId50" Type="http://schemas.openxmlformats.org/officeDocument/2006/relationships/hyperlink" Target="https://hal.science/hal-01380396v1" TargetMode="External"/><Relationship Id="rId51" Type="http://schemas.openxmlformats.org/officeDocument/2006/relationships/hyperlink" Target="https://hal.science/search/index/?q=*&amp;authFullName_s=Thomas Dallery" TargetMode="External"/><Relationship Id="rId52" Type="http://schemas.openxmlformats.org/officeDocument/2006/relationships/hyperlink" Target="https://hal.science/search/index/?q=*&amp;authFullName_s=Tristan Auvray" TargetMode="External"/><Relationship Id="rId53" Type="http://schemas.openxmlformats.org/officeDocument/2006/relationships/hyperlink" Target="https://hal.science/hal-01380398v1" TargetMode="External"/><Relationship Id="rId54" Type="http://schemas.openxmlformats.org/officeDocument/2006/relationships/hyperlink" Target="https://shs.hal.science/halshs-03990760v1" TargetMode="External"/><Relationship Id="rId55" Type="http://schemas.openxmlformats.org/officeDocument/2006/relationships/hyperlink" Target="https://hal.science/search/index/?q=*&amp;authFullName_s=Nicolas B&#233;du" TargetMode="External"/><Relationship Id="rId56" Type="http://schemas.openxmlformats.org/officeDocument/2006/relationships/hyperlink" Target="https://shs.hal.science/halshs-04728413v1" TargetMode="External"/><Relationship Id="rId57" Type="http://schemas.openxmlformats.org/officeDocument/2006/relationships/hyperlink" Target="https://shs.hal.science/halshs-01939117v1" TargetMode="External"/><Relationship Id="rId58" Type="http://schemas.openxmlformats.org/officeDocument/2006/relationships/hyperlink" Target="https://hal.science/hal-01380394v1" TargetMode="External"/><Relationship Id="rId59" Type="http://schemas.openxmlformats.org/officeDocument/2006/relationships/hyperlink" Target="https://univ-lyon3.hal.science/hal-02961854v1" TargetMode="External"/><Relationship Id="rId60" Type="http://schemas.openxmlformats.org/officeDocument/2006/relationships/hyperlink" Target="https://hal.science/search/index/?q=*&amp;authFullName_s=Michel Boutillier" TargetMode="External"/><Relationship Id="rId61" Type="http://schemas.openxmlformats.org/officeDocument/2006/relationships/hyperlink" Target="https://hal.science/search/index/?q=*&amp;authFullName_s=Georges Cavalier" TargetMode="External"/><Relationship Id="rId62" Type="http://schemas.openxmlformats.org/officeDocument/2006/relationships/hyperlink" Target="https://hal.science/search/index/?q=*&amp;authFullName_s=Suel Elisabeth" TargetMode="External"/><Relationship Id="rId63" Type="http://schemas.openxmlformats.org/officeDocument/2006/relationships/hyperlink" Target="https://hal.science/search/index/?q=*&amp;authFullName_s=Michel Aglietta" TargetMode="External"/><Relationship Id="rId64" Type="http://schemas.openxmlformats.org/officeDocument/2006/relationships/hyperlink" Target="https://hal.science/hal-02482933v1" TargetMode="External"/><Relationship Id="rId65" Type="http://schemas.openxmlformats.org/officeDocument/2006/relationships/hyperlink" Target="https://dx.doi.org/10.4018/978-1-5225-2133-4.ch008" TargetMode="External"/><Relationship Id="rId66" Type="http://schemas.openxmlformats.org/officeDocument/2006/relationships/hyperlink" Target="https://hal.science/hal-01380289v1" TargetMode="External"/><Relationship Id="rId67" Type="http://schemas.openxmlformats.org/officeDocument/2006/relationships/hyperlink" Target="https://hal.science/hal-01380400v1" TargetMode="External"/><Relationship Id="rId68" Type="http://schemas.openxmlformats.org/officeDocument/2006/relationships/hyperlink" Target="https://hal.science/hal-01380395v1" TargetMode="External"/><Relationship Id="rId69" Type="http://schemas.openxmlformats.org/officeDocument/2006/relationships/hyperlink" Target="https://hal.science/hal-0413543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Rigot</dc:title>
  <dc:description>CV</dc:description>
  <dc:subject/>
  <cp:keywords/>
  <cp:category/>
  <cp:lastModifiedBy/>
  <dcterms:created xsi:type="dcterms:W3CDTF">2026-04-02T15:15:26+02:00</dcterms:created>
  <dcterms:modified xsi:type="dcterms:W3CDTF">2026-04-02T15:15:26+02:00</dcterms:modified>
</cp:coreProperties>
</file>

<file path=docProps/custom.xml><?xml version="1.0" encoding="utf-8"?>
<Properties xmlns="http://schemas.openxmlformats.org/officeDocument/2006/custom-properties" xmlns:vt="http://schemas.openxmlformats.org/officeDocument/2006/docPropsVTypes"/>
</file>