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CLAVEL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Sandrine Clavel est professeur à l’université Paris-Saclay/UVSQ, doyen honoraire de la Faculté de droit et science politique, ancien membre du Conseil supérieur de la magistrature. Son activité institutionnelle embrasse les questions de justice et celles touchant à la formation et à la déontologie des professions judiciaires et juridiques. Ses domaines scientifiques et pédagogiques sont le droit international privé et le droit du commerce international, en particulier les problématiques liées aux contrats internationaux, au contentieux international et à l’éthique des affaires internationales (RSE, compliance), à l’hybridation des sources publiques et privées du droit, au droit des peuples autochtones et au développement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Golden share (action spécifique) et contrôle des investissements étrangers : vers une gouvernance de la sécurité économique ?</w:t>
              </w:r>
            </w:hyperlink>
          </w:p>
          <w:p>
            <w:pPr/>
            <w:hyperlink r:id="rId9" w:history="1">
              <w:r>
                <w:rPr>
                  <w:color w:val="#410a8c"/>
                  <w:u w:val="single"/>
                </w:rPr>
                <w:t xml:space="preserve">Sandrine Clavel</w:t>
              </w:r>
            </w:hyperlink>
            <w:r>
              <w:rPr/>
              <w:t xml:space="preserve">,</w:t>
            </w:r>
            <w:hyperlink r:id="rId10" w:history="1">
              <w:r>
                <w:rPr>
                  <w:color w:val="#410a8c"/>
                  <w:u w:val="single"/>
                </w:rPr>
                <w:t xml:space="preserve">David Chekroun</w:t>
              </w:r>
            </w:hyperlink>
          </w:p>
          <w:p>
            <w:pPr/>
            <w:r>
              <w:rPr>
                <w:i w:val="1"/>
                <w:iCs w:val="1"/>
              </w:rPr>
              <w:t xml:space="preserve">Dalloz Actualité</w:t>
            </w:r>
            <w:r>
              <w:rPr/>
              <w:t xml:space="preserve">, 2026, 13 mars 2026</w:t>
            </w:r>
          </w:p>
          <w:p>
            <w:pPr/>
            <w:r>
              <w:rPr/>
              <w:t xml:space="preserve">Article dans une revue</w:t>
            </w:r>
          </w:p>
          <w:p>
            <w:pPr/>
            <w:hyperlink r:id="rId8" w:history="1">
              <w:r>
                <w:rPr>
                  <w:color w:val="#410a8c"/>
                  <w:u w:val="single"/>
                </w:rPr>
                <w:t xml:space="preserve">hal-05552072v1</w:t>
              </w:r>
            </w:hyperlink>
          </w:p>
        </w:tc>
      </w:tr>
      <w:tr>
        <w:trPr/>
        <w:tc>
          <w:tcPr>
            <w:noWrap/>
          </w:tcPr>
          <w:p>
            <w:pPr>
              <w:spacing w:after="200"/>
            </w:pPr>
            <w:hyperlink r:id="rId11" w:history="1">
              <w:r>
                <w:rPr>
                  <w:color w:val="1e198e"/>
                  <w:b w:val="1"/>
                  <w:bCs w:val="1"/>
                  <w:u w:val="single"/>
                </w:rPr>
                <w:t xml:space="preserve">Droit du commerce international (chronique)</w:t>
              </w:r>
            </w:hyperlink>
          </w:p>
          <w:p>
            <w:pPr/>
            <w:hyperlink r:id="rId9" w:history="1">
              <w:r>
                <w:rPr>
                  <w:color w:val="#410a8c"/>
                  <w:u w:val="single"/>
                </w:rPr>
                <w:t xml:space="preserve">Sandrine Clavel</w:t>
              </w:r>
            </w:hyperlink>
            <w:r>
              <w:rPr/>
              <w:t xml:space="preserve">,</w:t>
            </w:r>
            <w:hyperlink r:id="rId12" w:history="1">
              <w:r>
                <w:rPr>
                  <w:color w:val="#410a8c"/>
                  <w:u w:val="single"/>
                </w:rPr>
                <w:t xml:space="preserve">Max Gino Tintignac</w:t>
              </w:r>
            </w:hyperlink>
          </w:p>
          <w:p>
            <w:pPr/>
            <w:r>
              <w:rPr>
                <w:i w:val="1"/>
                <w:iCs w:val="1"/>
              </w:rPr>
              <w:t xml:space="preserve">Revue semestrielle de droit animalier</w:t>
            </w:r>
            <w:r>
              <w:rPr/>
              <w:t xml:space="preserve">, 2026, 2/2025</w:t>
            </w:r>
          </w:p>
          <w:p>
            <w:pPr/>
            <w:r>
              <w:rPr/>
              <w:t xml:space="preserve">Article dans une revue</w:t>
            </w:r>
          </w:p>
          <w:p>
            <w:pPr/>
            <w:hyperlink r:id="rId11" w:history="1">
              <w:r>
                <w:rPr>
                  <w:color w:val="#410a8c"/>
                  <w:u w:val="single"/>
                </w:rPr>
                <w:t xml:space="preserve">hal-05490442v1</w:t>
              </w:r>
            </w:hyperlink>
          </w:p>
        </w:tc>
      </w:tr>
      <w:tr>
        <w:trPr/>
        <w:tc>
          <w:tcPr>
            <w:noWrap/>
          </w:tcPr>
          <w:p>
            <w:pPr>
              <w:spacing w:after="200"/>
            </w:pPr>
            <w:hyperlink r:id="rId13" w:history="1">
              <w:r>
                <w:rPr>
                  <w:color w:val="1e198e"/>
                  <w:b w:val="1"/>
                  <w:bCs w:val="1"/>
                  <w:u w:val="single"/>
                </w:rPr>
                <w:t xml:space="preserve">Chronique Droit du commerce international 2025</w:t>
              </w:r>
            </w:hyperlink>
          </w:p>
          <w:p>
            <w:pPr/>
            <w:hyperlink r:id="rId9" w:history="1">
              <w:r>
                <w:rPr>
                  <w:color w:val="#410a8c"/>
                  <w:u w:val="single"/>
                </w:rPr>
                <w:t xml:space="preserve">Sandrine Clavel</w:t>
              </w:r>
            </w:hyperlink>
            <w:r>
              <w:rPr/>
              <w:t xml:space="preserve">,</w:t>
            </w:r>
            <w:hyperlink r:id="rId12" w:history="1">
              <w:r>
                <w:rPr>
                  <w:color w:val="#410a8c"/>
                  <w:u w:val="single"/>
                </w:rPr>
                <w:t xml:space="preserve">Max Gino Tintignac</w:t>
              </w:r>
            </w:hyperlink>
          </w:p>
          <w:p>
            <w:pPr/>
            <w:r>
              <w:rPr>
                <w:i w:val="1"/>
                <w:iCs w:val="1"/>
              </w:rPr>
              <w:t xml:space="preserve">Revue semestrielle de droit animalier</w:t>
            </w:r>
            <w:r>
              <w:rPr/>
              <w:t xml:space="preserve">, 2026, 2/2025</w:t>
            </w:r>
          </w:p>
          <w:p>
            <w:pPr/>
            <w:r>
              <w:rPr/>
              <w:t xml:space="preserve">Article dans une revue</w:t>
            </w:r>
          </w:p>
          <w:p>
            <w:pPr/>
            <w:hyperlink r:id="rId13" w:history="1">
              <w:r>
                <w:rPr>
                  <w:color w:val="#410a8c"/>
                  <w:u w:val="single"/>
                </w:rPr>
                <w:t xml:space="preserve">hal-05490507v1</w:t>
              </w:r>
            </w:hyperlink>
          </w:p>
        </w:tc>
      </w:tr>
      <w:tr>
        <w:trPr/>
        <w:tc>
          <w:tcPr>
            <w:noWrap/>
          </w:tcPr>
          <w:p>
            <w:pPr>
              <w:spacing w:after="200"/>
            </w:pPr>
            <w:hyperlink r:id="rId14" w:history="1">
              <w:r>
                <w:rPr>
                  <w:color w:val="1e198e"/>
                  <w:b w:val="1"/>
                  <w:bCs w:val="1"/>
                  <w:u w:val="single"/>
                </w:rPr>
                <w:t xml:space="preserve">Chronique de droit du commerce international</w:t>
              </w:r>
            </w:hyperlink>
          </w:p>
          <w:p>
            <w:pPr/>
            <w:hyperlink r:id="rId9" w:history="1">
              <w:r>
                <w:rPr>
                  <w:color w:val="#410a8c"/>
                  <w:u w:val="single"/>
                </w:rPr>
                <w:t xml:space="preserve">Sandrine Clavel</w:t>
              </w:r>
            </w:hyperlink>
            <w:r>
              <w:rPr/>
              <w:t xml:space="preserve">,</w:t>
            </w:r>
            <w:hyperlink r:id="rId12" w:history="1">
              <w:r>
                <w:rPr>
                  <w:color w:val="#410a8c"/>
                  <w:u w:val="single"/>
                </w:rPr>
                <w:t xml:space="preserve">Max Gino Tintignac</w:t>
              </w:r>
            </w:hyperlink>
          </w:p>
          <w:p>
            <w:pPr/>
            <w:r>
              <w:rPr>
                <w:i w:val="1"/>
                <w:iCs w:val="1"/>
              </w:rPr>
              <w:t xml:space="preserve">Revue semestrielle de droit animalier</w:t>
            </w:r>
            <w:r>
              <w:rPr/>
              <w:t xml:space="preserve">, 2025, 2024-2</w:t>
            </w:r>
          </w:p>
          <w:p>
            <w:pPr/>
            <w:r>
              <w:rPr/>
              <w:t xml:space="preserve">Article dans une revue</w:t>
            </w:r>
          </w:p>
          <w:p>
            <w:pPr/>
            <w:hyperlink r:id="rId14" w:history="1">
              <w:r>
                <w:rPr>
                  <w:color w:val="#410a8c"/>
                  <w:u w:val="single"/>
                </w:rPr>
                <w:t xml:space="preserve">hal-04905042v1</w:t>
              </w:r>
            </w:hyperlink>
          </w:p>
        </w:tc>
      </w:tr>
      <w:tr>
        <w:trPr/>
        <w:tc>
          <w:tcPr>
            <w:noWrap/>
          </w:tcPr>
          <w:p>
            <w:pPr>
              <w:spacing w:after="200"/>
            </w:pPr>
            <w:hyperlink r:id="rId15" w:history="1">
              <w:r>
                <w:rPr>
                  <w:color w:val="1e198e"/>
                  <w:b w:val="1"/>
                  <w:bCs w:val="1"/>
                  <w:u w:val="single"/>
                </w:rPr>
                <w:t xml:space="preserve">La chambre commerciale internationale de la Cour d’appel de Paris, juridiction-modèle ?</w:t>
              </w:r>
            </w:hyperlink>
          </w:p>
          <w:p>
            <w:pPr/>
            <w:hyperlink r:id="rId9" w:history="1">
              <w:r>
                <w:rPr>
                  <w:color w:val="#410a8c"/>
                  <w:u w:val="single"/>
                </w:rPr>
                <w:t xml:space="preserve">Sandrine Clavel</w:t>
              </w:r>
            </w:hyperlink>
          </w:p>
          <w:p>
            <w:pPr/>
            <w:r>
              <w:rPr>
                <w:i w:val="1"/>
                <w:iCs w:val="1"/>
              </w:rPr>
              <w:t xml:space="preserve">Perspectives contentieuses internationales (PCI)</w:t>
            </w:r>
            <w:r>
              <w:rPr/>
              <w:t xml:space="preserve">, 2025, 4, pp.5</w:t>
            </w:r>
          </w:p>
          <w:p>
            <w:pPr/>
            <w:r>
              <w:rPr/>
              <w:t xml:space="preserve">Article dans une revue</w:t>
            </w:r>
          </w:p>
          <w:p>
            <w:pPr/>
            <w:hyperlink r:id="rId15" w:history="1">
              <w:r>
                <w:rPr>
                  <w:color w:val="#410a8c"/>
                  <w:u w:val="single"/>
                </w:rPr>
                <w:t xml:space="preserve">hal-05418239v1</w:t>
              </w:r>
            </w:hyperlink>
          </w:p>
        </w:tc>
      </w:tr>
      <w:tr>
        <w:trPr/>
        <w:tc>
          <w:tcPr>
            <w:noWrap/>
          </w:tcPr>
          <w:p>
            <w:pPr>
              <w:spacing w:after="200"/>
            </w:pPr>
            <w:hyperlink r:id="rId16" w:history="1">
              <w:r>
                <w:rPr>
                  <w:color w:val="1e198e"/>
                  <w:b w:val="1"/>
                  <w:bCs w:val="1"/>
                  <w:u w:val="single"/>
                </w:rPr>
                <w:t xml:space="preserve">Panorama de droit international privé</w:t>
              </w:r>
            </w:hyperlink>
          </w:p>
          <w:p>
            <w:pPr/>
            <w:hyperlink r:id="rId9" w:history="1">
              <w:r>
                <w:rPr>
                  <w:color w:val="#410a8c"/>
                  <w:u w:val="single"/>
                </w:rPr>
                <w:t xml:space="preserve">Sandrine Clavel</w:t>
              </w:r>
            </w:hyperlink>
            <w:r>
              <w:rPr/>
              <w:t xml:space="preserve">,</w:t>
            </w:r>
            <w:hyperlink r:id="rId17" w:history="1">
              <w:r>
                <w:rPr>
                  <w:color w:val="#410a8c"/>
                  <w:u w:val="single"/>
                </w:rPr>
                <w:t xml:space="preserve">Fabienne Jault-Seseke</w:t>
              </w:r>
            </w:hyperlink>
          </w:p>
          <w:p>
            <w:pPr/>
            <w:r>
              <w:rPr>
                <w:i w:val="1"/>
                <w:iCs w:val="1"/>
              </w:rPr>
              <w:t xml:space="preserve">Recueil Dalloz</w:t>
            </w:r>
            <w:r>
              <w:rPr/>
              <w:t xml:space="preserve">, 2025, pp.915-929</w:t>
            </w:r>
          </w:p>
          <w:p>
            <w:pPr/>
            <w:r>
              <w:rPr/>
              <w:t xml:space="preserve">Article dans une revue</w:t>
            </w:r>
          </w:p>
          <w:p>
            <w:pPr/>
            <w:hyperlink r:id="rId16" w:history="1">
              <w:r>
                <w:rPr>
                  <w:color w:val="#410a8c"/>
                  <w:u w:val="single"/>
                </w:rPr>
                <w:t xml:space="preserve">hal-05108706v1</w:t>
              </w:r>
            </w:hyperlink>
          </w:p>
        </w:tc>
      </w:tr>
      <w:tr>
        <w:trPr/>
        <w:tc>
          <w:tcPr>
            <w:noWrap/>
          </w:tcPr>
          <w:p>
            <w:pPr>
              <w:spacing w:after="200"/>
            </w:pPr>
            <w:hyperlink r:id="rId18" w:history="1">
              <w:r>
                <w:rPr>
                  <w:color w:val="1e198e"/>
                  <w:b w:val="1"/>
                  <w:bCs w:val="1"/>
                  <w:u w:val="single"/>
                </w:rPr>
                <w:t xml:space="preserve">La directive « Devoir de Vigilance » (CS3D), entre ambition politique et réalisme économique</w:t>
              </w:r>
            </w:hyperlink>
          </w:p>
          <w:p>
            <w:pPr/>
            <w:hyperlink r:id="rId9" w:history="1">
              <w:r>
                <w:rPr>
                  <w:color w:val="#410a8c"/>
                  <w:u w:val="single"/>
                </w:rPr>
                <w:t xml:space="preserve">Sandrine Clavel</w:t>
              </w:r>
            </w:hyperlink>
          </w:p>
          <w:p>
            <w:pPr/>
            <w:r>
              <w:rPr>
                <w:i w:val="1"/>
                <w:iCs w:val="1"/>
              </w:rPr>
              <w:t xml:space="preserve">Journal du droit international (Clunet)</w:t>
            </w:r>
            <w:r>
              <w:rPr/>
              <w:t xml:space="preserve">, 2025, 1 (1), pp.doctrine 1</w:t>
            </w:r>
          </w:p>
          <w:p>
            <w:pPr/>
            <w:r>
              <w:rPr/>
              <w:t xml:space="preserve">Article dans une revue</w:t>
            </w:r>
          </w:p>
          <w:p>
            <w:pPr/>
            <w:hyperlink r:id="rId18" w:history="1">
              <w:r>
                <w:rPr>
                  <w:color w:val="#410a8c"/>
                  <w:u w:val="single"/>
                </w:rPr>
                <w:t xml:space="preserve">hal-04946581v1</w:t>
              </w:r>
            </w:hyperlink>
          </w:p>
        </w:tc>
      </w:tr>
      <w:tr>
        <w:trPr/>
        <w:tc>
          <w:tcPr>
            <w:noWrap/>
          </w:tcPr>
          <w:p>
            <w:pPr>
              <w:spacing w:after="200"/>
            </w:pPr>
            <w:hyperlink r:id="rId19" w:history="1">
              <w:r>
                <w:rPr>
                  <w:color w:val="1e198e"/>
                  <w:b w:val="1"/>
                  <w:bCs w:val="1"/>
                  <w:u w:val="single"/>
                </w:rPr>
                <w:t xml:space="preserve">Ouvrir l’arbitrage aux communautés locales par le droit privé : Repenser la stipulation pour autrui à la lumière du Third Party Beneficiary Principle</w:t>
              </w:r>
            </w:hyperlink>
          </w:p>
          <w:p>
            <w:pPr/>
            <w:hyperlink r:id="rId9" w:history="1">
              <w:r>
                <w:rPr>
                  <w:color w:val="#410a8c"/>
                  <w:u w:val="single"/>
                </w:rPr>
                <w:t xml:space="preserve">Sandrine Clavel</w:t>
              </w:r>
            </w:hyperlink>
          </w:p>
          <w:p>
            <w:pPr/>
            <w:r>
              <w:rPr>
                <w:i w:val="1"/>
                <w:iCs w:val="1"/>
              </w:rPr>
              <w:t xml:space="preserve">Perspectives contentieuses internationales (PCI)</w:t>
            </w:r>
            <w:r>
              <w:rPr/>
              <w:t xml:space="preserve">, 2024, 1, pp.59-72</w:t>
            </w:r>
          </w:p>
          <w:p>
            <w:pPr/>
            <w:r>
              <w:rPr/>
              <w:t xml:space="preserve">Article dans une revue</w:t>
            </w:r>
          </w:p>
          <w:p>
            <w:pPr/>
            <w:hyperlink r:id="rId19" w:history="1">
              <w:r>
                <w:rPr>
                  <w:color w:val="#410a8c"/>
                  <w:u w:val="single"/>
                </w:rPr>
                <w:t xml:space="preserve">hal-04859554v1</w:t>
              </w:r>
            </w:hyperlink>
          </w:p>
        </w:tc>
      </w:tr>
      <w:tr>
        <w:trPr/>
        <w:tc>
          <w:tcPr>
            <w:noWrap/>
          </w:tcPr>
          <w:p>
            <w:pPr>
              <w:spacing w:after="200"/>
            </w:pPr>
            <w:hyperlink r:id="rId20" w:history="1">
              <w:r>
                <w:rPr>
                  <w:color w:val="1e198e"/>
                  <w:b w:val="1"/>
                  <w:bCs w:val="1"/>
                  <w:u w:val="single"/>
                </w:rPr>
                <w:t xml:space="preserve">Loi n° 2024-537 du 13 juin 2024 : extension de la compétence de la CCIP-CA en matière d’arbitrage international. Et plus?</w:t>
              </w:r>
            </w:hyperlink>
          </w:p>
          <w:p>
            <w:pPr/>
            <w:hyperlink r:id="rId9" w:history="1">
              <w:r>
                <w:rPr>
                  <w:color w:val="#410a8c"/>
                  <w:u w:val="single"/>
                </w:rPr>
                <w:t xml:space="preserve">Sandrine Clavel</w:t>
              </w:r>
            </w:hyperlink>
          </w:p>
          <w:p>
            <w:pPr/>
            <w:r>
              <w:rPr>
                <w:i w:val="1"/>
                <w:iCs w:val="1"/>
              </w:rPr>
              <w:t xml:space="preserve">Perspectives contentieuses internationales (PCI)</w:t>
            </w:r>
            <w:r>
              <w:rPr/>
              <w:t xml:space="preserve">, 2024, 1, pp.120-122</w:t>
            </w:r>
          </w:p>
          <w:p>
            <w:pPr/>
            <w:r>
              <w:rPr/>
              <w:t xml:space="preserve">Article dans une revue</w:t>
            </w:r>
          </w:p>
          <w:p>
            <w:pPr/>
            <w:hyperlink r:id="rId20" w:history="1">
              <w:r>
                <w:rPr>
                  <w:color w:val="#410a8c"/>
                  <w:u w:val="single"/>
                </w:rPr>
                <w:t xml:space="preserve">hal-05010861v1</w:t>
              </w:r>
            </w:hyperlink>
          </w:p>
        </w:tc>
      </w:tr>
      <w:tr>
        <w:trPr/>
        <w:tc>
          <w:tcPr>
            <w:noWrap/>
          </w:tcPr>
          <w:p>
            <w:pPr>
              <w:spacing w:after="200"/>
            </w:pPr>
            <w:hyperlink r:id="rId21" w:history="1">
              <w:r>
                <w:rPr>
                  <w:color w:val="1e198e"/>
                  <w:b w:val="1"/>
                  <w:bCs w:val="1"/>
                  <w:u w:val="single"/>
                </w:rPr>
                <w:t xml:space="preserve">Droit international privé</w:t>
              </w:r>
            </w:hyperlink>
          </w:p>
          <w:p>
            <w:pPr/>
            <w:hyperlink r:id="rId9" w:history="1">
              <w:r>
                <w:rPr>
                  <w:color w:val="#410a8c"/>
                  <w:u w:val="single"/>
                </w:rPr>
                <w:t xml:space="preserve">Sandrine Clavel</w:t>
              </w:r>
            </w:hyperlink>
            <w:r>
              <w:rPr/>
              <w:t xml:space="preserve">,</w:t>
            </w:r>
            <w:hyperlink r:id="rId17" w:history="1">
              <w:r>
                <w:rPr>
                  <w:color w:val="#410a8c"/>
                  <w:u w:val="single"/>
                </w:rPr>
                <w:t xml:space="preserve">Fabienne Jault-Seseke</w:t>
              </w:r>
            </w:hyperlink>
          </w:p>
          <w:p>
            <w:pPr/>
            <w:r>
              <w:rPr>
                <w:i w:val="1"/>
                <w:iCs w:val="1"/>
              </w:rPr>
              <w:t xml:space="preserve">Recueil Dalloz</w:t>
            </w:r>
            <w:r>
              <w:rPr/>
              <w:t xml:space="preserve">, 2024, 19, pp.937</w:t>
            </w:r>
          </w:p>
          <w:p>
            <w:pPr/>
            <w:r>
              <w:rPr/>
              <w:t xml:space="preserve">Article dans une revue</w:t>
            </w:r>
          </w:p>
          <w:p>
            <w:pPr/>
            <w:hyperlink r:id="rId21" w:history="1">
              <w:r>
                <w:rPr>
                  <w:color w:val="#410a8c"/>
                  <w:u w:val="single"/>
                </w:rPr>
                <w:t xml:space="preserve">halshs-04579512v1</w:t>
              </w:r>
            </w:hyperlink>
          </w:p>
        </w:tc>
      </w:tr>
      <w:tr>
        <w:trPr/>
        <w:tc>
          <w:tcPr>
            <w:noWrap/>
          </w:tcPr>
          <w:p>
            <w:pPr>
              <w:spacing w:after="200"/>
            </w:pPr>
            <w:hyperlink r:id="rId22" w:history="1">
              <w:r>
                <w:rPr>
                  <w:color w:val="1e198e"/>
                  <w:b w:val="1"/>
                  <w:bCs w:val="1"/>
                  <w:u w:val="single"/>
                </w:rPr>
                <w:t xml:space="preserve">Arbitrage et communautés locales. Introduction</w:t>
              </w:r>
            </w:hyperlink>
          </w:p>
          <w:p>
            <w:pPr/>
            <w:hyperlink r:id="rId9" w:history="1">
              <w:r>
                <w:rPr>
                  <w:color w:val="#410a8c"/>
                  <w:u w:val="single"/>
                </w:rPr>
                <w:t xml:space="preserve">Sandrine Clavel</w:t>
              </w:r>
            </w:hyperlink>
            <w:r>
              <w:rPr/>
              <w:t xml:space="preserve">,</w:t>
            </w:r>
            <w:hyperlink r:id="rId23" w:history="1">
              <w:r>
                <w:rPr>
                  <w:color w:val="#410a8c"/>
                  <w:u w:val="single"/>
                </w:rPr>
                <w:t xml:space="preserve">Patrick Jacob</w:t>
              </w:r>
            </w:hyperlink>
          </w:p>
          <w:p>
            <w:pPr/>
            <w:r>
              <w:rPr>
                <w:i w:val="1"/>
                <w:iCs w:val="1"/>
              </w:rPr>
              <w:t xml:space="preserve">Perspectives contentieuses internationales (PCI)</w:t>
            </w:r>
            <w:r>
              <w:rPr/>
              <w:t xml:space="preserve">, 2024, 1, pp.6-15</w:t>
            </w:r>
          </w:p>
          <w:p>
            <w:pPr/>
            <w:r>
              <w:rPr/>
              <w:t xml:space="preserve">Article dans une revue</w:t>
            </w:r>
          </w:p>
          <w:p>
            <w:pPr/>
            <w:hyperlink r:id="rId22" w:history="1">
              <w:r>
                <w:rPr>
                  <w:color w:val="#410a8c"/>
                  <w:u w:val="single"/>
                </w:rPr>
                <w:t xml:space="preserve">hal-04851058v1</w:t>
              </w:r>
            </w:hyperlink>
          </w:p>
        </w:tc>
      </w:tr>
      <w:tr>
        <w:trPr/>
        <w:tc>
          <w:tcPr>
            <w:noWrap/>
          </w:tcPr>
          <w:p>
            <w:pPr>
              <w:spacing w:after="200"/>
            </w:pPr>
            <w:hyperlink r:id="rId24" w:history="1">
              <w:r>
                <w:rPr>
                  <w:color w:val="1e198e"/>
                  <w:b w:val="1"/>
                  <w:bCs w:val="1"/>
                  <w:u w:val="single"/>
                </w:rPr>
                <w:t xml:space="preserve">Chronique de droit du commerce international</w:t>
              </w:r>
            </w:hyperlink>
          </w:p>
          <w:p>
            <w:pPr/>
            <w:hyperlink r:id="rId9" w:history="1">
              <w:r>
                <w:rPr>
                  <w:color w:val="#410a8c"/>
                  <w:u w:val="single"/>
                </w:rPr>
                <w:t xml:space="preserve">Sandrine Clavel</w:t>
              </w:r>
            </w:hyperlink>
            <w:r>
              <w:rPr/>
              <w:t xml:space="preserve">,</w:t>
            </w:r>
            <w:hyperlink r:id="rId25" w:history="1">
              <w:r>
                <w:rPr>
                  <w:color w:val="#410a8c"/>
                  <w:u w:val="single"/>
                </w:rPr>
                <w:t xml:space="preserve">Maximin de Fontmichel</w:t>
              </w:r>
            </w:hyperlink>
          </w:p>
          <w:p>
            <w:pPr/>
            <w:r>
              <w:rPr>
                <w:i w:val="1"/>
                <w:iCs w:val="1"/>
              </w:rPr>
              <w:t xml:space="preserve">Revue semestrielle de droit animalier</w:t>
            </w:r>
            <w:r>
              <w:rPr/>
              <w:t xml:space="preserve">, 2024, 2023-2, </w:t>
            </w:r>
            <w:hyperlink r:id="rId26" w:history="1">
              <w:r>
                <w:rPr>
                  <w:color w:val="#410a8c"/>
                  <w:u w:val="single"/>
                </w:rPr>
                <w:t xml:space="preserve">⟨10.1038/s41467-022-33334-5⟩</w:t>
              </w:r>
            </w:hyperlink>
          </w:p>
          <w:p>
            <w:pPr/>
            <w:r>
              <w:rPr/>
              <w:t xml:space="preserve">Article dans une revue</w:t>
            </w:r>
          </w:p>
          <w:p>
            <w:pPr/>
            <w:hyperlink r:id="rId24" w:history="1">
              <w:r>
                <w:rPr>
                  <w:color w:val="#410a8c"/>
                  <w:u w:val="single"/>
                </w:rPr>
                <w:t xml:space="preserve">hal-04488110v1</w:t>
              </w:r>
            </w:hyperlink>
          </w:p>
        </w:tc>
      </w:tr>
      <w:tr>
        <w:trPr/>
        <w:tc>
          <w:tcPr>
            <w:noWrap/>
          </w:tcPr>
          <w:p>
            <w:pPr>
              <w:spacing w:after="200"/>
            </w:pPr>
            <w:hyperlink r:id="rId27" w:history="1">
              <w:r>
                <w:rPr>
                  <w:color w:val="1e198e"/>
                  <w:b w:val="1"/>
                  <w:bCs w:val="1"/>
                  <w:u w:val="single"/>
                </w:rPr>
                <w:t xml:space="preserve">RSE et ordre public transnational : une dynamique de complémentarité</w:t>
              </w:r>
            </w:hyperlink>
          </w:p>
          <w:p>
            <w:pPr/>
            <w:hyperlink r:id="rId9" w:history="1">
              <w:r>
                <w:rPr>
                  <w:color w:val="#410a8c"/>
                  <w:u w:val="single"/>
                </w:rPr>
                <w:t xml:space="preserve">Sandrine Clavel</w:t>
              </w:r>
            </w:hyperlink>
          </w:p>
          <w:p>
            <w:pPr/>
            <w:r>
              <w:rPr>
                <w:i w:val="1"/>
                <w:iCs w:val="1"/>
              </w:rPr>
              <w:t xml:space="preserve">Revue de droit des affaires internationales - International business law journal</w:t>
            </w:r>
            <w:r>
              <w:rPr/>
              <w:t xml:space="preserve">, 2024, 2024 (3-4), pp.481-490</w:t>
            </w:r>
          </w:p>
          <w:p>
            <w:pPr/>
            <w:r>
              <w:rPr/>
              <w:t xml:space="preserve">Article dans une revue</w:t>
            </w:r>
          </w:p>
          <w:p>
            <w:pPr/>
            <w:hyperlink r:id="rId27" w:history="1">
              <w:r>
                <w:rPr>
                  <w:color w:val="#410a8c"/>
                  <w:u w:val="single"/>
                </w:rPr>
                <w:t xml:space="preserve">hal-04317375v1</w:t>
              </w:r>
            </w:hyperlink>
          </w:p>
        </w:tc>
      </w:tr>
      <w:tr>
        <w:trPr/>
        <w:tc>
          <w:tcPr>
            <w:noWrap/>
          </w:tcPr>
          <w:p>
            <w:pPr>
              <w:spacing w:after="200"/>
            </w:pPr>
            <w:hyperlink r:id="rId28" w:history="1">
              <w:r>
                <w:rPr>
                  <w:color w:val="1e198e"/>
                  <w:b w:val="1"/>
                  <w:bCs w:val="1"/>
                  <w:u w:val="single"/>
                </w:rPr>
                <w:t xml:space="preserve">Droit international privé</w:t>
              </w:r>
            </w:hyperlink>
          </w:p>
          <w:p>
            <w:pPr/>
            <w:hyperlink r:id="rId9" w:history="1">
              <w:r>
                <w:rPr>
                  <w:color w:val="#410a8c"/>
                  <w:u w:val="single"/>
                </w:rPr>
                <w:t xml:space="preserve">Sandrine Clavel</w:t>
              </w:r>
            </w:hyperlink>
            <w:r>
              <w:rPr/>
              <w:t xml:space="preserve">,</w:t>
            </w:r>
            <w:hyperlink r:id="rId17" w:history="1">
              <w:r>
                <w:rPr>
                  <w:color w:val="#410a8c"/>
                  <w:u w:val="single"/>
                </w:rPr>
                <w:t xml:space="preserve">Fabienne Jault-Seseke</w:t>
              </w:r>
            </w:hyperlink>
          </w:p>
          <w:p>
            <w:pPr/>
            <w:r>
              <w:rPr>
                <w:i w:val="1"/>
                <w:iCs w:val="1"/>
              </w:rPr>
              <w:t xml:space="preserve">Recueil Dalloz</w:t>
            </w:r>
            <w:r>
              <w:rPr/>
              <w:t xml:space="preserve">, 2023, 18, pp.925</w:t>
            </w:r>
          </w:p>
          <w:p>
            <w:pPr/>
            <w:r>
              <w:rPr/>
              <w:t xml:space="preserve">Article dans une revue</w:t>
            </w:r>
          </w:p>
          <w:p>
            <w:pPr/>
            <w:hyperlink r:id="rId28" w:history="1">
              <w:r>
                <w:rPr>
                  <w:color w:val="#410a8c"/>
                  <w:u w:val="single"/>
                </w:rPr>
                <w:t xml:space="preserve">halshs-04090191v1</w:t>
              </w:r>
            </w:hyperlink>
          </w:p>
        </w:tc>
      </w:tr>
      <w:tr>
        <w:trPr/>
        <w:tc>
          <w:tcPr>
            <w:noWrap/>
          </w:tcPr>
          <w:p>
            <w:pPr>
              <w:spacing w:after="200"/>
            </w:pPr>
            <w:hyperlink r:id="rId29" w:history="1">
              <w:r>
                <w:rPr>
                  <w:color w:val="1e198e"/>
                  <w:b w:val="1"/>
                  <w:bCs w:val="1"/>
                  <w:u w:val="single"/>
                </w:rPr>
                <w:t xml:space="preserve">Panorama de droit international privé</w:t>
              </w:r>
            </w:hyperlink>
          </w:p>
          <w:p>
            <w:pPr/>
            <w:hyperlink r:id="rId17" w:history="1">
              <w:r>
                <w:rPr>
                  <w:color w:val="#410a8c"/>
                  <w:u w:val="single"/>
                </w:rPr>
                <w:t xml:space="preserve">Fabienne Jault-Seseke</w:t>
              </w:r>
            </w:hyperlink>
            <w:r>
              <w:rPr/>
              <w:t xml:space="preserve">,</w:t>
            </w:r>
            <w:hyperlink r:id="rId9" w:history="1">
              <w:r>
                <w:rPr>
                  <w:color w:val="#410a8c"/>
                  <w:u w:val="single"/>
                </w:rPr>
                <w:t xml:space="preserve">Sandrine Clavel</w:t>
              </w:r>
            </w:hyperlink>
          </w:p>
          <w:p>
            <w:pPr/>
            <w:r>
              <w:rPr>
                <w:i w:val="1"/>
                <w:iCs w:val="1"/>
              </w:rPr>
              <w:t xml:space="preserve">D.</w:t>
            </w:r>
            <w:r>
              <w:rPr/>
              <w:t xml:space="preserve">, 2023, 925</w:t>
            </w:r>
          </w:p>
          <w:p>
            <w:pPr/>
            <w:r>
              <w:rPr/>
              <w:t xml:space="preserve">Article dans une revue</w:t>
            </w:r>
          </w:p>
          <w:p>
            <w:pPr/>
            <w:hyperlink r:id="rId29" w:history="1">
              <w:r>
                <w:rPr>
                  <w:color w:val="#410a8c"/>
                  <w:u w:val="single"/>
                </w:rPr>
                <w:t xml:space="preserve">hal-04377906v1</w:t>
              </w:r>
            </w:hyperlink>
          </w:p>
        </w:tc>
      </w:tr>
      <w:tr>
        <w:trPr/>
        <w:tc>
          <w:tcPr>
            <w:noWrap/>
          </w:tcPr>
          <w:p>
            <w:pPr>
              <w:spacing w:after="200"/>
            </w:pPr>
            <w:hyperlink r:id="rId30" w:history="1">
              <w:r>
                <w:rPr>
                  <w:color w:val="1e198e"/>
                  <w:b w:val="1"/>
                  <w:bCs w:val="1"/>
                  <w:u w:val="single"/>
                </w:rPr>
                <w:t xml:space="preserve">Projet de code de droit international privé: Effets des jugements et des actes publics étrangers</w:t>
              </w:r>
            </w:hyperlink>
          </w:p>
          <w:p>
            <w:pPr/>
            <w:hyperlink r:id="rId9" w:history="1">
              <w:r>
                <w:rPr>
                  <w:color w:val="#410a8c"/>
                  <w:u w:val="single"/>
                </w:rPr>
                <w:t xml:space="preserve">Sandrine Clavel</w:t>
              </w:r>
            </w:hyperlink>
          </w:p>
          <w:p>
            <w:pPr/>
            <w:r>
              <w:rPr>
                <w:i w:val="1"/>
                <w:iCs w:val="1"/>
              </w:rPr>
              <w:t xml:space="preserve">Travaux du Comité français de droit international privé</w:t>
            </w:r>
            <w:r>
              <w:rPr/>
              <w:t xml:space="preserve">, 2023, 2020-2022, pp.419-424</w:t>
            </w:r>
          </w:p>
          <w:p>
            <w:pPr/>
            <w:r>
              <w:rPr/>
              <w:t xml:space="preserve">Article dans une revue</w:t>
            </w:r>
          </w:p>
          <w:p>
            <w:pPr/>
            <w:hyperlink r:id="rId30" w:history="1">
              <w:r>
                <w:rPr>
                  <w:color w:val="#410a8c"/>
                  <w:u w:val="single"/>
                </w:rPr>
                <w:t xml:space="preserve">hal-04142388v1</w:t>
              </w:r>
            </w:hyperlink>
          </w:p>
        </w:tc>
      </w:tr>
      <w:tr>
        <w:trPr/>
        <w:tc>
          <w:tcPr>
            <w:noWrap/>
          </w:tcPr>
          <w:p>
            <w:pPr>
              <w:spacing w:after="200"/>
            </w:pPr>
            <w:hyperlink r:id="rId31" w:history="1">
              <w:r>
                <w:rPr>
                  <w:color w:val="1e198e"/>
                  <w:b w:val="1"/>
                  <w:bCs w:val="1"/>
                  <w:u w:val="single"/>
                </w:rPr>
                <w:t xml:space="preserve">La codification du DIP français : Effets des jugements et des actes publics étrangers</w:t>
              </w:r>
            </w:hyperlink>
          </w:p>
          <w:p>
            <w:pPr/>
            <w:hyperlink r:id="rId9" w:history="1">
              <w:r>
                <w:rPr>
                  <w:color w:val="#410a8c"/>
                  <w:u w:val="single"/>
                </w:rPr>
                <w:t xml:space="preserve">Sandrine Clavel</w:t>
              </w:r>
            </w:hyperlink>
          </w:p>
          <w:p>
            <w:pPr/>
            <w:r>
              <w:rPr>
                <w:i w:val="1"/>
                <w:iCs w:val="1"/>
              </w:rPr>
              <w:t xml:space="preserve">Droit international privé : travaux du Comité français de droit international privé </w:t>
            </w:r>
            <w:r>
              <w:rPr/>
              <w:t xml:space="preserve">, 2023</w:t>
            </w:r>
          </w:p>
          <w:p>
            <w:pPr/>
            <w:r>
              <w:rPr/>
              <w:t xml:space="preserve">Article dans une revue</w:t>
            </w:r>
          </w:p>
          <w:p>
            <w:pPr/>
            <w:hyperlink r:id="rId31" w:history="1">
              <w:r>
                <w:rPr>
                  <w:color w:val="#410a8c"/>
                  <w:u w:val="single"/>
                </w:rPr>
                <w:t xml:space="preserve">hal-04377895v1</w:t>
              </w:r>
            </w:hyperlink>
          </w:p>
        </w:tc>
      </w:tr>
      <w:tr>
        <w:trPr/>
        <w:tc>
          <w:tcPr>
            <w:noWrap/>
          </w:tcPr>
          <w:p>
            <w:pPr>
              <w:spacing w:after="200"/>
            </w:pPr>
            <w:hyperlink r:id="rId32" w:history="1">
              <w:r>
                <w:rPr>
                  <w:color w:val="1e198e"/>
                  <w:b w:val="1"/>
                  <w:bCs w:val="1"/>
                  <w:u w:val="single"/>
                </w:rPr>
                <w:t xml:space="preserve">Entretien avec Sandrine Clavel, « Le projet de code de droit international privé »</w:t>
              </w:r>
            </w:hyperlink>
          </w:p>
          <w:p>
            <w:pPr/>
            <w:hyperlink r:id="rId17" w:history="1">
              <w:r>
                <w:rPr>
                  <w:color w:val="#410a8c"/>
                  <w:u w:val="single"/>
                </w:rPr>
                <w:t xml:space="preserve">Fabienne Jault-Seseke</w:t>
              </w:r>
            </w:hyperlink>
            <w:r>
              <w:rPr/>
              <w:t xml:space="preserve">,</w:t>
            </w:r>
            <w:hyperlink r:id="rId9" w:history="1">
              <w:r>
                <w:rPr>
                  <w:color w:val="#410a8c"/>
                  <w:u w:val="single"/>
                </w:rPr>
                <w:t xml:space="preserve">Sandrine Clavel</w:t>
              </w:r>
            </w:hyperlink>
          </w:p>
          <w:p>
            <w:pPr/>
            <w:r>
              <w:rPr>
                <w:i w:val="1"/>
                <w:iCs w:val="1"/>
              </w:rPr>
              <w:t xml:space="preserve">Recueil Dalloz</w:t>
            </w:r>
            <w:r>
              <w:rPr/>
              <w:t xml:space="preserve">, 2022, pp.984</w:t>
            </w:r>
          </w:p>
          <w:p>
            <w:pPr/>
            <w:r>
              <w:rPr/>
              <w:t xml:space="preserve">Article dans une revue</w:t>
            </w:r>
          </w:p>
          <w:p>
            <w:pPr/>
            <w:hyperlink r:id="rId32" w:history="1">
              <w:r>
                <w:rPr>
                  <w:color w:val="#410a8c"/>
                  <w:u w:val="single"/>
                </w:rPr>
                <w:t xml:space="preserve">hal-04422432v1</w:t>
              </w:r>
            </w:hyperlink>
          </w:p>
        </w:tc>
      </w:tr>
      <w:tr>
        <w:trPr/>
        <w:tc>
          <w:tcPr>
            <w:noWrap/>
          </w:tcPr>
          <w:p>
            <w:pPr>
              <w:spacing w:after="200"/>
            </w:pPr>
            <w:hyperlink r:id="rId33" w:history="1">
              <w:r>
                <w:rPr>
                  <w:color w:val="1e198e"/>
                  <w:b w:val="1"/>
                  <w:bCs w:val="1"/>
                  <w:u w:val="single"/>
                </w:rPr>
                <w:t xml:space="preserve">Rubrique « Groupement d’intérêt économique »</w:t>
              </w:r>
            </w:hyperlink>
          </w:p>
          <w:p>
            <w:pPr/>
            <w:hyperlink r:id="rId9" w:history="1">
              <w:r>
                <w:rPr>
                  <w:color w:val="#410a8c"/>
                  <w:u w:val="single"/>
                </w:rPr>
                <w:t xml:space="preserve">Sandrine Clavel</w:t>
              </w:r>
            </w:hyperlink>
          </w:p>
          <w:p>
            <w:pPr/>
            <w:r>
              <w:rPr>
                <w:i w:val="1"/>
                <w:iCs w:val="1"/>
              </w:rPr>
              <w:t xml:space="preserve">Répertoire de droit international [Encyclopédie juridique Dalloz]</w:t>
            </w:r>
            <w:r>
              <w:rPr/>
              <w:t xml:space="preserve">, 2022</w:t>
            </w:r>
          </w:p>
          <w:p>
            <w:pPr/>
            <w:r>
              <w:rPr/>
              <w:t xml:space="preserve">Article dans une revue</w:t>
            </w:r>
          </w:p>
          <w:p>
            <w:pPr/>
            <w:hyperlink r:id="rId33" w:history="1">
              <w:r>
                <w:rPr>
                  <w:color w:val="#410a8c"/>
                  <w:u w:val="single"/>
                </w:rPr>
                <w:t xml:space="preserve">hal-04377918v1</w:t>
              </w:r>
            </w:hyperlink>
          </w:p>
        </w:tc>
      </w:tr>
      <w:tr>
        <w:trPr/>
        <w:tc>
          <w:tcPr>
            <w:noWrap/>
          </w:tcPr>
          <w:p>
            <w:pPr>
              <w:spacing w:after="200"/>
            </w:pPr>
            <w:hyperlink r:id="rId34" w:history="1">
              <w:r>
                <w:rPr>
                  <w:color w:val="1e198e"/>
                  <w:b w:val="1"/>
                  <w:bCs w:val="1"/>
                  <w:u w:val="single"/>
                </w:rPr>
                <w:t xml:space="preserve">Le projet de code de droit international privé</w:t>
              </w:r>
            </w:hyperlink>
          </w:p>
          <w:p>
            <w:pPr/>
            <w:hyperlink r:id="rId9" w:history="1">
              <w:r>
                <w:rPr>
                  <w:color w:val="#410a8c"/>
                  <w:u w:val="single"/>
                </w:rPr>
                <w:t xml:space="preserve">Sandrine Clavel</w:t>
              </w:r>
            </w:hyperlink>
            <w:r>
              <w:rPr/>
              <w:t xml:space="preserve">,</w:t>
            </w:r>
            <w:hyperlink r:id="rId17" w:history="1">
              <w:r>
                <w:rPr>
                  <w:color w:val="#410a8c"/>
                  <w:u w:val="single"/>
                </w:rPr>
                <w:t xml:space="preserve">Fabienne Jault-Seseke</w:t>
              </w:r>
            </w:hyperlink>
          </w:p>
          <w:p>
            <w:pPr/>
            <w:r>
              <w:rPr>
                <w:i w:val="1"/>
                <w:iCs w:val="1"/>
              </w:rPr>
              <w:t xml:space="preserve">Recueil Dalloz</w:t>
            </w:r>
            <w:r>
              <w:rPr/>
              <w:t xml:space="preserve">, 2022, 19, pp.984</w:t>
            </w:r>
          </w:p>
          <w:p>
            <w:pPr/>
            <w:r>
              <w:rPr/>
              <w:t xml:space="preserve">Article dans une revue</w:t>
            </w:r>
          </w:p>
          <w:p>
            <w:pPr/>
            <w:hyperlink r:id="rId34" w:history="1">
              <w:r>
                <w:rPr>
                  <w:color w:val="#410a8c"/>
                  <w:u w:val="single"/>
                </w:rPr>
                <w:t xml:space="preserve">halshs-03669979v1</w:t>
              </w:r>
            </w:hyperlink>
          </w:p>
        </w:tc>
      </w:tr>
      <w:tr>
        <w:trPr/>
        <w:tc>
          <w:tcPr>
            <w:noWrap/>
          </w:tcPr>
          <w:p>
            <w:pPr>
              <w:spacing w:after="200"/>
            </w:pPr>
            <w:hyperlink r:id="rId35" w:history="1">
              <w:r>
                <w:rPr>
                  <w:color w:val="1e198e"/>
                  <w:b w:val="1"/>
                  <w:bCs w:val="1"/>
                  <w:u w:val="single"/>
                </w:rPr>
                <w:t xml:space="preserve">Les méthodes de localisation du dommage face aux actions en justice</w:t>
              </w:r>
            </w:hyperlink>
          </w:p>
          <w:p>
            <w:pPr/>
            <w:hyperlink r:id="rId36" w:history="1">
              <w:r>
                <w:rPr>
                  <w:color w:val="#410a8c"/>
                  <w:u w:val="single"/>
                </w:rPr>
                <w:t xml:space="preserve">François Mailhé</w:t>
              </w:r>
            </w:hyperlink>
            <w:r>
              <w:rPr/>
              <w:t xml:space="preserve">,</w:t>
            </w:r>
            <w:hyperlink r:id="rId9" w:history="1">
              <w:r>
                <w:rPr>
                  <w:color w:val="#410a8c"/>
                  <w:u w:val="single"/>
                </w:rPr>
                <w:t xml:space="preserve">Sandrine Clavel</w:t>
              </w:r>
            </w:hyperlink>
          </w:p>
          <w:p>
            <w:pPr/>
            <w:r>
              <w:rPr>
                <w:i w:val="1"/>
                <w:iCs w:val="1"/>
              </w:rPr>
              <w:t xml:space="preserve">Revue de droit des affaires internationales - International business law journal</w:t>
            </w:r>
            <w:r>
              <w:rPr/>
              <w:t xml:space="preserve">, 2022, 2022, pp.761</w:t>
            </w:r>
          </w:p>
          <w:p>
            <w:pPr/>
            <w:r>
              <w:rPr/>
              <w:t xml:space="preserve">Article dans une revue</w:t>
            </w:r>
          </w:p>
          <w:p>
            <w:pPr/>
            <w:hyperlink r:id="rId35" w:history="1">
              <w:r>
                <w:rPr>
                  <w:color w:val="#410a8c"/>
                  <w:u w:val="single"/>
                </w:rPr>
                <w:t xml:space="preserve">hal-04792467v1</w:t>
              </w:r>
            </w:hyperlink>
          </w:p>
        </w:tc>
      </w:tr>
      <w:tr>
        <w:trPr/>
        <w:tc>
          <w:tcPr>
            <w:noWrap/>
          </w:tcPr>
          <w:p>
            <w:pPr>
              <w:spacing w:after="200"/>
            </w:pPr>
            <w:hyperlink r:id="rId37" w:history="1">
              <w:r>
                <w:rPr>
                  <w:color w:val="1e198e"/>
                  <w:b w:val="1"/>
                  <w:bCs w:val="1"/>
                  <w:u w:val="single"/>
                </w:rPr>
                <w:t xml:space="preserve">Droit international privé</w:t>
              </w:r>
            </w:hyperlink>
          </w:p>
          <w:p>
            <w:pPr/>
            <w:hyperlink r:id="rId9" w:history="1">
              <w:r>
                <w:rPr>
                  <w:color w:val="#410a8c"/>
                  <w:u w:val="single"/>
                </w:rPr>
                <w:t xml:space="preserve">Sandrine Clavel</w:t>
              </w:r>
            </w:hyperlink>
            <w:r>
              <w:rPr/>
              <w:t xml:space="preserve">,</w:t>
            </w:r>
            <w:hyperlink r:id="rId17" w:history="1">
              <w:r>
                <w:rPr>
                  <w:color w:val="#410a8c"/>
                  <w:u w:val="single"/>
                </w:rPr>
                <w:t xml:space="preserve">Fabienne Jault-Seseke</w:t>
              </w:r>
            </w:hyperlink>
          </w:p>
          <w:p>
            <w:pPr/>
            <w:r>
              <w:rPr>
                <w:i w:val="1"/>
                <w:iCs w:val="1"/>
              </w:rPr>
              <w:t xml:space="preserve">Recueil Dalloz</w:t>
            </w:r>
            <w:r>
              <w:rPr/>
              <w:t xml:space="preserve">, 2022, 18, pp.915</w:t>
            </w:r>
          </w:p>
          <w:p>
            <w:pPr/>
            <w:r>
              <w:rPr/>
              <w:t xml:space="preserve">Article dans une revue</w:t>
            </w:r>
          </w:p>
          <w:p>
            <w:pPr/>
            <w:hyperlink r:id="rId37" w:history="1">
              <w:r>
                <w:rPr>
                  <w:color w:val="#410a8c"/>
                  <w:u w:val="single"/>
                </w:rPr>
                <w:t xml:space="preserve">halshs-03663735v1</w:t>
              </w:r>
            </w:hyperlink>
          </w:p>
        </w:tc>
      </w:tr>
      <w:tr>
        <w:trPr/>
        <w:tc>
          <w:tcPr>
            <w:noWrap/>
          </w:tcPr>
          <w:p>
            <w:pPr>
              <w:spacing w:after="200"/>
            </w:pPr>
            <w:hyperlink r:id="rId38" w:history="1">
              <w:r>
                <w:rPr>
                  <w:color w:val="1e198e"/>
                  <w:b w:val="1"/>
                  <w:bCs w:val="1"/>
                  <w:u w:val="single"/>
                </w:rPr>
                <w:t xml:space="preserve">Panorama de droit international privé</w:t>
              </w:r>
            </w:hyperlink>
          </w:p>
          <w:p>
            <w:pPr/>
            <w:hyperlink r:id="rId17" w:history="1">
              <w:r>
                <w:rPr>
                  <w:color w:val="#410a8c"/>
                  <w:u w:val="single"/>
                </w:rPr>
                <w:t xml:space="preserve">Fabienne Jault-Seseke</w:t>
              </w:r>
            </w:hyperlink>
            <w:r>
              <w:rPr/>
              <w:t xml:space="preserve">,</w:t>
            </w:r>
            <w:hyperlink r:id="rId9" w:history="1">
              <w:r>
                <w:rPr>
                  <w:color w:val="#410a8c"/>
                  <w:u w:val="single"/>
                </w:rPr>
                <w:t xml:space="preserve">Sandrine Clavel</w:t>
              </w:r>
            </w:hyperlink>
          </w:p>
          <w:p>
            <w:pPr/>
            <w:r>
              <w:rPr>
                <w:i w:val="1"/>
                <w:iCs w:val="1"/>
              </w:rPr>
              <w:t xml:space="preserve">D.</w:t>
            </w:r>
            <w:r>
              <w:rPr/>
              <w:t xml:space="preserve">, 2022, 915</w:t>
            </w:r>
          </w:p>
          <w:p>
            <w:pPr/>
            <w:r>
              <w:rPr/>
              <w:t xml:space="preserve">Article dans une revue</w:t>
            </w:r>
          </w:p>
          <w:p>
            <w:pPr/>
            <w:hyperlink r:id="rId38" w:history="1">
              <w:r>
                <w:rPr>
                  <w:color w:val="#410a8c"/>
                  <w:u w:val="single"/>
                </w:rPr>
                <w:t xml:space="preserve">hal-04377907v1</w:t>
              </w:r>
            </w:hyperlink>
          </w:p>
        </w:tc>
      </w:tr>
      <w:tr>
        <w:trPr/>
        <w:tc>
          <w:tcPr>
            <w:noWrap/>
          </w:tcPr>
          <w:p>
            <w:pPr>
              <w:spacing w:after="200"/>
            </w:pPr>
            <w:hyperlink r:id="rId39" w:history="1">
              <w:r>
                <w:rPr>
                  <w:color w:val="1e198e"/>
                  <w:b w:val="1"/>
                  <w:bCs w:val="1"/>
                  <w:u w:val="single"/>
                </w:rPr>
                <w:t xml:space="preserve">Droit du commerce international</w:t>
              </w:r>
            </w:hyperlink>
          </w:p>
          <w:p>
            <w:pPr/>
            <w:hyperlink r:id="rId9" w:history="1">
              <w:r>
                <w:rPr>
                  <w:color w:val="#410a8c"/>
                  <w:u w:val="single"/>
                </w:rPr>
                <w:t xml:space="preserve">Sandrine Clavel</w:t>
              </w:r>
            </w:hyperlink>
            <w:r>
              <w:rPr/>
              <w:t xml:space="preserve">,</w:t>
            </w:r>
            <w:hyperlink r:id="rId25" w:history="1">
              <w:r>
                <w:rPr>
                  <w:color w:val="#410a8c"/>
                  <w:u w:val="single"/>
                </w:rPr>
                <w:t xml:space="preserve">Maximin de Fontmichel</w:t>
              </w:r>
            </w:hyperlink>
          </w:p>
          <w:p>
            <w:pPr/>
            <w:r>
              <w:rPr>
                <w:i w:val="1"/>
                <w:iCs w:val="1"/>
              </w:rPr>
              <w:t xml:space="preserve">Revue semestrielle de droit animalier</w:t>
            </w:r>
            <w:r>
              <w:rPr/>
              <w:t xml:space="preserve">, 2022, 2022/2, pp.201--213</w:t>
            </w:r>
          </w:p>
          <w:p>
            <w:pPr/>
            <w:r>
              <w:rPr/>
              <w:t xml:space="preserve">Article dans une revue</w:t>
            </w:r>
          </w:p>
          <w:p>
            <w:pPr/>
            <w:hyperlink r:id="rId39" w:history="1">
              <w:r>
                <w:rPr>
                  <w:color w:val="#410a8c"/>
                  <w:u w:val="single"/>
                </w:rPr>
                <w:t xml:space="preserve">hal-04377912v1</w:t>
              </w:r>
            </w:hyperlink>
          </w:p>
        </w:tc>
      </w:tr>
      <w:tr>
        <w:trPr/>
        <w:tc>
          <w:tcPr>
            <w:noWrap/>
          </w:tcPr>
          <w:p>
            <w:pPr>
              <w:spacing w:after="200"/>
            </w:pPr>
            <w:hyperlink r:id="rId40" w:history="1">
              <w:r>
                <w:rPr>
                  <w:color w:val="1e198e"/>
                  <w:b w:val="1"/>
                  <w:bCs w:val="1"/>
                  <w:u w:val="single"/>
                </w:rPr>
                <w:t xml:space="preserve">La méthode de la localisation face aux différents types d’action</w:t>
              </w:r>
            </w:hyperlink>
          </w:p>
          <w:p>
            <w:pPr/>
            <w:hyperlink r:id="rId9" w:history="1">
              <w:r>
                <w:rPr>
                  <w:color w:val="#410a8c"/>
                  <w:u w:val="single"/>
                </w:rPr>
                <w:t xml:space="preserve">Sandrine Clavel</w:t>
              </w:r>
            </w:hyperlink>
            <w:r>
              <w:rPr/>
              <w:t xml:space="preserve">,</w:t>
            </w:r>
            <w:hyperlink r:id="rId41" w:history="1">
              <w:r>
                <w:rPr>
                  <w:color w:val="#410a8c"/>
                  <w:u w:val="single"/>
                </w:rPr>
                <w:t xml:space="preserve">F. Mailhé</w:t>
              </w:r>
            </w:hyperlink>
            <w:r>
              <w:rPr/>
              <w:t xml:space="preserve">,</w:t>
            </w:r>
            <w:hyperlink r:id="rId42" w:history="1">
              <w:r>
                <w:rPr>
                  <w:color w:val="#410a8c"/>
                  <w:u w:val="single"/>
                </w:rPr>
                <w:t xml:space="preserve">C. Nourissat</w:t>
              </w:r>
            </w:hyperlink>
          </w:p>
          <w:p>
            <w:pPr/>
            <w:r>
              <w:rPr>
                <w:i w:val="1"/>
                <w:iCs w:val="1"/>
              </w:rPr>
              <w:t xml:space="preserve">Revue de droit des affaires internationales - International business law journal</w:t>
            </w:r>
            <w:r>
              <w:rPr/>
              <w:t xml:space="preserve">, 2022, 6, pp.761--778</w:t>
            </w:r>
          </w:p>
          <w:p>
            <w:pPr/>
            <w:r>
              <w:rPr/>
              <w:t xml:space="preserve">Article dans une revue</w:t>
            </w:r>
          </w:p>
          <w:p>
            <w:pPr/>
            <w:hyperlink r:id="rId40" w:history="1">
              <w:r>
                <w:rPr>
                  <w:color w:val="#410a8c"/>
                  <w:u w:val="single"/>
                </w:rPr>
                <w:t xml:space="preserve">hal-04377898v1</w:t>
              </w:r>
            </w:hyperlink>
          </w:p>
        </w:tc>
      </w:tr>
      <w:tr>
        <w:trPr/>
        <w:tc>
          <w:tcPr>
            <w:noWrap/>
          </w:tcPr>
          <w:p>
            <w:pPr>
              <w:spacing w:after="200"/>
            </w:pPr>
            <w:hyperlink r:id="rId43" w:history="1">
              <w:r>
                <w:rPr>
                  <w:color w:val="1e198e"/>
                  <w:b w:val="1"/>
                  <w:bCs w:val="1"/>
                  <w:u w:val="single"/>
                </w:rPr>
                <w:t xml:space="preserve">Contrats internationaux, Détermination du droit applicable, Loi du contrat : Principe d’autonomie</w:t>
              </w:r>
            </w:hyperlink>
          </w:p>
          <w:p>
            <w:pPr/>
            <w:hyperlink r:id="rId9" w:history="1">
              <w:r>
                <w:rPr>
                  <w:color w:val="#410a8c"/>
                  <w:u w:val="single"/>
                </w:rPr>
                <w:t xml:space="preserve">Sandrine Clavel</w:t>
              </w:r>
            </w:hyperlink>
          </w:p>
          <w:p>
            <w:pPr/>
            <w:r>
              <w:rPr>
                <w:i w:val="1"/>
                <w:iCs w:val="1"/>
              </w:rPr>
              <w:t xml:space="preserve">JurisClasseur Droit international [Encyclopédie juridique Juris-classeur]</w:t>
            </w:r>
            <w:r>
              <w:rPr/>
              <w:t xml:space="preserve">, 2022, Fasc. 552-20, pp.34</w:t>
            </w:r>
          </w:p>
          <w:p>
            <w:pPr/>
            <w:r>
              <w:rPr/>
              <w:t xml:space="preserve">Article dans une revue</w:t>
            </w:r>
          </w:p>
          <w:p>
            <w:pPr/>
            <w:hyperlink r:id="rId43" w:history="1">
              <w:r>
                <w:rPr>
                  <w:color w:val="#410a8c"/>
                  <w:u w:val="single"/>
                </w:rPr>
                <w:t xml:space="preserve">hal-04377917v1</w:t>
              </w:r>
            </w:hyperlink>
          </w:p>
        </w:tc>
      </w:tr>
      <w:tr>
        <w:trPr/>
        <w:tc>
          <w:tcPr>
            <w:noWrap/>
          </w:tcPr>
          <w:p>
            <w:pPr>
              <w:spacing w:after="200"/>
            </w:pPr>
            <w:hyperlink r:id="rId44" w:history="1">
              <w:r>
                <w:rPr>
                  <w:color w:val="1e198e"/>
                  <w:b w:val="1"/>
                  <w:bCs w:val="1"/>
                  <w:u w:val="single"/>
                </w:rPr>
                <w:t xml:space="preserve">Droit du commerce international</w:t>
              </w:r>
            </w:hyperlink>
          </w:p>
          <w:p>
            <w:pPr/>
            <w:hyperlink r:id="rId9" w:history="1">
              <w:r>
                <w:rPr>
                  <w:color w:val="#410a8c"/>
                  <w:u w:val="single"/>
                </w:rPr>
                <w:t xml:space="preserve">Sandrine Clavel</w:t>
              </w:r>
            </w:hyperlink>
            <w:r>
              <w:rPr/>
              <w:t xml:space="preserve">,</w:t>
            </w:r>
            <w:hyperlink r:id="rId25" w:history="1">
              <w:r>
                <w:rPr>
                  <w:color w:val="#410a8c"/>
                  <w:u w:val="single"/>
                </w:rPr>
                <w:t xml:space="preserve">Maximin de Fontmichel</w:t>
              </w:r>
            </w:hyperlink>
          </w:p>
          <w:p>
            <w:pPr/>
            <w:r>
              <w:rPr>
                <w:i w:val="1"/>
                <w:iCs w:val="1"/>
              </w:rPr>
              <w:t xml:space="preserve">Revue semestrielle de droit animalier</w:t>
            </w:r>
            <w:r>
              <w:rPr/>
              <w:t xml:space="preserve">, 2021, 2021/2, pp.205--221</w:t>
            </w:r>
          </w:p>
          <w:p>
            <w:pPr/>
            <w:r>
              <w:rPr/>
              <w:t xml:space="preserve">Article dans une revue</w:t>
            </w:r>
          </w:p>
          <w:p>
            <w:pPr/>
            <w:hyperlink r:id="rId44" w:history="1">
              <w:r>
                <w:rPr>
                  <w:color w:val="#410a8c"/>
                  <w:u w:val="single"/>
                </w:rPr>
                <w:t xml:space="preserve">hal-04377913v1</w:t>
              </w:r>
            </w:hyperlink>
          </w:p>
        </w:tc>
      </w:tr>
      <w:tr>
        <w:trPr/>
        <w:tc>
          <w:tcPr>
            <w:noWrap/>
          </w:tcPr>
          <w:p>
            <w:pPr>
              <w:spacing w:after="200"/>
            </w:pPr>
            <w:hyperlink r:id="rId45" w:history="1">
              <w:r>
                <w:rPr>
                  <w:color w:val="1e198e"/>
                  <w:b w:val="1"/>
                  <w:bCs w:val="1"/>
                  <w:u w:val="single"/>
                </w:rPr>
                <w:t xml:space="preserve">Controverse : Professionnaliser la formation initiale des avocats ?</w:t>
              </w:r>
            </w:hyperlink>
          </w:p>
          <w:p>
            <w:pPr/>
            <w:hyperlink r:id="rId9" w:history="1">
              <w:r>
                <w:rPr>
                  <w:color w:val="#410a8c"/>
                  <w:u w:val="single"/>
                </w:rPr>
                <w:t xml:space="preserve">Sandrine Clavel</w:t>
              </w:r>
            </w:hyperlink>
            <w:r>
              <w:rPr/>
              <w:t xml:space="preserve">,</w:t>
            </w:r>
            <w:hyperlink r:id="rId46" w:history="1">
              <w:r>
                <w:rPr>
                  <w:color w:val="#410a8c"/>
                  <w:u w:val="single"/>
                </w:rPr>
                <w:t xml:space="preserve">Cyril Wolmark</w:t>
              </w:r>
            </w:hyperlink>
          </w:p>
          <w:p>
            <w:pPr/>
            <w:r>
              <w:rPr>
                <w:i w:val="1"/>
                <w:iCs w:val="1"/>
              </w:rPr>
              <w:t xml:space="preserve">Revue de droit du travail</w:t>
            </w:r>
            <w:r>
              <w:rPr/>
              <w:t xml:space="preserve">, 2021, 12, pp.683</w:t>
            </w:r>
          </w:p>
          <w:p>
            <w:pPr/>
            <w:r>
              <w:rPr/>
              <w:t xml:space="preserve">Article dans une revue</w:t>
            </w:r>
          </w:p>
          <w:p>
            <w:pPr/>
            <w:hyperlink r:id="rId45" w:history="1">
              <w:r>
                <w:rPr>
                  <w:color w:val="#410a8c"/>
                  <w:u w:val="single"/>
                </w:rPr>
                <w:t xml:space="preserve">halshs-03494240v1</w:t>
              </w:r>
            </w:hyperlink>
          </w:p>
        </w:tc>
      </w:tr>
      <w:tr>
        <w:trPr/>
        <w:tc>
          <w:tcPr>
            <w:noWrap/>
          </w:tcPr>
          <w:p>
            <w:pPr>
              <w:spacing w:after="200"/>
            </w:pPr>
            <w:hyperlink r:id="rId47" w:history="1">
              <w:r>
                <w:rPr>
                  <w:color w:val="1e198e"/>
                  <w:b w:val="1"/>
                  <w:bCs w:val="1"/>
                  <w:u w:val="single"/>
                </w:rPr>
                <w:t xml:space="preserve">La Convention de La Haye du 2 juillet 2019 sur la reconnaissance et l’exécution des jugements, que peut-on en attendre ?</w:t>
              </w:r>
            </w:hyperlink>
          </w:p>
          <w:p>
            <w:pPr/>
            <w:hyperlink r:id="rId17" w:history="1">
              <w:r>
                <w:rPr>
                  <w:color w:val="#410a8c"/>
                  <w:u w:val="single"/>
                </w:rPr>
                <w:t xml:space="preserve">Fabienne Jault-Seseke</w:t>
              </w:r>
            </w:hyperlink>
            <w:r>
              <w:rPr/>
              <w:t xml:space="preserve">,</w:t>
            </w:r>
            <w:hyperlink r:id="rId48" w:history="1">
              <w:r>
                <w:rPr>
                  <w:color w:val="#410a8c"/>
                  <w:u w:val="single"/>
                </w:rPr>
                <w:t xml:space="preserve">S. Clavel</w:t>
              </w:r>
            </w:hyperlink>
          </w:p>
          <w:p>
            <w:pPr/>
            <w:r>
              <w:rPr>
                <w:i w:val="1"/>
                <w:iCs w:val="1"/>
              </w:rPr>
              <w:t xml:space="preserve">Droit international privé : travaux du Comité français de droit international privé </w:t>
            </w:r>
            <w:r>
              <w:rPr/>
              <w:t xml:space="preserve">, 2021, pp.183--212</w:t>
            </w:r>
          </w:p>
          <w:p>
            <w:pPr/>
            <w:r>
              <w:rPr/>
              <w:t xml:space="preserve">Article dans une revue</w:t>
            </w:r>
          </w:p>
          <w:p>
            <w:pPr/>
            <w:hyperlink r:id="rId47" w:history="1">
              <w:r>
                <w:rPr>
                  <w:color w:val="#410a8c"/>
                  <w:u w:val="single"/>
                </w:rPr>
                <w:t xml:space="preserve">hal-04377529v1</w:t>
              </w:r>
            </w:hyperlink>
          </w:p>
        </w:tc>
      </w:tr>
      <w:tr>
        <w:trPr/>
        <w:tc>
          <w:tcPr>
            <w:noWrap/>
          </w:tcPr>
          <w:p>
            <w:pPr>
              <w:spacing w:after="200"/>
            </w:pPr>
            <w:hyperlink r:id="rId49" w:history="1">
              <w:r>
                <w:rPr>
                  <w:color w:val="1e198e"/>
                  <w:b w:val="1"/>
                  <w:bCs w:val="1"/>
                  <w:u w:val="single"/>
                </w:rPr>
                <w:t xml:space="preserve">Professionnaliser la formation initiale des avocats : une exigence de confraternité</w:t>
              </w:r>
            </w:hyperlink>
          </w:p>
          <w:p>
            <w:pPr/>
            <w:hyperlink r:id="rId9" w:history="1">
              <w:r>
                <w:rPr>
                  <w:color w:val="#410a8c"/>
                  <w:u w:val="single"/>
                </w:rPr>
                <w:t xml:space="preserve">Sandrine Clavel</w:t>
              </w:r>
            </w:hyperlink>
          </w:p>
          <w:p>
            <w:pPr/>
            <w:r>
              <w:rPr>
                <w:i w:val="1"/>
                <w:iCs w:val="1"/>
              </w:rPr>
              <w:t xml:space="preserve">Revue de droit du travail</w:t>
            </w:r>
            <w:r>
              <w:rPr/>
              <w:t xml:space="preserve">, 2021, pp.683</w:t>
            </w:r>
          </w:p>
          <w:p>
            <w:pPr/>
            <w:r>
              <w:rPr/>
              <w:t xml:space="preserve">Article dans une revue</w:t>
            </w:r>
          </w:p>
          <w:p>
            <w:pPr/>
            <w:hyperlink r:id="rId49" w:history="1">
              <w:r>
                <w:rPr>
                  <w:color w:val="#410a8c"/>
                  <w:u w:val="single"/>
                </w:rPr>
                <w:t xml:space="preserve">hal-04377915v1</w:t>
              </w:r>
            </w:hyperlink>
          </w:p>
        </w:tc>
      </w:tr>
      <w:tr>
        <w:trPr/>
        <w:tc>
          <w:tcPr>
            <w:noWrap/>
          </w:tcPr>
          <w:p>
            <w:pPr>
              <w:spacing w:after="200"/>
            </w:pPr>
            <w:hyperlink r:id="rId50" w:history="1">
              <w:r>
                <w:rPr>
                  <w:color w:val="1e198e"/>
                  <w:b w:val="1"/>
                  <w:bCs w:val="1"/>
                  <w:u w:val="single"/>
                </w:rPr>
                <w:t xml:space="preserve">Panorama de droit international privé</w:t>
              </w:r>
            </w:hyperlink>
          </w:p>
          <w:p>
            <w:pPr/>
            <w:hyperlink r:id="rId17" w:history="1">
              <w:r>
                <w:rPr>
                  <w:color w:val="#410a8c"/>
                  <w:u w:val="single"/>
                </w:rPr>
                <w:t xml:space="preserve">Fabienne Jault-Seseke</w:t>
              </w:r>
            </w:hyperlink>
            <w:r>
              <w:rPr/>
              <w:t xml:space="preserve">,</w:t>
            </w:r>
            <w:hyperlink r:id="rId9" w:history="1">
              <w:r>
                <w:rPr>
                  <w:color w:val="#410a8c"/>
                  <w:u w:val="single"/>
                </w:rPr>
                <w:t xml:space="preserve">Sandrine Clavel</w:t>
              </w:r>
            </w:hyperlink>
          </w:p>
          <w:p>
            <w:pPr/>
            <w:r>
              <w:rPr>
                <w:i w:val="1"/>
                <w:iCs w:val="1"/>
              </w:rPr>
              <w:t xml:space="preserve">D.</w:t>
            </w:r>
            <w:r>
              <w:rPr/>
              <w:t xml:space="preserve">, 2021, 923</w:t>
            </w:r>
          </w:p>
          <w:p>
            <w:pPr/>
            <w:r>
              <w:rPr/>
              <w:t xml:space="preserve">Article dans une revue</w:t>
            </w:r>
          </w:p>
          <w:p>
            <w:pPr/>
            <w:hyperlink r:id="rId50" w:history="1">
              <w:r>
                <w:rPr>
                  <w:color w:val="#410a8c"/>
                  <w:u w:val="single"/>
                </w:rPr>
                <w:t xml:space="preserve">hal-04377908v1</w:t>
              </w:r>
            </w:hyperlink>
          </w:p>
        </w:tc>
      </w:tr>
      <w:tr>
        <w:trPr/>
        <w:tc>
          <w:tcPr>
            <w:noWrap/>
          </w:tcPr>
          <w:p>
            <w:pPr>
              <w:spacing w:after="200"/>
            </w:pPr>
            <w:hyperlink r:id="rId51" w:history="1">
              <w:r>
                <w:rPr>
                  <w:color w:val="1e198e"/>
                  <w:b w:val="1"/>
                  <w:bCs w:val="1"/>
                  <w:u w:val="single"/>
                </w:rPr>
                <w:t xml:space="preserve">Droit international privé</w:t>
              </w:r>
            </w:hyperlink>
          </w:p>
          <w:p>
            <w:pPr/>
            <w:hyperlink r:id="rId9" w:history="1">
              <w:r>
                <w:rPr>
                  <w:color w:val="#410a8c"/>
                  <w:u w:val="single"/>
                </w:rPr>
                <w:t xml:space="preserve">Sandrine Clavel</w:t>
              </w:r>
            </w:hyperlink>
            <w:r>
              <w:rPr/>
              <w:t xml:space="preserve">,</w:t>
            </w:r>
            <w:hyperlink r:id="rId17" w:history="1">
              <w:r>
                <w:rPr>
                  <w:color w:val="#410a8c"/>
                  <w:u w:val="single"/>
                </w:rPr>
                <w:t xml:space="preserve">Fabienne Jault-Seseke</w:t>
              </w:r>
            </w:hyperlink>
          </w:p>
          <w:p>
            <w:pPr/>
            <w:r>
              <w:rPr>
                <w:i w:val="1"/>
                <w:iCs w:val="1"/>
              </w:rPr>
              <w:t xml:space="preserve">Recueil Dalloz</w:t>
            </w:r>
            <w:r>
              <w:rPr/>
              <w:t xml:space="preserve">, 2021, 17, pp.923</w:t>
            </w:r>
          </w:p>
          <w:p>
            <w:pPr/>
            <w:r>
              <w:rPr/>
              <w:t xml:space="preserve">Article dans une revue</w:t>
            </w:r>
          </w:p>
          <w:p>
            <w:pPr/>
            <w:hyperlink r:id="rId51" w:history="1">
              <w:r>
                <w:rPr>
                  <w:color w:val="#410a8c"/>
                  <w:u w:val="single"/>
                </w:rPr>
                <w:t xml:space="preserve">halshs-03224171v1</w:t>
              </w:r>
            </w:hyperlink>
          </w:p>
        </w:tc>
      </w:tr>
      <w:tr>
        <w:trPr/>
        <w:tc>
          <w:tcPr>
            <w:noWrap/>
          </w:tcPr>
          <w:p>
            <w:pPr>
              <w:spacing w:after="200"/>
            </w:pPr>
            <w:hyperlink r:id="rId52" w:history="1">
              <w:r>
                <w:rPr>
                  <w:color w:val="1e198e"/>
                  <w:b w:val="1"/>
                  <w:bCs w:val="1"/>
                  <w:u w:val="single"/>
                </w:rPr>
                <w:t xml:space="preserve">Droit international privé</w:t>
              </w:r>
            </w:hyperlink>
          </w:p>
          <w:p>
            <w:pPr/>
            <w:hyperlink r:id="rId9" w:history="1">
              <w:r>
                <w:rPr>
                  <w:color w:val="#410a8c"/>
                  <w:u w:val="single"/>
                </w:rPr>
                <w:t xml:space="preserve">Sandrine Clavel</w:t>
              </w:r>
            </w:hyperlink>
            <w:r>
              <w:rPr/>
              <w:t xml:space="preserve">,</w:t>
            </w:r>
            <w:hyperlink r:id="rId17" w:history="1">
              <w:r>
                <w:rPr>
                  <w:color w:val="#410a8c"/>
                  <w:u w:val="single"/>
                </w:rPr>
                <w:t xml:space="preserve">Fabienne Jault-Seseke</w:t>
              </w:r>
            </w:hyperlink>
          </w:p>
          <w:p>
            <w:pPr/>
            <w:r>
              <w:rPr>
                <w:i w:val="1"/>
                <w:iCs w:val="1"/>
              </w:rPr>
              <w:t xml:space="preserve">Recueil Dalloz</w:t>
            </w:r>
            <w:r>
              <w:rPr/>
              <w:t xml:space="preserve">, 2020, 17, pp.951</w:t>
            </w:r>
          </w:p>
          <w:p>
            <w:pPr/>
            <w:r>
              <w:rPr/>
              <w:t xml:space="preserve">Article dans une revue</w:t>
            </w:r>
          </w:p>
          <w:p>
            <w:pPr/>
            <w:hyperlink r:id="rId52" w:history="1">
              <w:r>
                <w:rPr>
                  <w:color w:val="#410a8c"/>
                  <w:u w:val="single"/>
                </w:rPr>
                <w:t xml:space="preserve">halshs-02563260v1</w:t>
              </w:r>
            </w:hyperlink>
          </w:p>
        </w:tc>
      </w:tr>
      <w:tr>
        <w:trPr/>
        <w:tc>
          <w:tcPr>
            <w:noWrap/>
          </w:tcPr>
          <w:p>
            <w:pPr>
              <w:spacing w:after="200"/>
            </w:pPr>
            <w:hyperlink r:id="rId53" w:history="1">
              <w:r>
                <w:rPr>
                  <w:color w:val="1e198e"/>
                  <w:b w:val="1"/>
                  <w:bCs w:val="1"/>
                  <w:u w:val="single"/>
                </w:rPr>
                <w:t xml:space="preserve">Formation des avocats : un rapport clé en main qui peut faire l’objet d’une mise en œuvre quasi immédiate</w:t>
              </w:r>
            </w:hyperlink>
          </w:p>
          <w:p>
            <w:pPr/>
            <w:hyperlink r:id="rId9" w:history="1">
              <w:r>
                <w:rPr>
                  <w:color w:val="#410a8c"/>
                  <w:u w:val="single"/>
                </w:rPr>
                <w:t xml:space="preserve">Sandrine Clavel</w:t>
              </w:r>
            </w:hyperlink>
            <w:r>
              <w:rPr/>
              <w:t xml:space="preserve">,</w:t>
            </w:r>
            <w:hyperlink r:id="rId54" w:history="1">
              <w:r>
                <w:rPr>
                  <w:color w:val="#410a8c"/>
                  <w:u w:val="single"/>
                </w:rPr>
                <w:t xml:space="preserve">K. Haeri</w:t>
              </w:r>
            </w:hyperlink>
          </w:p>
          <w:p>
            <w:pPr/>
            <w:r>
              <w:rPr>
                <w:i w:val="1"/>
                <w:iCs w:val="1"/>
              </w:rPr>
              <w:t xml:space="preserve">La Semaine juridique. Édition générale</w:t>
            </w:r>
            <w:r>
              <w:rPr/>
              <w:t xml:space="preserve">, 2020, pp.1277</w:t>
            </w:r>
          </w:p>
          <w:p>
            <w:pPr/>
            <w:r>
              <w:rPr/>
              <w:t xml:space="preserve">Article dans une revue</w:t>
            </w:r>
          </w:p>
          <w:p>
            <w:pPr/>
            <w:hyperlink r:id="rId53" w:history="1">
              <w:r>
                <w:rPr>
                  <w:color w:val="#410a8c"/>
                  <w:u w:val="single"/>
                </w:rPr>
                <w:t xml:space="preserve">hal-04377916v1</w:t>
              </w:r>
            </w:hyperlink>
          </w:p>
        </w:tc>
      </w:tr>
      <w:tr>
        <w:trPr/>
        <w:tc>
          <w:tcPr>
            <w:noWrap/>
          </w:tcPr>
          <w:p>
            <w:pPr>
              <w:spacing w:after="200"/>
            </w:pPr>
            <w:hyperlink r:id="rId55" w:history="1">
              <w:r>
                <w:rPr>
                  <w:color w:val="1e198e"/>
                  <w:b w:val="1"/>
                  <w:bCs w:val="1"/>
                  <w:u w:val="single"/>
                </w:rPr>
                <w:t xml:space="preserve">Panorama de droit international privé</w:t>
              </w:r>
            </w:hyperlink>
          </w:p>
          <w:p>
            <w:pPr/>
            <w:hyperlink r:id="rId17" w:history="1">
              <w:r>
                <w:rPr>
                  <w:color w:val="#410a8c"/>
                  <w:u w:val="single"/>
                </w:rPr>
                <w:t xml:space="preserve">Fabienne Jault-Seseke</w:t>
              </w:r>
            </w:hyperlink>
            <w:r>
              <w:rPr/>
              <w:t xml:space="preserve">,</w:t>
            </w:r>
            <w:hyperlink r:id="rId9" w:history="1">
              <w:r>
                <w:rPr>
                  <w:color w:val="#410a8c"/>
                  <w:u w:val="single"/>
                </w:rPr>
                <w:t xml:space="preserve">Sandrine Clavel</w:t>
              </w:r>
            </w:hyperlink>
          </w:p>
          <w:p>
            <w:pPr/>
            <w:r>
              <w:rPr>
                <w:i w:val="1"/>
                <w:iCs w:val="1"/>
              </w:rPr>
              <w:t xml:space="preserve">D.</w:t>
            </w:r>
            <w:r>
              <w:rPr/>
              <w:t xml:space="preserve">, 2020, 951</w:t>
            </w:r>
          </w:p>
          <w:p>
            <w:pPr/>
            <w:r>
              <w:rPr/>
              <w:t xml:space="preserve">Article dans une revue</w:t>
            </w:r>
          </w:p>
          <w:p>
            <w:pPr/>
            <w:hyperlink r:id="rId55" w:history="1">
              <w:r>
                <w:rPr>
                  <w:color w:val="#410a8c"/>
                  <w:u w:val="single"/>
                </w:rPr>
                <w:t xml:space="preserve">hal-04377909v1</w:t>
              </w:r>
            </w:hyperlink>
          </w:p>
        </w:tc>
      </w:tr>
      <w:tr>
        <w:trPr/>
        <w:tc>
          <w:tcPr>
            <w:noWrap/>
          </w:tcPr>
          <w:p>
            <w:pPr>
              <w:spacing w:after="200"/>
            </w:pPr>
            <w:hyperlink r:id="rId56" w:history="1">
              <w:r>
                <w:rPr>
                  <w:color w:val="1e198e"/>
                  <w:b w:val="1"/>
                  <w:bCs w:val="1"/>
                  <w:u w:val="single"/>
                </w:rPr>
                <w:t xml:space="preserve">Droit du commerce international</w:t>
              </w:r>
            </w:hyperlink>
          </w:p>
          <w:p>
            <w:pPr/>
            <w:hyperlink r:id="rId9" w:history="1">
              <w:r>
                <w:rPr>
                  <w:color w:val="#410a8c"/>
                  <w:u w:val="single"/>
                </w:rPr>
                <w:t xml:space="preserve">Sandrine Clavel</w:t>
              </w:r>
            </w:hyperlink>
            <w:r>
              <w:rPr/>
              <w:t xml:space="preserve">,</w:t>
            </w:r>
            <w:hyperlink r:id="rId25" w:history="1">
              <w:r>
                <w:rPr>
                  <w:color w:val="#410a8c"/>
                  <w:u w:val="single"/>
                </w:rPr>
                <w:t xml:space="preserve">Maximin de Fontmichel</w:t>
              </w:r>
            </w:hyperlink>
          </w:p>
          <w:p>
            <w:pPr/>
            <w:r>
              <w:rPr>
                <w:i w:val="1"/>
                <w:iCs w:val="1"/>
              </w:rPr>
              <w:t xml:space="preserve">Revue semestrielle de droit animalier</w:t>
            </w:r>
            <w:r>
              <w:rPr/>
              <w:t xml:space="preserve">, 2020, 2020/2, pp.249--259</w:t>
            </w:r>
          </w:p>
          <w:p>
            <w:pPr/>
            <w:r>
              <w:rPr/>
              <w:t xml:space="preserve">Article dans une revue</w:t>
            </w:r>
          </w:p>
          <w:p>
            <w:pPr/>
            <w:hyperlink r:id="rId56" w:history="1">
              <w:r>
                <w:rPr>
                  <w:color w:val="#410a8c"/>
                  <w:u w:val="single"/>
                </w:rPr>
                <w:t xml:space="preserve">hal-04377914v1</w:t>
              </w:r>
            </w:hyperlink>
          </w:p>
        </w:tc>
      </w:tr>
      <w:tr>
        <w:trPr/>
        <w:tc>
          <w:tcPr>
            <w:noWrap/>
          </w:tcPr>
          <w:p>
            <w:pPr>
              <w:spacing w:after="200"/>
            </w:pPr>
            <w:hyperlink r:id="rId57" w:history="1">
              <w:r>
                <w:rPr>
                  <w:color w:val="1e198e"/>
                  <w:b w:val="1"/>
                  <w:bCs w:val="1"/>
                  <w:u w:val="single"/>
                </w:rPr>
                <w:t xml:space="preserve">Le sens de la propriété. L’exemple des peuples autochtones</w:t>
              </w:r>
            </w:hyperlink>
          </w:p>
          <w:p>
            <w:pPr/>
            <w:hyperlink r:id="rId9" w:history="1">
              <w:r>
                <w:rPr>
                  <w:color w:val="#410a8c"/>
                  <w:u w:val="single"/>
                </w:rPr>
                <w:t xml:space="preserve">Sandrine Clavel</w:t>
              </w:r>
            </w:hyperlink>
          </w:p>
          <w:p>
            <w:pPr/>
            <w:r>
              <w:rPr>
                <w:i w:val="1"/>
                <w:iCs w:val="1"/>
              </w:rPr>
              <w:t xml:space="preserve">Délibérée</w:t>
            </w:r>
            <w:r>
              <w:rPr/>
              <w:t xml:space="preserve">, 2020, 2020/2 (10), pp.43--49. </w:t>
            </w:r>
            <w:hyperlink r:id="rId58" w:history="1">
              <w:r>
                <w:rPr>
                  <w:color w:val="#410a8c"/>
                  <w:u w:val="single"/>
                </w:rPr>
                <w:t xml:space="preserve">⟨10.3917/delib.010.0043⟩</w:t>
              </w:r>
            </w:hyperlink>
          </w:p>
          <w:p>
            <w:pPr/>
            <w:r>
              <w:rPr/>
              <w:t xml:space="preserve">Article dans une revue</w:t>
            </w:r>
          </w:p>
          <w:p>
            <w:pPr/>
            <w:hyperlink r:id="rId57" w:history="1">
              <w:r>
                <w:rPr>
                  <w:color w:val="#410a8c"/>
                  <w:u w:val="single"/>
                </w:rPr>
                <w:t xml:space="preserve">hal-04377889v1</w:t>
              </w:r>
            </w:hyperlink>
          </w:p>
        </w:tc>
      </w:tr>
      <w:tr>
        <w:trPr/>
        <w:tc>
          <w:tcPr>
            <w:noWrap/>
          </w:tcPr>
          <w:p>
            <w:pPr>
              <w:spacing w:after="200"/>
            </w:pPr>
            <w:hyperlink r:id="rId59" w:history="1">
              <w:r>
                <w:rPr>
                  <w:color w:val="1e198e"/>
                  <w:b w:val="1"/>
                  <w:bCs w:val="1"/>
                  <w:u w:val="single"/>
                </w:rPr>
                <w:t xml:space="preserve">Chronique « Droit du commerce international des animaux »</w:t>
              </w:r>
            </w:hyperlink>
          </w:p>
          <w:p>
            <w:pPr/>
            <w:hyperlink r:id="rId25" w:history="1">
              <w:r>
                <w:rPr>
                  <w:color w:val="#410a8c"/>
                  <w:u w:val="single"/>
                </w:rPr>
                <w:t xml:space="preserve">Maximin de Fontmichel</w:t>
              </w:r>
            </w:hyperlink>
            <w:r>
              <w:rPr/>
              <w:t xml:space="preserve">,</w:t>
            </w:r>
            <w:hyperlink r:id="rId48" w:history="1">
              <w:r>
                <w:rPr>
                  <w:color w:val="#410a8c"/>
                  <w:u w:val="single"/>
                </w:rPr>
                <w:t xml:space="preserve">S. Clavel</w:t>
              </w:r>
            </w:hyperlink>
          </w:p>
          <w:p>
            <w:pPr/>
            <w:r>
              <w:rPr>
                <w:i w:val="1"/>
                <w:iCs w:val="1"/>
              </w:rPr>
              <w:t xml:space="preserve">Revue semestrielle de droit animalier</w:t>
            </w:r>
            <w:r>
              <w:rPr/>
              <w:t xml:space="preserve">, 2020</w:t>
            </w:r>
          </w:p>
          <w:p>
            <w:pPr/>
            <w:r>
              <w:rPr/>
              <w:t xml:space="preserve">Article dans une revue</w:t>
            </w:r>
          </w:p>
          <w:p>
            <w:pPr/>
            <w:hyperlink r:id="rId59" w:history="1">
              <w:r>
                <w:rPr>
                  <w:color w:val="#410a8c"/>
                  <w:u w:val="single"/>
                </w:rPr>
                <w:t xml:space="preserve">hal-04377879v1</w:t>
              </w:r>
            </w:hyperlink>
          </w:p>
        </w:tc>
      </w:tr>
      <w:tr>
        <w:trPr/>
        <w:tc>
          <w:tcPr>
            <w:noWrap/>
          </w:tcPr>
          <w:p>
            <w:pPr>
              <w:spacing w:after="200"/>
            </w:pPr>
            <w:hyperlink r:id="rId60" w:history="1">
              <w:r>
                <w:rPr>
                  <w:color w:val="1e198e"/>
                  <w:b w:val="1"/>
                  <w:bCs w:val="1"/>
                  <w:u w:val="single"/>
                </w:rPr>
                <w:t xml:space="preserve">Droit international privé</w:t>
              </w:r>
            </w:hyperlink>
          </w:p>
          <w:p>
            <w:pPr/>
            <w:hyperlink r:id="rId9" w:history="1">
              <w:r>
                <w:rPr>
                  <w:color w:val="#410a8c"/>
                  <w:u w:val="single"/>
                </w:rPr>
                <w:t xml:space="preserve">Sandrine Clavel</w:t>
              </w:r>
            </w:hyperlink>
            <w:r>
              <w:rPr/>
              <w:t xml:space="preserve">,</w:t>
            </w:r>
            <w:hyperlink r:id="rId17" w:history="1">
              <w:r>
                <w:rPr>
                  <w:color w:val="#410a8c"/>
                  <w:u w:val="single"/>
                </w:rPr>
                <w:t xml:space="preserve">Fabienne Jault-Seseke</w:t>
              </w:r>
            </w:hyperlink>
          </w:p>
          <w:p>
            <w:pPr/>
            <w:r>
              <w:rPr>
                <w:i w:val="1"/>
                <w:iCs w:val="1"/>
              </w:rPr>
              <w:t xml:space="preserve">Recueil Dalloz</w:t>
            </w:r>
            <w:r>
              <w:rPr/>
              <w:t xml:space="preserve">, 2019, 18, pp.1016</w:t>
            </w:r>
          </w:p>
          <w:p>
            <w:pPr/>
            <w:r>
              <w:rPr/>
              <w:t xml:space="preserve">Article dans une revue</w:t>
            </w:r>
          </w:p>
          <w:p>
            <w:pPr/>
            <w:hyperlink r:id="rId60" w:history="1">
              <w:r>
                <w:rPr>
                  <w:color w:val="#410a8c"/>
                  <w:u w:val="single"/>
                </w:rPr>
                <w:t xml:space="preserve">halshs-02450143v1</w:t>
              </w:r>
            </w:hyperlink>
          </w:p>
        </w:tc>
      </w:tr>
      <w:tr>
        <w:trPr/>
        <w:tc>
          <w:tcPr>
            <w:noWrap/>
          </w:tcPr>
          <w:p>
            <w:pPr>
              <w:spacing w:after="200"/>
            </w:pPr>
            <w:hyperlink r:id="rId61" w:history="1">
              <w:r>
                <w:rPr>
                  <w:color w:val="1e198e"/>
                  <w:b w:val="1"/>
                  <w:bCs w:val="1"/>
                  <w:u w:val="single"/>
                </w:rPr>
                <w:t xml:space="preserve">Protection juridictionnelle effective et règles de droit international privé</w:t>
              </w:r>
            </w:hyperlink>
          </w:p>
          <w:p>
            <w:pPr/>
            <w:hyperlink r:id="rId9" w:history="1">
              <w:r>
                <w:rPr>
                  <w:color w:val="#410a8c"/>
                  <w:u w:val="single"/>
                </w:rPr>
                <w:t xml:space="preserve">Sandrine Clavel</w:t>
              </w:r>
            </w:hyperlink>
          </w:p>
          <w:p>
            <w:pPr/>
            <w:r>
              <w:rPr>
                <w:i w:val="1"/>
                <w:iCs w:val="1"/>
              </w:rPr>
              <w:t xml:space="preserve">Journal du droit international (Clunet)</w:t>
            </w:r>
            <w:r>
              <w:rPr/>
              <w:t xml:space="preserve">, 2019, 3, pp.695-716</w:t>
            </w:r>
          </w:p>
          <w:p>
            <w:pPr/>
            <w:r>
              <w:rPr/>
              <w:t xml:space="preserve">Article dans une revue</w:t>
            </w:r>
          </w:p>
          <w:p>
            <w:pPr/>
            <w:hyperlink r:id="rId61" w:history="1">
              <w:r>
                <w:rPr>
                  <w:color w:val="#410a8c"/>
                  <w:u w:val="single"/>
                </w:rPr>
                <w:t xml:space="preserve">hal-04130924v1</w:t>
              </w:r>
            </w:hyperlink>
          </w:p>
        </w:tc>
      </w:tr>
      <w:tr>
        <w:trPr/>
        <w:tc>
          <w:tcPr>
            <w:noWrap/>
          </w:tcPr>
          <w:p>
            <w:pPr>
              <w:spacing w:after="200"/>
            </w:pPr>
            <w:hyperlink r:id="rId62" w:history="1">
              <w:r>
                <w:rPr>
                  <w:color w:val="1e198e"/>
                  <w:b w:val="1"/>
                  <w:bCs w:val="1"/>
                  <w:u w:val="single"/>
                </w:rPr>
                <w:t xml:space="preserve">Panorama de droit international privé</w:t>
              </w:r>
            </w:hyperlink>
          </w:p>
          <w:p>
            <w:pPr/>
            <w:hyperlink r:id="rId17" w:history="1">
              <w:r>
                <w:rPr>
                  <w:color w:val="#410a8c"/>
                  <w:u w:val="single"/>
                </w:rPr>
                <w:t xml:space="preserve">Fabienne Jault-Seseke</w:t>
              </w:r>
            </w:hyperlink>
            <w:r>
              <w:rPr/>
              <w:t xml:space="preserve">,</w:t>
            </w:r>
            <w:hyperlink r:id="rId9" w:history="1">
              <w:r>
                <w:rPr>
                  <w:color w:val="#410a8c"/>
                  <w:u w:val="single"/>
                </w:rPr>
                <w:t xml:space="preserve">Sandrine Clavel</w:t>
              </w:r>
            </w:hyperlink>
          </w:p>
          <w:p>
            <w:pPr/>
            <w:r>
              <w:rPr>
                <w:i w:val="1"/>
                <w:iCs w:val="1"/>
              </w:rPr>
              <w:t xml:space="preserve">D.</w:t>
            </w:r>
            <w:r>
              <w:rPr/>
              <w:t xml:space="preserve">, 2019, 1016</w:t>
            </w:r>
          </w:p>
          <w:p>
            <w:pPr/>
            <w:r>
              <w:rPr/>
              <w:t xml:space="preserve">Article dans une revue</w:t>
            </w:r>
          </w:p>
          <w:p>
            <w:pPr/>
            <w:hyperlink r:id="rId62" w:history="1">
              <w:r>
                <w:rPr>
                  <w:color w:val="#410a8c"/>
                  <w:u w:val="single"/>
                </w:rPr>
                <w:t xml:space="preserve">hal-04377910v1</w:t>
              </w:r>
            </w:hyperlink>
          </w:p>
        </w:tc>
      </w:tr>
      <w:tr>
        <w:trPr/>
        <w:tc>
          <w:tcPr>
            <w:noWrap/>
          </w:tcPr>
          <w:p>
            <w:pPr>
              <w:spacing w:after="200"/>
            </w:pPr>
            <w:hyperlink r:id="rId63" w:history="1">
              <w:r>
                <w:rPr>
                  <w:color w:val="1e198e"/>
                  <w:b w:val="1"/>
                  <w:bCs w:val="1"/>
                  <w:u w:val="single"/>
                </w:rPr>
                <w:t xml:space="preserve">Panorama de droit international privé</w:t>
              </w:r>
            </w:hyperlink>
          </w:p>
          <w:p>
            <w:pPr/>
            <w:hyperlink r:id="rId17" w:history="1">
              <w:r>
                <w:rPr>
                  <w:color w:val="#410a8c"/>
                  <w:u w:val="single"/>
                </w:rPr>
                <w:t xml:space="preserve">Fabienne Jault-Seseke</w:t>
              </w:r>
            </w:hyperlink>
            <w:r>
              <w:rPr/>
              <w:t xml:space="preserve">,</w:t>
            </w:r>
            <w:hyperlink r:id="rId9" w:history="1">
              <w:r>
                <w:rPr>
                  <w:color w:val="#410a8c"/>
                  <w:u w:val="single"/>
                </w:rPr>
                <w:t xml:space="preserve">Sandrine Clavel</w:t>
              </w:r>
            </w:hyperlink>
          </w:p>
          <w:p>
            <w:pPr/>
            <w:r>
              <w:rPr>
                <w:i w:val="1"/>
                <w:iCs w:val="1"/>
              </w:rPr>
              <w:t xml:space="preserve">D.</w:t>
            </w:r>
            <w:r>
              <w:rPr/>
              <w:t xml:space="preserve">, 2018, 966</w:t>
            </w:r>
          </w:p>
          <w:p>
            <w:pPr/>
            <w:r>
              <w:rPr/>
              <w:t xml:space="preserve">Article dans une revue</w:t>
            </w:r>
          </w:p>
          <w:p>
            <w:pPr/>
            <w:hyperlink r:id="rId63" w:history="1">
              <w:r>
                <w:rPr>
                  <w:color w:val="#410a8c"/>
                  <w:u w:val="single"/>
                </w:rPr>
                <w:t xml:space="preserve">hal-04377911v1</w:t>
              </w:r>
            </w:hyperlink>
          </w:p>
        </w:tc>
      </w:tr>
      <w:tr>
        <w:trPr/>
        <w:tc>
          <w:tcPr>
            <w:noWrap/>
          </w:tcPr>
          <w:p>
            <w:pPr>
              <w:spacing w:after="200"/>
            </w:pPr>
            <w:hyperlink r:id="rId64" w:history="1">
              <w:r>
                <w:rPr>
                  <w:color w:val="1e198e"/>
                  <w:b w:val="1"/>
                  <w:bCs w:val="1"/>
                  <w:u w:val="single"/>
                </w:rPr>
                <w:t xml:space="preserve">Panorama Droit international privé mars 2017 - février 2018</w:t>
              </w:r>
            </w:hyperlink>
          </w:p>
          <w:p>
            <w:pPr/>
            <w:hyperlink r:id="rId9" w:history="1">
              <w:r>
                <w:rPr>
                  <w:color w:val="#410a8c"/>
                  <w:u w:val="single"/>
                </w:rPr>
                <w:t xml:space="preserve">Sandrine Clavel</w:t>
              </w:r>
            </w:hyperlink>
            <w:r>
              <w:rPr/>
              <w:t xml:space="preserve">,</w:t>
            </w:r>
            <w:hyperlink r:id="rId17" w:history="1">
              <w:r>
                <w:rPr>
                  <w:color w:val="#410a8c"/>
                  <w:u w:val="single"/>
                </w:rPr>
                <w:t xml:space="preserve">Fabienne Jault-Seseke</w:t>
              </w:r>
            </w:hyperlink>
          </w:p>
          <w:p>
            <w:pPr/>
            <w:r>
              <w:rPr>
                <w:i w:val="1"/>
                <w:iCs w:val="1"/>
              </w:rPr>
              <w:t xml:space="preserve">Recueil Dalloz</w:t>
            </w:r>
            <w:r>
              <w:rPr/>
              <w:t xml:space="preserve">, 2018, 18, pp.966</w:t>
            </w:r>
          </w:p>
          <w:p>
            <w:pPr/>
            <w:r>
              <w:rPr/>
              <w:t xml:space="preserve">Article dans une revue</w:t>
            </w:r>
          </w:p>
          <w:p>
            <w:pPr/>
            <w:hyperlink r:id="rId64" w:history="1">
              <w:r>
                <w:rPr>
                  <w:color w:val="#410a8c"/>
                  <w:u w:val="single"/>
                </w:rPr>
                <w:t xml:space="preserve">halshs-02216155v1</w:t>
              </w:r>
            </w:hyperlink>
          </w:p>
        </w:tc>
      </w:tr>
      <w:tr>
        <w:trPr/>
        <w:tc>
          <w:tcPr>
            <w:noWrap/>
          </w:tcPr>
          <w:p>
            <w:pPr>
              <w:spacing w:after="200"/>
            </w:pPr>
            <w:hyperlink r:id="rId65" w:history="1">
              <w:r>
                <w:rPr>
                  <w:color w:val="1e198e"/>
                  <w:b w:val="1"/>
                  <w:bCs w:val="1"/>
                  <w:u w:val="single"/>
                </w:rPr>
                <w:t xml:space="preserve">« De l’injonction anti-suit imposant au bénéficiaire d’une sentence arbitrale de renoncer à son exécution en France »</w:t>
              </w:r>
            </w:hyperlink>
          </w:p>
          <w:p>
            <w:pPr/>
            <w:hyperlink r:id="rId9" w:history="1">
              <w:r>
                <w:rPr>
                  <w:color w:val="#410a8c"/>
                  <w:u w:val="single"/>
                </w:rPr>
                <w:t xml:space="preserve">Sandrine Clavel</w:t>
              </w:r>
            </w:hyperlink>
          </w:p>
          <w:p>
            <w:pPr/>
            <w:r>
              <w:rPr>
                <w:i w:val="1"/>
                <w:iCs w:val="1"/>
              </w:rPr>
              <w:t xml:space="preserve">Les Cahiers de l'arbitrage = The Paris journal of international arbitration</w:t>
            </w:r>
            <w:r>
              <w:rPr/>
              <w:t xml:space="preserve">, 2018</w:t>
            </w:r>
          </w:p>
          <w:p>
            <w:pPr/>
            <w:r>
              <w:rPr/>
              <w:t xml:space="preserve">Article dans une revue</w:t>
            </w:r>
          </w:p>
          <w:p>
            <w:pPr/>
            <w:hyperlink r:id="rId65" w:history="1">
              <w:r>
                <w:rPr>
                  <w:color w:val="#410a8c"/>
                  <w:u w:val="single"/>
                </w:rPr>
                <w:t xml:space="preserve">hal-03115044v1</w:t>
              </w:r>
            </w:hyperlink>
          </w:p>
        </w:tc>
      </w:tr>
      <w:tr>
        <w:trPr/>
        <w:tc>
          <w:tcPr>
            <w:noWrap/>
          </w:tcPr>
          <w:p>
            <w:pPr>
              <w:spacing w:after="200"/>
            </w:pPr>
            <w:hyperlink r:id="rId66" w:history="1">
              <w:r>
                <w:rPr>
                  <w:color w:val="1e198e"/>
                  <w:b w:val="1"/>
                  <w:bCs w:val="1"/>
                  <w:u w:val="single"/>
                </w:rPr>
                <w:t xml:space="preserve">Public interest consideration, Changes in continuity</w:t>
              </w:r>
            </w:hyperlink>
          </w:p>
          <w:p>
            <w:pPr/>
            <w:hyperlink r:id="rId17" w:history="1">
              <w:r>
                <w:rPr>
                  <w:color w:val="#410a8c"/>
                  <w:u w:val="single"/>
                </w:rPr>
                <w:t xml:space="preserve">Fabienne Jault-Seseke</w:t>
              </w:r>
            </w:hyperlink>
            <w:r>
              <w:rPr/>
              <w:t xml:space="preserve">,</w:t>
            </w:r>
            <w:hyperlink r:id="rId48" w:history="1">
              <w:r>
                <w:rPr>
                  <w:color w:val="#410a8c"/>
                  <w:u w:val="single"/>
                </w:rPr>
                <w:t xml:space="preserve">S. Clavel</w:t>
              </w:r>
            </w:hyperlink>
          </w:p>
          <w:p>
            <w:pPr/>
            <w:r>
              <w:rPr>
                <w:i w:val="1"/>
                <w:iCs w:val="1"/>
              </w:rPr>
              <w:t xml:space="preserve">Yearbook of Private International Law</w:t>
            </w:r>
            <w:r>
              <w:rPr/>
              <w:t xml:space="preserve">, 2017, XIX, pp.233--246</w:t>
            </w:r>
          </w:p>
          <w:p>
            <w:pPr/>
            <w:r>
              <w:rPr/>
              <w:t xml:space="preserve">Article dans une revue</w:t>
            </w:r>
          </w:p>
          <w:p>
            <w:pPr/>
            <w:hyperlink r:id="rId66" w:history="1">
              <w:r>
                <w:rPr>
                  <w:color w:val="#410a8c"/>
                  <w:u w:val="single"/>
                </w:rPr>
                <w:t xml:space="preserve">hal-04377491v1</w:t>
              </w:r>
            </w:hyperlink>
          </w:p>
        </w:tc>
      </w:tr>
      <w:tr>
        <w:trPr/>
        <w:tc>
          <w:tcPr>
            <w:noWrap/>
          </w:tcPr>
          <w:p>
            <w:pPr>
              <w:spacing w:after="200"/>
            </w:pPr>
            <w:hyperlink r:id="rId67" w:history="1">
              <w:r>
                <w:rPr>
                  <w:color w:val="1e198e"/>
                  <w:b w:val="1"/>
                  <w:bCs w:val="1"/>
                  <w:u w:val="single"/>
                </w:rPr>
                <w:t xml:space="preserve">Gazprom : Quand la CJUE déjoue la stratégie de communication politique d'un État membre, et déçoit au passage les attentes de la communauté de l'arbitrage international</w:t>
              </w:r>
            </w:hyperlink>
          </w:p>
          <w:p>
            <w:pPr/>
            <w:hyperlink r:id="rId9" w:history="1">
              <w:r>
                <w:rPr>
                  <w:color w:val="#410a8c"/>
                  <w:u w:val="single"/>
                </w:rPr>
                <w:t xml:space="preserve">Sandrine Clavel</w:t>
              </w:r>
            </w:hyperlink>
          </w:p>
          <w:p>
            <w:pPr/>
            <w:r>
              <w:rPr>
                <w:i w:val="1"/>
                <w:iCs w:val="1"/>
              </w:rPr>
              <w:t xml:space="preserve">Les Cahiers de l'arbitrage = The Paris journal of international arbitration</w:t>
            </w:r>
            <w:r>
              <w:rPr/>
              <w:t xml:space="preserve">, 2016, 1, pp.63</w:t>
            </w:r>
          </w:p>
          <w:p>
            <w:pPr/>
            <w:r>
              <w:rPr/>
              <w:t xml:space="preserve">Article dans une revue</w:t>
            </w:r>
          </w:p>
          <w:p>
            <w:pPr/>
            <w:hyperlink r:id="rId67" w:history="1">
              <w:r>
                <w:rPr>
                  <w:color w:val="#410a8c"/>
                  <w:u w:val="single"/>
                </w:rPr>
                <w:t xml:space="preserve">halshs-01812879v1</w:t>
              </w:r>
            </w:hyperlink>
          </w:p>
        </w:tc>
      </w:tr>
      <w:tr>
        <w:trPr/>
        <w:tc>
          <w:tcPr>
            <w:noWrap/>
          </w:tcPr>
          <w:p>
            <w:pPr>
              <w:spacing w:after="200"/>
            </w:pPr>
            <w:hyperlink r:id="rId68" w:history="1">
              <w:r>
                <w:rPr>
                  <w:color w:val="1e198e"/>
                  <w:b w:val="1"/>
                  <w:bCs w:val="1"/>
                  <w:u w:val="single"/>
                </w:rPr>
                <w:t xml:space="preserve">Substitution d'une clause attributive de juridiction à une clause compromissoire : conditions de mise en œuvre</w:t>
              </w:r>
            </w:hyperlink>
          </w:p>
          <w:p>
            <w:pPr/>
            <w:hyperlink r:id="rId9" w:history="1">
              <w:r>
                <w:rPr>
                  <w:color w:val="#410a8c"/>
                  <w:u w:val="single"/>
                </w:rPr>
                <w:t xml:space="preserve">Sandrine Clavel</w:t>
              </w:r>
            </w:hyperlink>
          </w:p>
          <w:p>
            <w:pPr/>
            <w:r>
              <w:rPr>
                <w:i w:val="1"/>
                <w:iCs w:val="1"/>
              </w:rPr>
              <w:t xml:space="preserve">Revue Critique de Droit International Privé</w:t>
            </w:r>
            <w:r>
              <w:rPr/>
              <w:t xml:space="preserve">, 2015, pp.413</w:t>
            </w:r>
          </w:p>
          <w:p>
            <w:pPr/>
            <w:r>
              <w:rPr/>
              <w:t xml:space="preserve">Article dans une revue</w:t>
            </w:r>
          </w:p>
          <w:p>
            <w:pPr/>
            <w:hyperlink r:id="rId68" w:history="1">
              <w:r>
                <w:rPr>
                  <w:color w:val="#410a8c"/>
                  <w:u w:val="single"/>
                </w:rPr>
                <w:t xml:space="preserve">halshs-01812880v1</w:t>
              </w:r>
            </w:hyperlink>
          </w:p>
        </w:tc>
      </w:tr>
      <w:tr>
        <w:trPr/>
        <w:tc>
          <w:tcPr>
            <w:noWrap/>
          </w:tcPr>
          <w:p>
            <w:pPr>
              <w:spacing w:after="200"/>
            </w:pPr>
            <w:hyperlink r:id="rId69" w:history="1">
              <w:r>
                <w:rPr>
                  <w:color w:val="1e198e"/>
                  <w:b w:val="1"/>
                  <w:bCs w:val="1"/>
                  <w:u w:val="single"/>
                </w:rPr>
                <w:t xml:space="preserve">Exceptional Circumstances Allowing English Courts to Issue Injunctions Restraining Foreign Arbitration Proceedings</w:t>
              </w:r>
            </w:hyperlink>
          </w:p>
          <w:p>
            <w:pPr/>
            <w:hyperlink r:id="rId9" w:history="1">
              <w:r>
                <w:rPr>
                  <w:color w:val="#410a8c"/>
                  <w:u w:val="single"/>
                </w:rPr>
                <w:t xml:space="preserve">Sandrine Clavel</w:t>
              </w:r>
            </w:hyperlink>
          </w:p>
          <w:p>
            <w:pPr/>
            <w:r>
              <w:rPr>
                <w:i w:val="1"/>
                <w:iCs w:val="1"/>
              </w:rPr>
              <w:t xml:space="preserve">Les Cahiers de l'arbitrage = The Paris journal of international arbitration</w:t>
            </w:r>
            <w:r>
              <w:rPr/>
              <w:t xml:space="preserve">, 2012, 2, pp.359</w:t>
            </w:r>
          </w:p>
          <w:p>
            <w:pPr/>
            <w:r>
              <w:rPr/>
              <w:t xml:space="preserve">Article dans une revue</w:t>
            </w:r>
          </w:p>
          <w:p>
            <w:pPr/>
            <w:hyperlink r:id="rId69" w:history="1">
              <w:r>
                <w:rPr>
                  <w:color w:val="#410a8c"/>
                  <w:u w:val="single"/>
                </w:rPr>
                <w:t xml:space="preserve">halshs-01812881v1</w:t>
              </w:r>
            </w:hyperlink>
          </w:p>
        </w:tc>
      </w:tr>
      <w:tr>
        <w:trPr/>
        <w:tc>
          <w:tcPr>
            <w:noWrap/>
          </w:tcPr>
          <w:p>
            <w:pPr>
              <w:spacing w:after="200"/>
            </w:pPr>
            <w:hyperlink r:id="rId70" w:history="1">
              <w:r>
                <w:rPr>
                  <w:color w:val="1e198e"/>
                  <w:b w:val="1"/>
                  <w:bCs w:val="1"/>
                  <w:u w:val="single"/>
                </w:rPr>
                <w:t xml:space="preserve">Conflits économiques autour de la séparation de biens. Aspects de droit international privé</w:t>
              </w:r>
            </w:hyperlink>
          </w:p>
          <w:p>
            <w:pPr/>
            <w:hyperlink r:id="rId9" w:history="1">
              <w:r>
                <w:rPr>
                  <w:color w:val="#410a8c"/>
                  <w:u w:val="single"/>
                </w:rPr>
                <w:t xml:space="preserve">Sandrine Clavel</w:t>
              </w:r>
            </w:hyperlink>
          </w:p>
          <w:p>
            <w:pPr/>
            <w:r>
              <w:rPr>
                <w:i w:val="1"/>
                <w:iCs w:val="1"/>
              </w:rPr>
              <w:t xml:space="preserve">Actualité juridique Famille</w:t>
            </w:r>
            <w:r>
              <w:rPr/>
              <w:t xml:space="preserve">, 2006, pp.239</w:t>
            </w:r>
          </w:p>
          <w:p>
            <w:pPr/>
            <w:r>
              <w:rPr/>
              <w:t xml:space="preserve">Article dans une revue</w:t>
            </w:r>
          </w:p>
          <w:p>
            <w:pPr/>
            <w:hyperlink r:id="rId70" w:history="1">
              <w:r>
                <w:rPr>
                  <w:color w:val="#410a8c"/>
                  <w:u w:val="single"/>
                </w:rPr>
                <w:t xml:space="preserve">halshs-01812882v1</w:t>
              </w:r>
            </w:hyperlink>
          </w:p>
        </w:tc>
      </w:tr>
      <w:tr>
        <w:trPr/>
        <w:tc>
          <w:tcPr>
            <w:noWrap/>
          </w:tcPr>
          <w:p>
            <w:pPr>
              <w:spacing w:after="200"/>
            </w:pPr>
            <w:hyperlink r:id="rId71" w:history="1">
              <w:r>
                <w:rPr>
                  <w:color w:val="1e198e"/>
                  <w:b w:val="1"/>
                  <w:bCs w:val="1"/>
                  <w:u w:val="single"/>
                </w:rPr>
                <w:t xml:space="preserve">Conflits économiques autour de la séparation de biens</w:t>
              </w:r>
            </w:hyperlink>
          </w:p>
          <w:p>
            <w:pPr/>
            <w:hyperlink r:id="rId9" w:history="1">
              <w:r>
                <w:rPr>
                  <w:color w:val="#410a8c"/>
                  <w:u w:val="single"/>
                </w:rPr>
                <w:t xml:space="preserve">Sandrine Clavel</w:t>
              </w:r>
            </w:hyperlink>
          </w:p>
          <w:p>
            <w:pPr/>
            <w:r>
              <w:rPr>
                <w:i w:val="1"/>
                <w:iCs w:val="1"/>
              </w:rPr>
              <w:t xml:space="preserve">Actualité juridique Famille</w:t>
            </w:r>
            <w:r>
              <w:rPr/>
              <w:t xml:space="preserve">, 2006, 06, pp.239</w:t>
            </w:r>
          </w:p>
          <w:p>
            <w:pPr/>
            <w:r>
              <w:rPr/>
              <w:t xml:space="preserve">Article dans une revue</w:t>
            </w:r>
          </w:p>
          <w:p>
            <w:pPr/>
            <w:hyperlink r:id="rId71" w:history="1">
              <w:r>
                <w:rPr>
                  <w:color w:val="#410a8c"/>
                  <w:u w:val="single"/>
                </w:rPr>
                <w:t xml:space="preserve">halshs-02262687v1</w:t>
              </w:r>
            </w:hyperlink>
          </w:p>
        </w:tc>
      </w:tr>
      <w:tr>
        <w:trPr/>
        <w:tc>
          <w:tcPr>
            <w:noWrap/>
          </w:tcPr>
          <w:p>
            <w:pPr>
              <w:spacing w:after="200"/>
            </w:pPr>
            <w:hyperlink r:id="rId72" w:history="1">
              <w:r>
                <w:rPr>
                  <w:color w:val="1e198e"/>
                  <w:b w:val="1"/>
                  <w:bCs w:val="1"/>
                  <w:u w:val="single"/>
                </w:rPr>
                <w:t xml:space="preserve">De l'immunité de juridiction et d'exécution dont jouit l'Union latine</w:t>
              </w:r>
            </w:hyperlink>
          </w:p>
          <w:p>
            <w:pPr/>
            <w:hyperlink r:id="rId9" w:history="1">
              <w:r>
                <w:rPr>
                  <w:color w:val="#410a8c"/>
                  <w:u w:val="single"/>
                </w:rPr>
                <w:t xml:space="preserve">Sandrine Clavel</w:t>
              </w:r>
            </w:hyperlink>
          </w:p>
          <w:p>
            <w:pPr/>
            <w:r>
              <w:rPr>
                <w:i w:val="1"/>
                <w:iCs w:val="1"/>
              </w:rPr>
              <w:t xml:space="preserve">Revue Critique de Droit International Privé</w:t>
            </w:r>
            <w:r>
              <w:rPr/>
              <w:t xml:space="preserve">, 2004, pp.773</w:t>
            </w:r>
          </w:p>
          <w:p>
            <w:pPr/>
            <w:r>
              <w:rPr/>
              <w:t xml:space="preserve">Article dans une revue</w:t>
            </w:r>
          </w:p>
          <w:p>
            <w:pPr/>
            <w:hyperlink r:id="rId72" w:history="1">
              <w:r>
                <w:rPr>
                  <w:color w:val="#410a8c"/>
                  <w:u w:val="single"/>
                </w:rPr>
                <w:t xml:space="preserve">halshs-01812883v1</w:t>
              </w:r>
            </w:hyperlink>
          </w:p>
        </w:tc>
      </w:tr>
      <w:tr>
        <w:trPr/>
        <w:tc>
          <w:tcPr>
            <w:noWrap/>
          </w:tcPr>
          <w:p>
            <w:pPr>
              <w:spacing w:after="200"/>
            </w:pPr>
            <w:hyperlink r:id="rId73" w:history="1">
              <w:r>
                <w:rPr>
                  <w:color w:val="1e198e"/>
                  <w:b w:val="1"/>
                  <w:bCs w:val="1"/>
                  <w:u w:val="single"/>
                </w:rPr>
                <w:t xml:space="preserve">Des pouvoirs du juge judiciaire en matière de rétention administrative des étrangers</w:t>
              </w:r>
            </w:hyperlink>
          </w:p>
          <w:p>
            <w:pPr/>
            <w:hyperlink r:id="rId9" w:history="1">
              <w:r>
                <w:rPr>
                  <w:color w:val="#410a8c"/>
                  <w:u w:val="single"/>
                </w:rPr>
                <w:t xml:space="preserve">Sandrine Clavel</w:t>
              </w:r>
            </w:hyperlink>
          </w:p>
          <w:p>
            <w:pPr/>
            <w:r>
              <w:rPr>
                <w:i w:val="1"/>
                <w:iCs w:val="1"/>
              </w:rPr>
              <w:t xml:space="preserve">Revue Critique de Droit International Privé</w:t>
            </w:r>
            <w:r>
              <w:rPr/>
              <w:t xml:space="preserve">, 2001, pp.656</w:t>
            </w:r>
          </w:p>
          <w:p>
            <w:pPr/>
            <w:r>
              <w:rPr/>
              <w:t xml:space="preserve">Article dans une revue</w:t>
            </w:r>
          </w:p>
          <w:p>
            <w:pPr/>
            <w:hyperlink r:id="rId73" w:history="1">
              <w:r>
                <w:rPr>
                  <w:color w:val="#410a8c"/>
                  <w:u w:val="single"/>
                </w:rPr>
                <w:t xml:space="preserve">halshs-01812884v1</w:t>
              </w:r>
            </w:hyperlink>
          </w:p>
        </w:tc>
      </w:tr>
      <w:tr>
        <w:trPr/>
        <w:tc>
          <w:tcPr>
            <w:noWrap/>
          </w:tcPr>
          <w:p>
            <w:pPr>
              <w:spacing w:after="200"/>
            </w:pPr>
            <w:hyperlink r:id="rId74" w:history="1">
              <w:r>
                <w:rPr>
                  <w:color w:val="1e198e"/>
                  <w:b w:val="1"/>
                  <w:bCs w:val="1"/>
                  <w:u w:val="single"/>
                </w:rPr>
                <w:t xml:space="preserve">De la recevabilité du moyen de cassation tiré du défaut de motif aux causes d'exonération de la responsabilité du constructeur : un arrêt de l'assemblée plénière à double détente ?</w:t>
              </w:r>
            </w:hyperlink>
          </w:p>
          <w:p>
            <w:pPr/>
            <w:hyperlink r:id="rId9" w:history="1">
              <w:r>
                <w:rPr>
                  <w:color w:val="#410a8c"/>
                  <w:u w:val="single"/>
                </w:rPr>
                <w:t xml:space="preserve">Sandrine Clavel</w:t>
              </w:r>
            </w:hyperlink>
          </w:p>
          <w:p>
            <w:pPr/>
            <w:r>
              <w:rPr>
                <w:i w:val="1"/>
                <w:iCs w:val="1"/>
              </w:rPr>
              <w:t xml:space="preserve">Petites affiches</w:t>
            </w:r>
            <w:r>
              <w:rPr/>
              <w:t xml:space="preserve">, 2000, 200, pp.13</w:t>
            </w:r>
          </w:p>
          <w:p>
            <w:pPr/>
            <w:r>
              <w:rPr/>
              <w:t xml:space="preserve">Article dans une revue</w:t>
            </w:r>
          </w:p>
          <w:p>
            <w:pPr/>
            <w:hyperlink r:id="rId74" w:history="1">
              <w:r>
                <w:rPr>
                  <w:color w:val="#410a8c"/>
                  <w:u w:val="single"/>
                </w:rPr>
                <w:t xml:space="preserve">halshs-01812885v1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Exploitation du pluralisme juridique par les acteurs privés: Quel rôle pour le droit international privé?</w:t>
              </w:r>
            </w:hyperlink>
          </w:p>
          <w:p>
            <w:pPr/>
            <w:hyperlink r:id="rId9" w:history="1">
              <w:r>
                <w:rPr>
                  <w:color w:val="#410a8c"/>
                  <w:u w:val="single"/>
                </w:rPr>
                <w:t xml:space="preserve">Sandrine Clavel</w:t>
              </w:r>
            </w:hyperlink>
          </w:p>
          <w:p>
            <w:pPr/>
            <w:r>
              <w:rPr>
                <w:i w:val="1"/>
                <w:iCs w:val="1"/>
              </w:rPr>
              <w:t xml:space="preserve">Journée d'études de droit international privé de l'Université Paris Nanterre, "Juge, Justice, Justiciable - Trois questionnements relatifs au procès civil international"</w:t>
            </w:r>
            <w:r>
              <w:rPr/>
              <w:t xml:space="preserve">, CEDIN, université Paris Nanterre, Jan 2026, Nanterre, France</w:t>
            </w:r>
          </w:p>
          <w:p>
            <w:pPr/>
            <w:r>
              <w:rPr/>
              <w:t xml:space="preserve">Communication dans un congrès</w:t>
            </w:r>
          </w:p>
          <w:p>
            <w:pPr/>
            <w:hyperlink r:id="rId75" w:history="1">
              <w:r>
                <w:rPr>
                  <w:color w:val="#410a8c"/>
                  <w:u w:val="single"/>
                </w:rPr>
                <w:t xml:space="preserve">hal-05512053v1</w:t>
              </w:r>
            </w:hyperlink>
          </w:p>
        </w:tc>
      </w:tr>
      <w:tr>
        <w:trPr/>
        <w:tc>
          <w:tcPr>
            <w:noWrap/>
          </w:tcPr>
          <w:p>
            <w:pPr>
              <w:spacing w:after="200"/>
            </w:pPr>
            <w:hyperlink r:id="rId76" w:history="1">
              <w:r>
                <w:rPr>
                  <w:color w:val="1e198e"/>
                  <w:b w:val="1"/>
                  <w:bCs w:val="1"/>
                  <w:u w:val="single"/>
                </w:rPr>
                <w:t xml:space="preserve">« Le recours à l’article 515-14 du Code civil pour impulser des réformes politiques étrangères »</w:t>
              </w:r>
            </w:hyperlink>
          </w:p>
          <w:p>
            <w:pPr/>
            <w:hyperlink r:id="rId9" w:history="1">
              <w:r>
                <w:rPr>
                  <w:color w:val="#410a8c"/>
                  <w:u w:val="single"/>
                </w:rPr>
                <w:t xml:space="preserve">Sandrine Clavel</w:t>
              </w:r>
            </w:hyperlink>
          </w:p>
          <w:p>
            <w:pPr/>
            <w:r>
              <w:rPr>
                <w:i w:val="1"/>
                <w:iCs w:val="1"/>
              </w:rPr>
              <w:t xml:space="preserve">L'article 515-14 du Code civil. 2025-2025. Dix ans après : bilan et perspectives</w:t>
            </w:r>
            <w:r>
              <w:rPr/>
              <w:t xml:space="preserve">, Université de Brest; Sénat; Dante, UVSQ, Feb 2025, Paris, France</w:t>
            </w:r>
          </w:p>
          <w:p>
            <w:pPr/>
            <w:r>
              <w:rPr/>
              <w:t xml:space="preserve">Communication dans un congrès</w:t>
            </w:r>
          </w:p>
          <w:p>
            <w:pPr/>
            <w:hyperlink r:id="rId76" w:history="1">
              <w:r>
                <w:rPr>
                  <w:color w:val="#410a8c"/>
                  <w:u w:val="single"/>
                </w:rPr>
                <w:t xml:space="preserve">hal-05512029v1</w:t>
              </w:r>
            </w:hyperlink>
          </w:p>
        </w:tc>
      </w:tr>
      <w:tr>
        <w:trPr/>
        <w:tc>
          <w:tcPr>
            <w:noWrap/>
          </w:tcPr>
          <w:p>
            <w:pPr>
              <w:spacing w:after="200"/>
            </w:pPr>
            <w:hyperlink r:id="rId77" w:history="1">
              <w:r>
                <w:rPr>
                  <w:color w:val="1e198e"/>
                  <w:b w:val="1"/>
                  <w:bCs w:val="1"/>
                  <w:u w:val="single"/>
                </w:rPr>
                <w:t xml:space="preserve">Quelles forces normatives pour garantir la sécurité environnementale ?</w:t>
              </w:r>
            </w:hyperlink>
          </w:p>
          <w:p>
            <w:pPr/>
            <w:hyperlink r:id="rId9" w:history="1">
              <w:r>
                <w:rPr>
                  <w:color w:val="#410a8c"/>
                  <w:u w:val="single"/>
                </w:rPr>
                <w:t xml:space="preserve">Sandrine Clavel</w:t>
              </w:r>
            </w:hyperlink>
            <w:r>
              <w:rPr/>
              <w:t xml:space="preserve">,</w:t>
            </w:r>
            <w:hyperlink r:id="rId78" w:history="1">
              <w:r>
                <w:rPr>
                  <w:color w:val="#410a8c"/>
                  <w:u w:val="single"/>
                </w:rPr>
                <w:t xml:space="preserve">Sabrina Robert-Cuendet</w:t>
              </w:r>
            </w:hyperlink>
            <w:r>
              <w:rPr/>
              <w:t xml:space="preserve">,</w:t>
            </w:r>
            <w:hyperlink r:id="rId79" w:history="1">
              <w:r>
                <w:rPr>
                  <w:color w:val="#410a8c"/>
                  <w:u w:val="single"/>
                </w:rPr>
                <w:t xml:space="preserve">Florian Couveinhes Matsumoto</w:t>
              </w:r>
            </w:hyperlink>
            <w:r>
              <w:rPr/>
              <w:t xml:space="preserve">,</w:t>
            </w:r>
            <w:hyperlink r:id="rId80" w:history="1">
              <w:r>
                <w:rPr>
                  <w:color w:val="#410a8c"/>
                  <w:u w:val="single"/>
                </w:rPr>
                <w:t xml:space="preserve">Laurence Boisson de Chazournes</w:t>
              </w:r>
            </w:hyperlink>
            <w:r>
              <w:rPr/>
              <w:t xml:space="preserve">,</w:t>
            </w:r>
            <w:hyperlink r:id="rId81" w:history="1">
              <w:r>
                <w:rPr>
                  <w:color w:val="#410a8c"/>
                  <w:u w:val="single"/>
                </w:rPr>
                <w:t xml:space="preserve">Nicolas Angelet</w:t>
              </w:r>
            </w:hyperlink>
          </w:p>
          <w:p>
            <w:pPr/>
            <w:r>
              <w:rPr>
                <w:i w:val="1"/>
                <w:iCs w:val="1"/>
              </w:rPr>
              <w:t xml:space="preserve">Comment faire progresser le droit international en milieu hostile?, Colloque des 100 ans de la branche française de l'International Law Association</w:t>
            </w:r>
            <w:r>
              <w:rPr/>
              <w:t xml:space="preserve">, International Law Association, branche française, Nov 2025, Paris, France</w:t>
            </w:r>
          </w:p>
          <w:p>
            <w:pPr/>
            <w:r>
              <w:rPr/>
              <w:t xml:space="preserve">Communication dans un congrès</w:t>
            </w:r>
          </w:p>
          <w:p>
            <w:pPr/>
            <w:hyperlink r:id="rId77" w:history="1">
              <w:r>
                <w:rPr>
                  <w:color w:val="#410a8c"/>
                  <w:u w:val="single"/>
                </w:rPr>
                <w:t xml:space="preserve">hal-05407948v1</w:t>
              </w:r>
            </w:hyperlink>
          </w:p>
        </w:tc>
      </w:tr>
      <w:tr>
        <w:trPr/>
        <w:tc>
          <w:tcPr>
            <w:noWrap/>
          </w:tcPr>
          <w:p>
            <w:pPr>
              <w:spacing w:after="200"/>
            </w:pPr>
            <w:hyperlink r:id="rId82" w:history="1">
              <w:r>
                <w:rPr>
                  <w:color w:val="1e198e"/>
                  <w:b w:val="1"/>
                  <w:bCs w:val="1"/>
                  <w:u w:val="single"/>
                </w:rPr>
                <w:t xml:space="preserve">Les contentieux émergents</w:t>
              </w:r>
            </w:hyperlink>
          </w:p>
          <w:p>
            <w:pPr/>
            <w:hyperlink r:id="rId9" w:history="1">
              <w:r>
                <w:rPr>
                  <w:color w:val="#410a8c"/>
                  <w:u w:val="single"/>
                </w:rPr>
                <w:t xml:space="preserve">Sandrine Clavel</w:t>
              </w:r>
            </w:hyperlink>
            <w:r>
              <w:rPr/>
              <w:t xml:space="preserve">,</w:t>
            </w:r>
            <w:hyperlink r:id="rId36" w:history="1">
              <w:r>
                <w:rPr>
                  <w:color w:val="#410a8c"/>
                  <w:u w:val="single"/>
                </w:rPr>
                <w:t xml:space="preserve">François Mailhé</w:t>
              </w:r>
            </w:hyperlink>
          </w:p>
          <w:p>
            <w:pPr/>
            <w:r>
              <w:rPr>
                <w:i w:val="1"/>
                <w:iCs w:val="1"/>
              </w:rPr>
              <w:t xml:space="preserve">Cycle "La refonte du règlement Bruxelles I bis"</w:t>
            </w:r>
            <w:r>
              <w:rPr/>
              <w:t xml:space="preserve">, Cour de cassation; Marie-Elodie Ancel; Pascal de Vareilles-Sommières, Feb 2024, Paris, France</w:t>
            </w:r>
          </w:p>
          <w:p>
            <w:pPr/>
            <w:r>
              <w:rPr/>
              <w:t xml:space="preserve">Communication dans un congrès</w:t>
            </w:r>
          </w:p>
          <w:p>
            <w:pPr/>
            <w:hyperlink r:id="rId82" w:history="1">
              <w:r>
                <w:rPr>
                  <w:color w:val="#410a8c"/>
                  <w:u w:val="single"/>
                </w:rPr>
                <w:t xml:space="preserve">hal-04488150v1</w:t>
              </w:r>
            </w:hyperlink>
          </w:p>
        </w:tc>
      </w:tr>
      <w:tr>
        <w:trPr/>
        <w:tc>
          <w:tcPr>
            <w:noWrap/>
          </w:tcPr>
          <w:p>
            <w:pPr>
              <w:spacing w:after="200"/>
            </w:pPr>
            <w:hyperlink r:id="rId83" w:history="1">
              <w:r>
                <w:rPr>
                  <w:color w:val="1e198e"/>
                  <w:b w:val="1"/>
                  <w:bCs w:val="1"/>
                  <w:u w:val="single"/>
                </w:rPr>
                <w:t xml:space="preserve">RSE et ordre public transnational : un réceptacle effectif?</w:t>
              </w:r>
            </w:hyperlink>
          </w:p>
          <w:p>
            <w:pPr/>
            <w:hyperlink r:id="rId9" w:history="1">
              <w:r>
                <w:rPr>
                  <w:color w:val="#410a8c"/>
                  <w:u w:val="single"/>
                </w:rPr>
                <w:t xml:space="preserve">Sandrine Clavel</w:t>
              </w:r>
            </w:hyperlink>
          </w:p>
          <w:p>
            <w:pPr/>
            <w:r>
              <w:rPr>
                <w:i w:val="1"/>
                <w:iCs w:val="1"/>
              </w:rPr>
              <w:t xml:space="preserve">Contrat international, arbitrage, médiation et RSE : vers un principe général de RSE</w:t>
            </w:r>
            <w:r>
              <w:rPr/>
              <w:t xml:space="preserve">, Université de Franche-Comté, Nov 2023, Besançon, France</w:t>
            </w:r>
          </w:p>
          <w:p>
            <w:pPr/>
            <w:r>
              <w:rPr/>
              <w:t xml:space="preserve">Communication dans un congrès</w:t>
            </w:r>
          </w:p>
          <w:p>
            <w:pPr/>
            <w:hyperlink r:id="rId83" w:history="1">
              <w:r>
                <w:rPr>
                  <w:color w:val="#410a8c"/>
                  <w:u w:val="single"/>
                </w:rPr>
                <w:t xml:space="preserve">hal-04352341v1</w:t>
              </w:r>
            </w:hyperlink>
          </w:p>
        </w:tc>
      </w:tr>
      <w:tr>
        <w:trPr/>
        <w:tc>
          <w:tcPr>
            <w:noWrap/>
          </w:tcPr>
          <w:p>
            <w:pPr>
              <w:spacing w:after="200"/>
            </w:pPr>
            <w:hyperlink r:id="rId84" w:history="1">
              <w:r>
                <w:rPr>
                  <w:color w:val="1e198e"/>
                  <w:b w:val="1"/>
                  <w:bCs w:val="1"/>
                  <w:u w:val="single"/>
                </w:rPr>
                <w:t xml:space="preserve">French Duty of Vigilance Law and its impacts on labour rights</w:t>
              </w:r>
            </w:hyperlink>
          </w:p>
          <w:p>
            <w:pPr/>
            <w:hyperlink r:id="rId9" w:history="1">
              <w:r>
                <w:rPr>
                  <w:color w:val="#410a8c"/>
                  <w:u w:val="single"/>
                </w:rPr>
                <w:t xml:space="preserve">Sandrine Clavel</w:t>
              </w:r>
            </w:hyperlink>
          </w:p>
          <w:p>
            <w:pPr/>
            <w:r>
              <w:rPr>
                <w:i w:val="1"/>
                <w:iCs w:val="1"/>
              </w:rPr>
              <w:t xml:space="preserve">The Added Value of SDGs for labour Rights Protection</w:t>
            </w:r>
            <w:r>
              <w:rPr/>
              <w:t xml:space="preserve">, Université de Trento (Italie), Jun 2023, Trento, Italy</w:t>
            </w:r>
          </w:p>
          <w:p>
            <w:pPr/>
            <w:r>
              <w:rPr/>
              <w:t xml:space="preserve">Communication dans un congrès</w:t>
            </w:r>
          </w:p>
          <w:p>
            <w:pPr/>
            <w:hyperlink r:id="rId84" w:history="1">
              <w:r>
                <w:rPr>
                  <w:color w:val="#410a8c"/>
                  <w:u w:val="single"/>
                </w:rPr>
                <w:t xml:space="preserve">hal-04496658v1</w:t>
              </w:r>
            </w:hyperlink>
          </w:p>
        </w:tc>
      </w:tr>
      <w:tr>
        <w:trPr/>
        <w:tc>
          <w:tcPr>
            <w:noWrap/>
          </w:tcPr>
          <w:p>
            <w:pPr>
              <w:spacing w:after="200"/>
            </w:pPr>
            <w:hyperlink r:id="rId85" w:history="1">
              <w:r>
                <w:rPr>
                  <w:color w:val="1e198e"/>
                  <w:b w:val="1"/>
                  <w:bCs w:val="1"/>
                  <w:u w:val="single"/>
                </w:rPr>
                <w:t xml:space="preserve">« Devoir de vigilance des entreprises » in the French Perspective</w:t>
              </w:r>
            </w:hyperlink>
          </w:p>
          <w:p>
            <w:pPr/>
            <w:hyperlink r:id="rId9" w:history="1">
              <w:r>
                <w:rPr>
                  <w:color w:val="#410a8c"/>
                  <w:u w:val="single"/>
                </w:rPr>
                <w:t xml:space="preserve">Sandrine Clavel</w:t>
              </w:r>
            </w:hyperlink>
          </w:p>
          <w:p>
            <w:pPr/>
            <w:r>
              <w:rPr>
                <w:i w:val="1"/>
                <w:iCs w:val="1"/>
              </w:rPr>
              <w:t xml:space="preserve">Sustainable development and supply chain governance. A new framework for the EU</w:t>
            </w:r>
            <w:r>
              <w:rPr/>
              <w:t xml:space="preserve">, Université de Trento (Italie), Mar 2023, Trento (Italy), Italie</w:t>
            </w:r>
          </w:p>
          <w:p>
            <w:pPr/>
            <w:r>
              <w:rPr/>
              <w:t xml:space="preserve">Communication dans un congrès</w:t>
            </w:r>
          </w:p>
          <w:p>
            <w:pPr/>
            <w:hyperlink r:id="rId85" w:history="1">
              <w:r>
                <w:rPr>
                  <w:color w:val="#410a8c"/>
                  <w:u w:val="single"/>
                </w:rPr>
                <w:t xml:space="preserve">hal-04496661v1</w:t>
              </w:r>
            </w:hyperlink>
          </w:p>
        </w:tc>
      </w:tr>
      <w:tr>
        <w:trPr/>
        <w:tc>
          <w:tcPr>
            <w:noWrap/>
          </w:tcPr>
          <w:p>
            <w:pPr>
              <w:spacing w:after="200"/>
            </w:pPr>
            <w:hyperlink r:id="rId86" w:history="1">
              <w:r>
                <w:rPr>
                  <w:color w:val="1e198e"/>
                  <w:b w:val="1"/>
                  <w:bCs w:val="1"/>
                  <w:u w:val="single"/>
                </w:rPr>
                <w:t xml:space="preserve">La chambre commerciale internationale de la Cour d'appel de Paris: l'élaboration d'une jurisprudence</w:t>
              </w:r>
            </w:hyperlink>
          </w:p>
          <w:p>
            <w:pPr/>
            <w:hyperlink r:id="rId9" w:history="1">
              <w:r>
                <w:rPr>
                  <w:color w:val="#410a8c"/>
                  <w:u w:val="single"/>
                </w:rPr>
                <w:t xml:space="preserve">Sandrine Clavel</w:t>
              </w:r>
            </w:hyperlink>
          </w:p>
          <w:p>
            <w:pPr/>
            <w:r>
              <w:rPr>
                <w:i w:val="1"/>
                <w:iCs w:val="1"/>
              </w:rPr>
              <w:t xml:space="preserve">, La chambre commerciale internationale de la cour d’appel de Paris, cinq ans après : bilan et perspectives.</w:t>
            </w:r>
            <w:r>
              <w:rPr/>
              <w:t xml:space="preserve">, Cour d'appel de Paris, Dec 2023, Paris, France</w:t>
            </w:r>
          </w:p>
          <w:p>
            <w:pPr/>
            <w:r>
              <w:rPr/>
              <w:t xml:space="preserve">Communication dans un congrès</w:t>
            </w:r>
          </w:p>
          <w:p>
            <w:pPr/>
            <w:hyperlink r:id="rId86" w:history="1">
              <w:r>
                <w:rPr>
                  <w:color w:val="#410a8c"/>
                  <w:u w:val="single"/>
                </w:rPr>
                <w:t xml:space="preserve">hal-04352319v1</w:t>
              </w:r>
            </w:hyperlink>
          </w:p>
        </w:tc>
      </w:tr>
      <w:tr>
        <w:trPr/>
        <w:tc>
          <w:tcPr>
            <w:noWrap/>
          </w:tcPr>
          <w:p>
            <w:pPr>
              <w:spacing w:after="200"/>
            </w:pPr>
            <w:hyperlink r:id="rId87" w:history="1">
              <w:r>
                <w:rPr>
                  <w:color w:val="1e198e"/>
                  <w:b w:val="1"/>
                  <w:bCs w:val="1"/>
                  <w:u w:val="single"/>
                </w:rPr>
                <w:t xml:space="preserve">Une codification dans l’esprit du droit international privé de l’Union ?</w:t>
              </w:r>
            </w:hyperlink>
          </w:p>
          <w:p>
            <w:pPr/>
            <w:hyperlink r:id="rId88" w:history="1">
              <w:r>
                <w:rPr>
                  <w:color w:val="#410a8c"/>
                  <w:u w:val="single"/>
                </w:rPr>
                <w:t xml:space="preserve">Yves El Hage</w:t>
              </w:r>
            </w:hyperlink>
            <w:r>
              <w:rPr/>
              <w:t xml:space="preserve">,</w:t>
            </w:r>
            <w:hyperlink r:id="rId9" w:history="1">
              <w:r>
                <w:rPr>
                  <w:color w:val="#410a8c"/>
                  <w:u w:val="single"/>
                </w:rPr>
                <w:t xml:space="preserve">Sandrine Clavel</w:t>
              </w:r>
            </w:hyperlink>
          </w:p>
          <w:p>
            <w:pPr/>
            <w:r>
              <w:rPr>
                <w:i w:val="1"/>
                <w:iCs w:val="1"/>
              </w:rPr>
              <w:t xml:space="preserve">La codification du droit international privé français à l'heure européenne (saison 2)</w:t>
            </w:r>
            <w:r>
              <w:rPr/>
              <w:t xml:space="preserve">, Université Jean Moulin Lyon 3, Nov 2022, Lyon, France</w:t>
            </w:r>
          </w:p>
          <w:p>
            <w:pPr/>
            <w:r>
              <w:rPr/>
              <w:t xml:space="preserve">Communication dans un congrès</w:t>
            </w:r>
          </w:p>
          <w:p>
            <w:pPr/>
            <w:hyperlink r:id="rId87" w:history="1">
              <w:r>
                <w:rPr>
                  <w:color w:val="#410a8c"/>
                  <w:u w:val="single"/>
                </w:rPr>
                <w:t xml:space="preserve">hal-03969031v1</w:t>
              </w:r>
            </w:hyperlink>
          </w:p>
        </w:tc>
      </w:tr>
      <w:tr>
        <w:trPr/>
        <w:tc>
          <w:tcPr>
            <w:noWrap/>
          </w:tcPr>
          <w:p>
            <w:pPr>
              <w:spacing w:after="200"/>
            </w:pPr>
            <w:hyperlink r:id="rId89" w:history="1">
              <w:r>
                <w:rPr>
                  <w:color w:val="1e198e"/>
                  <w:b w:val="1"/>
                  <w:bCs w:val="1"/>
                  <w:u w:val="single"/>
                </w:rPr>
                <w:t xml:space="preserve">La défense commerciale européenne</w:t>
              </w:r>
            </w:hyperlink>
          </w:p>
          <w:p>
            <w:pPr/>
            <w:hyperlink r:id="rId9" w:history="1">
              <w:r>
                <w:rPr>
                  <w:color w:val="#410a8c"/>
                  <w:u w:val="single"/>
                </w:rPr>
                <w:t xml:space="preserve">Sandrine Clavel</w:t>
              </w:r>
            </w:hyperlink>
          </w:p>
          <w:p>
            <w:pPr/>
            <w:r>
              <w:rPr>
                <w:i w:val="1"/>
                <w:iCs w:val="1"/>
              </w:rPr>
              <w:t xml:space="preserve">L'Europe dans tous ses Etats</w:t>
            </w:r>
            <w:r>
              <w:rPr/>
              <w:t xml:space="preserve">, Association internationale des juristes du droit de la vigne et du vin, section Europe (AIDV/Europe), Mar 2021, Paris, France</w:t>
            </w:r>
          </w:p>
          <w:p>
            <w:pPr/>
            <w:r>
              <w:rPr/>
              <w:t xml:space="preserve">Communication dans un congrès</w:t>
            </w:r>
          </w:p>
          <w:p>
            <w:pPr/>
            <w:hyperlink r:id="rId89" w:history="1">
              <w:r>
                <w:rPr>
                  <w:color w:val="#410a8c"/>
                  <w:u w:val="single"/>
                </w:rPr>
                <w:t xml:space="preserve">hal-04496668v1</w:t>
              </w:r>
            </w:hyperlink>
          </w:p>
        </w:tc>
      </w:tr>
      <w:tr>
        <w:trPr/>
        <w:tc>
          <w:tcPr>
            <w:noWrap/>
          </w:tcPr>
          <w:p>
            <w:pPr>
              <w:spacing w:after="200"/>
            </w:pPr>
            <w:hyperlink r:id="rId90" w:history="1">
              <w:r>
                <w:rPr>
                  <w:color w:val="1e198e"/>
                  <w:b w:val="1"/>
                  <w:bCs w:val="1"/>
                  <w:u w:val="single"/>
                </w:rPr>
                <w:t xml:space="preserve">The French Legislation on &amp;quot;devoir de vigilance“(duty of care). First Practical Applications</w:t>
              </w:r>
            </w:hyperlink>
          </w:p>
          <w:p>
            <w:pPr/>
            <w:hyperlink r:id="rId9" w:history="1">
              <w:r>
                <w:rPr>
                  <w:color w:val="#410a8c"/>
                  <w:u w:val="single"/>
                </w:rPr>
                <w:t xml:space="preserve">Sandrine Clavel</w:t>
              </w:r>
            </w:hyperlink>
          </w:p>
          <w:p>
            <w:pPr/>
            <w:r>
              <w:rPr>
                <w:i w:val="1"/>
                <w:iCs w:val="1"/>
              </w:rPr>
              <w:t xml:space="preserve">Challenges of Corporate Social Responsibility</w:t>
            </w:r>
            <w:r>
              <w:rPr/>
              <w:t xml:space="preserve">, Université de Lapland (Finlande), Mar 2021, Rovaniemi, Finland</w:t>
            </w:r>
          </w:p>
          <w:p>
            <w:pPr/>
            <w:r>
              <w:rPr/>
              <w:t xml:space="preserve">Communication dans un congrès</w:t>
            </w:r>
          </w:p>
          <w:p>
            <w:pPr/>
            <w:hyperlink r:id="rId90" w:history="1">
              <w:r>
                <w:rPr>
                  <w:color w:val="#410a8c"/>
                  <w:u w:val="single"/>
                </w:rPr>
                <w:t xml:space="preserve">hal-04496667v1</w:t>
              </w:r>
            </w:hyperlink>
          </w:p>
        </w:tc>
      </w:tr>
      <w:tr>
        <w:trPr/>
        <w:tc>
          <w:tcPr>
            <w:noWrap/>
          </w:tcPr>
          <w:p>
            <w:pPr>
              <w:spacing w:after="200"/>
            </w:pPr>
            <w:hyperlink r:id="rId91" w:history="1">
              <w:r>
                <w:rPr>
                  <w:color w:val="1e198e"/>
                  <w:b w:val="1"/>
                  <w:bCs w:val="1"/>
                  <w:u w:val="single"/>
                </w:rPr>
                <w:t xml:space="preserve">Vente de vins: la loi applicable au contrat de vente en ligne</w:t>
              </w:r>
            </w:hyperlink>
          </w:p>
          <w:p>
            <w:pPr/>
            <w:hyperlink r:id="rId9" w:history="1">
              <w:r>
                <w:rPr>
                  <w:color w:val="#410a8c"/>
                  <w:u w:val="single"/>
                </w:rPr>
                <w:t xml:space="preserve">Sandrine Clavel</w:t>
              </w:r>
            </w:hyperlink>
          </w:p>
          <w:p>
            <w:pPr/>
            <w:r>
              <w:rPr>
                <w:i w:val="1"/>
                <w:iCs w:val="1"/>
              </w:rPr>
              <w:t xml:space="preserve">Le vin sur internet</w:t>
            </w:r>
            <w:r>
              <w:rPr/>
              <w:t xml:space="preserve">, Association internationale des juristes du droit de la vigne et du vin, section Europe (AIDV/Europe), Dec 2021, Paris, France</w:t>
            </w:r>
          </w:p>
          <w:p>
            <w:pPr/>
            <w:r>
              <w:rPr/>
              <w:t xml:space="preserve">Communication dans un congrès</w:t>
            </w:r>
          </w:p>
          <w:p>
            <w:pPr/>
            <w:hyperlink r:id="rId91" w:history="1">
              <w:r>
                <w:rPr>
                  <w:color w:val="#410a8c"/>
                  <w:u w:val="single"/>
                </w:rPr>
                <w:t xml:space="preserve">hal-04496665v1</w:t>
              </w:r>
            </w:hyperlink>
          </w:p>
        </w:tc>
      </w:tr>
      <w:tr>
        <w:trPr/>
        <w:tc>
          <w:tcPr>
            <w:noWrap/>
          </w:tcPr>
          <w:p>
            <w:pPr>
              <w:spacing w:after="200"/>
            </w:pPr>
            <w:hyperlink r:id="rId92" w:history="1">
              <w:r>
                <w:rPr>
                  <w:color w:val="1e198e"/>
                  <w:b w:val="1"/>
                  <w:bCs w:val="1"/>
                  <w:u w:val="single"/>
                </w:rPr>
                <w:t xml:space="preserve">L'hybridation du droit</w:t>
              </w:r>
            </w:hyperlink>
          </w:p>
          <w:p>
            <w:pPr/>
            <w:hyperlink r:id="rId9" w:history="1">
              <w:r>
                <w:rPr>
                  <w:color w:val="#410a8c"/>
                  <w:u w:val="single"/>
                </w:rPr>
                <w:t xml:space="preserve">Sandrine Clavel</w:t>
              </w:r>
            </w:hyperlink>
          </w:p>
          <w:p>
            <w:pPr/>
            <w:r>
              <w:rPr>
                <w:i w:val="1"/>
                <w:iCs w:val="1"/>
              </w:rPr>
              <w:t xml:space="preserve">Paris Legal Makers</w:t>
            </w:r>
            <w:r>
              <w:rPr/>
              <w:t xml:space="preserve">, Barreau de Paris, Dec 2021, Paris, France</w:t>
            </w:r>
          </w:p>
          <w:p>
            <w:pPr/>
            <w:r>
              <w:rPr/>
              <w:t xml:space="preserve">Communication dans un congrès</w:t>
            </w:r>
          </w:p>
          <w:p>
            <w:pPr/>
            <w:hyperlink r:id="rId92" w:history="1">
              <w:r>
                <w:rPr>
                  <w:color w:val="#410a8c"/>
                  <w:u w:val="single"/>
                </w:rPr>
                <w:t xml:space="preserve">hal-04496663v1</w:t>
              </w:r>
            </w:hyperlink>
          </w:p>
        </w:tc>
      </w:tr>
      <w:tr>
        <w:trPr/>
        <w:tc>
          <w:tcPr>
            <w:noWrap/>
          </w:tcPr>
          <w:p>
            <w:pPr>
              <w:spacing w:after="200"/>
            </w:pPr>
            <w:hyperlink r:id="rId93" w:history="1">
              <w:r>
                <w:rPr>
                  <w:color w:val="1e198e"/>
                  <w:b w:val="1"/>
                  <w:bCs w:val="1"/>
                  <w:u w:val="single"/>
                </w:rPr>
                <w:t xml:space="preserve">Values and Ethics in Dispute Resolution: Challenges to be met</w:t>
              </w:r>
            </w:hyperlink>
          </w:p>
          <w:p>
            <w:pPr/>
            <w:hyperlink r:id="rId9" w:history="1">
              <w:r>
                <w:rPr>
                  <w:color w:val="#410a8c"/>
                  <w:u w:val="single"/>
                </w:rPr>
                <w:t xml:space="preserve">Sandrine Clavel</w:t>
              </w:r>
            </w:hyperlink>
          </w:p>
          <w:p>
            <w:pPr/>
            <w:r>
              <w:rPr>
                <w:i w:val="1"/>
                <w:iCs w:val="1"/>
              </w:rPr>
              <w:t xml:space="preserve">Kick-off for the research group “Multilevel regulation"</w:t>
            </w:r>
            <w:r>
              <w:rPr/>
              <w:t xml:space="preserve">, The Hague University of Applied Science, Jan 2019, La Haye, Netherlands</w:t>
            </w:r>
          </w:p>
          <w:p>
            <w:pPr/>
            <w:r>
              <w:rPr/>
              <w:t xml:space="preserve">Communication dans un congrès</w:t>
            </w:r>
          </w:p>
          <w:p>
            <w:pPr/>
            <w:hyperlink r:id="rId93" w:history="1">
              <w:r>
                <w:rPr>
                  <w:color w:val="#410a8c"/>
                  <w:u w:val="single"/>
                </w:rPr>
                <w:t xml:space="preserve">hal-04496672v1</w:t>
              </w:r>
            </w:hyperlink>
          </w:p>
        </w:tc>
      </w:tr>
      <w:tr>
        <w:trPr/>
        <w:tc>
          <w:tcPr>
            <w:noWrap/>
          </w:tcPr>
          <w:p>
            <w:pPr>
              <w:spacing w:after="200"/>
            </w:pPr>
            <w:hyperlink r:id="rId94" w:history="1">
              <w:r>
                <w:rPr>
                  <w:color w:val="1e198e"/>
                  <w:b w:val="1"/>
                  <w:bCs w:val="1"/>
                  <w:u w:val="single"/>
                </w:rPr>
                <w:t xml:space="preserve">Les « communautés autochtones », actrices de la justice internationale et transnationale</w:t>
              </w:r>
            </w:hyperlink>
          </w:p>
          <w:p>
            <w:pPr/>
            <w:hyperlink r:id="rId9" w:history="1">
              <w:r>
                <w:rPr>
                  <w:color w:val="#410a8c"/>
                  <w:u w:val="single"/>
                </w:rPr>
                <w:t xml:space="preserve">Sandrine Clavel</w:t>
              </w:r>
            </w:hyperlink>
          </w:p>
          <w:p>
            <w:pPr/>
            <w:r>
              <w:rPr>
                <w:i w:val="1"/>
                <w:iCs w:val="1"/>
              </w:rPr>
              <w:t xml:space="preserve">Communautés et pratiques communautaires</w:t>
            </w:r>
            <w:r>
              <w:rPr/>
              <w:t xml:space="preserve">, UVSQ; UQAM (Montréal, Canada), Oct 2019, Montreal (Canada), Canada</w:t>
            </w:r>
          </w:p>
          <w:p>
            <w:pPr/>
            <w:r>
              <w:rPr/>
              <w:t xml:space="preserve">Communication dans un congrès</w:t>
            </w:r>
          </w:p>
          <w:p>
            <w:pPr/>
            <w:hyperlink r:id="rId94" w:history="1">
              <w:r>
                <w:rPr>
                  <w:color w:val="#410a8c"/>
                  <w:u w:val="single"/>
                </w:rPr>
                <w:t xml:space="preserve">hal-04496671v1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La chambre commerciale internationale de la Cour d'appel de Paris</w:t>
              </w:r>
            </w:hyperlink>
          </w:p>
          <w:p>
            <w:pPr/>
            <w:hyperlink r:id="rId9" w:history="1">
              <w:r>
                <w:rPr>
                  <w:color w:val="#410a8c"/>
                  <w:u w:val="single"/>
                </w:rPr>
                <w:t xml:space="preserve">Sandrine Clavel</w:t>
              </w:r>
            </w:hyperlink>
            <w:r>
              <w:rPr/>
              <w:t xml:space="preserve">,</w:t>
            </w:r>
            <w:hyperlink r:id="rId96" w:history="1">
              <w:r>
                <w:rPr>
                  <w:color w:val="#410a8c"/>
                  <w:u w:val="single"/>
                </w:rPr>
                <w:t xml:space="preserve">Daniel Barlow</w:t>
              </w:r>
            </w:hyperlink>
          </w:p>
          <w:p>
            <w:pPr/>
            <w:r>
              <w:rPr>
                <w:i w:val="1"/>
                <w:iCs w:val="1"/>
              </w:rPr>
              <w:t xml:space="preserve">Perspectives contentieuses internationales (PCI)</w:t>
            </w:r>
            <w:r>
              <w:rPr/>
              <w:t xml:space="preserve">, 4, 2025</w:t>
            </w:r>
          </w:p>
          <w:p>
            <w:pPr/>
            <w:r>
              <w:rPr/>
              <w:t xml:space="preserve">N°spécial de revue/special issue</w:t>
            </w:r>
          </w:p>
          <w:p>
            <w:pPr/>
            <w:hyperlink r:id="rId95" w:history="1">
              <w:r>
                <w:rPr>
                  <w:color w:val="#410a8c"/>
                  <w:u w:val="single"/>
                </w:rPr>
                <w:t xml:space="preserve">hal-05408176v1</w:t>
              </w:r>
            </w:hyperlink>
          </w:p>
        </w:tc>
      </w:tr>
      <w:tr>
        <w:trPr/>
        <w:tc>
          <w:tcPr>
            <w:noWrap/>
          </w:tcPr>
          <w:p>
            <w:pPr>
              <w:spacing w:after="200"/>
            </w:pPr>
            <w:hyperlink r:id="rId97" w:history="1">
              <w:r>
                <w:rPr>
                  <w:color w:val="1e198e"/>
                  <w:b w:val="1"/>
                  <w:bCs w:val="1"/>
                  <w:u w:val="single"/>
                </w:rPr>
                <w:t xml:space="preserve">Arbitrage et communautés locales</w:t>
              </w:r>
            </w:hyperlink>
          </w:p>
          <w:p>
            <w:pPr/>
            <w:hyperlink r:id="rId9" w:history="1">
              <w:r>
                <w:rPr>
                  <w:color w:val="#410a8c"/>
                  <w:u w:val="single"/>
                </w:rPr>
                <w:t xml:space="preserve">Sandrine Clavel</w:t>
              </w:r>
            </w:hyperlink>
            <w:r>
              <w:rPr/>
              <w:t xml:space="preserve">,</w:t>
            </w:r>
            <w:hyperlink r:id="rId23" w:history="1">
              <w:r>
                <w:rPr>
                  <w:color w:val="#410a8c"/>
                  <w:u w:val="single"/>
                </w:rPr>
                <w:t xml:space="preserve">Patrick Jacob</w:t>
              </w:r>
            </w:hyperlink>
          </w:p>
          <w:p>
            <w:pPr/>
            <w:r>
              <w:rPr>
                <w:i w:val="1"/>
                <w:iCs w:val="1"/>
              </w:rPr>
              <w:t xml:space="preserve">Perspectives contentieuses internationales (PCI)</w:t>
            </w:r>
            <w:r>
              <w:rPr/>
              <w:t xml:space="preserve">, 1, 2024</w:t>
            </w:r>
          </w:p>
          <w:p>
            <w:pPr/>
            <w:r>
              <w:rPr/>
              <w:t xml:space="preserve">N°spécial de revue/special issue</w:t>
            </w:r>
          </w:p>
          <w:p>
            <w:pPr/>
            <w:hyperlink r:id="rId97" w:history="1">
              <w:r>
                <w:rPr>
                  <w:color w:val="#410a8c"/>
                  <w:u w:val="single"/>
                </w:rPr>
                <w:t xml:space="preserve">hal-05405852v1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Droit international privé</w:t>
              </w:r>
            </w:hyperlink>
          </w:p>
          <w:p>
            <w:pPr/>
            <w:hyperlink r:id="rId9" w:history="1">
              <w:r>
                <w:rPr>
                  <w:color w:val="#410a8c"/>
                  <w:u w:val="single"/>
                </w:rPr>
                <w:t xml:space="preserve">Sandrine Clavel</w:t>
              </w:r>
            </w:hyperlink>
          </w:p>
          <w:p>
            <w:pPr/>
            <w:r>
              <w:rPr/>
              <w:t xml:space="preserve">Dalloz, 2024, Hypercours, 978-2-247-22400-5</w:t>
            </w:r>
          </w:p>
          <w:p>
            <w:pPr/>
            <w:r>
              <w:rPr/>
              <w:t xml:space="preserve">Ouvrages</w:t>
            </w:r>
          </w:p>
          <w:p>
            <w:pPr/>
            <w:hyperlink r:id="rId98" w:history="1">
              <w:r>
                <w:rPr>
                  <w:color w:val="#410a8c"/>
                  <w:u w:val="single"/>
                </w:rPr>
                <w:t xml:space="preserve">hal-04696238v1</w:t>
              </w:r>
            </w:hyperlink>
          </w:p>
        </w:tc>
      </w:tr>
      <w:tr>
        <w:trPr/>
        <w:tc>
          <w:tcPr>
            <w:noWrap/>
          </w:tcPr>
          <w:p>
            <w:pPr>
              <w:spacing w:after="200"/>
            </w:pPr>
            <w:hyperlink r:id="rId99" w:history="1">
              <w:r>
                <w:rPr>
                  <w:color w:val="1e198e"/>
                  <w:b w:val="1"/>
                  <w:bCs w:val="1"/>
                  <w:u w:val="single"/>
                </w:rPr>
                <w:t xml:space="preserve">Les grands textes de droit international privé</w:t>
              </w:r>
            </w:hyperlink>
          </w:p>
          <w:p>
            <w:pPr/>
            <w:hyperlink r:id="rId100" w:history="1">
              <w:r>
                <w:rPr>
                  <w:color w:val="#410a8c"/>
                  <w:u w:val="single"/>
                </w:rPr>
                <w:t xml:space="preserve">Estelle Gallant</w:t>
              </w:r>
            </w:hyperlink>
            <w:r>
              <w:rPr/>
              <w:t xml:space="preserve">,</w:t>
            </w:r>
            <w:hyperlink r:id="rId9" w:history="1">
              <w:r>
                <w:rPr>
                  <w:color w:val="#410a8c"/>
                  <w:u w:val="single"/>
                </w:rPr>
                <w:t xml:space="preserve">Sandrine Clavel</w:t>
              </w:r>
            </w:hyperlink>
          </w:p>
          <w:p>
            <w:pPr/>
            <w:r>
              <w:rPr/>
              <w:t xml:space="preserve">Dalloz, 2023, 978 2 247 22334 3</w:t>
            </w:r>
          </w:p>
          <w:p>
            <w:pPr/>
            <w:r>
              <w:rPr/>
              <w:t xml:space="preserve">Ouvrages</w:t>
            </w:r>
          </w:p>
          <w:p>
            <w:pPr/>
            <w:hyperlink r:id="rId99" w:history="1">
              <w:r>
                <w:rPr>
                  <w:color w:val="#410a8c"/>
                  <w:u w:val="single"/>
                </w:rPr>
                <w:t xml:space="preserve">hal-04477019v1</w:t>
              </w:r>
            </w:hyperlink>
          </w:p>
        </w:tc>
      </w:tr>
      <w:tr>
        <w:trPr/>
        <w:tc>
          <w:tcPr>
            <w:noWrap/>
          </w:tcPr>
          <w:p>
            <w:pPr>
              <w:spacing w:after="200"/>
            </w:pPr>
            <w:hyperlink r:id="rId101" w:history="1">
              <w:r>
                <w:rPr>
                  <w:color w:val="1e198e"/>
                  <w:b w:val="1"/>
                  <w:bCs w:val="1"/>
                  <w:u w:val="single"/>
                </w:rPr>
                <w:t xml:space="preserve">Droit international privé</w:t>
              </w:r>
            </w:hyperlink>
          </w:p>
          <w:p>
            <w:pPr/>
            <w:hyperlink r:id="rId9" w:history="1">
              <w:r>
                <w:rPr>
                  <w:color w:val="#410a8c"/>
                  <w:u w:val="single"/>
                </w:rPr>
                <w:t xml:space="preserve">Sandrine Clavel</w:t>
              </w:r>
            </w:hyperlink>
          </w:p>
          <w:p>
            <w:pPr/>
            <w:r>
              <w:rPr/>
              <w:t xml:space="preserve">Dalloz, 2021, Hypercours, 978-2-247-19720-0</w:t>
            </w:r>
          </w:p>
          <w:p>
            <w:pPr/>
            <w:r>
              <w:rPr/>
              <w:t xml:space="preserve">Ouvrages</w:t>
            </w:r>
            <w:r>
              <w:rPr/>
              <w:t xml:space="preserve"> (manuel)</w:t>
            </w:r>
          </w:p>
          <w:p>
            <w:pPr/>
            <w:hyperlink r:id="rId101" w:history="1">
              <w:r>
                <w:rPr>
                  <w:color w:val="#410a8c"/>
                  <w:u w:val="single"/>
                </w:rPr>
                <w:t xml:space="preserve">hal-04488139v1</w:t>
              </w:r>
            </w:hyperlink>
          </w:p>
        </w:tc>
      </w:tr>
      <w:tr>
        <w:trPr/>
        <w:tc>
          <w:tcPr>
            <w:noWrap/>
          </w:tcPr>
          <w:p>
            <w:pPr>
              <w:spacing w:after="200"/>
            </w:pPr>
            <w:hyperlink r:id="rId102" w:history="1">
              <w:r>
                <w:rPr>
                  <w:color w:val="1e198e"/>
                  <w:b w:val="1"/>
                  <w:bCs w:val="1"/>
                  <w:u w:val="single"/>
                </w:rPr>
                <w:t xml:space="preserve">Les grands textes de droit international privé</w:t>
              </w:r>
            </w:hyperlink>
          </w:p>
          <w:p>
            <w:pPr/>
            <w:hyperlink r:id="rId100" w:history="1">
              <w:r>
                <w:rPr>
                  <w:color w:val="#410a8c"/>
                  <w:u w:val="single"/>
                </w:rPr>
                <w:t xml:space="preserve">Estelle Gallant</w:t>
              </w:r>
            </w:hyperlink>
            <w:r>
              <w:rPr/>
              <w:t xml:space="preserve">,</w:t>
            </w:r>
            <w:hyperlink r:id="rId9" w:history="1">
              <w:r>
                <w:rPr>
                  <w:color w:val="#410a8c"/>
                  <w:u w:val="single"/>
                </w:rPr>
                <w:t xml:space="preserve">Sandrine Clavel</w:t>
              </w:r>
            </w:hyperlink>
          </w:p>
          <w:p>
            <w:pPr/>
            <w:r>
              <w:rPr/>
              <w:t xml:space="preserve">Dalloz, 2019, 978-2-247-18864-2</w:t>
            </w:r>
          </w:p>
          <w:p>
            <w:pPr/>
            <w:r>
              <w:rPr/>
              <w:t xml:space="preserve">Ouvrages</w:t>
            </w:r>
          </w:p>
          <w:p>
            <w:pPr/>
            <w:hyperlink r:id="rId102" w:history="1">
              <w:r>
                <w:rPr>
                  <w:color w:val="#410a8c"/>
                  <w:u w:val="single"/>
                </w:rPr>
                <w:t xml:space="preserve">hal-03161829v1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 responsabilité sociétale des entreprises de transport international</w:t>
              </w:r>
            </w:hyperlink>
          </w:p>
          <w:p>
            <w:pPr/>
            <w:hyperlink r:id="rId9" w:history="1">
              <w:r>
                <w:rPr>
                  <w:color w:val="#410a8c"/>
                  <w:u w:val="single"/>
                </w:rPr>
                <w:t xml:space="preserve">Sandrine Clavel</w:t>
              </w:r>
            </w:hyperlink>
          </w:p>
          <w:p>
            <w:pPr/>
            <w:r>
              <w:rPr/>
              <w:t xml:space="preserve">Patrick Barban; Nicolas Guillet; Jean-Michel Jude. </w:t>
            </w:r>
            <w:r>
              <w:rPr>
                <w:i w:val="1"/>
                <w:iCs w:val="1"/>
              </w:rPr>
              <w:t xml:space="preserve">Escapades juridiques en l'honneur de Béatrice Bourdelois</w:t>
            </w:r>
            <w:r>
              <w:rPr/>
              <w:t xml:space="preserve">, Institut Joinet, pp.287-302, 2025, Colloques &amp; Essais, 978-2-37032-443-6</w:t>
            </w:r>
          </w:p>
          <w:p>
            <w:pPr/>
            <w:r>
              <w:rPr/>
              <w:t xml:space="preserve">Chapitre d'ouvrage</w:t>
            </w:r>
          </w:p>
          <w:p>
            <w:pPr/>
            <w:hyperlink r:id="rId103" w:history="1">
              <w:r>
                <w:rPr>
                  <w:color w:val="#410a8c"/>
                  <w:u w:val="single"/>
                </w:rPr>
                <w:t xml:space="preserve">hal-05242591v1</w:t>
              </w:r>
            </w:hyperlink>
          </w:p>
        </w:tc>
      </w:tr>
      <w:tr>
        <w:trPr/>
        <w:tc>
          <w:tcPr>
            <w:noWrap/>
          </w:tcPr>
          <w:p>
            <w:pPr>
              <w:spacing w:after="200"/>
            </w:pPr>
            <w:hyperlink r:id="rId104" w:history="1">
              <w:r>
                <w:rPr>
                  <w:color w:val="1e198e"/>
                  <w:b w:val="1"/>
                  <w:bCs w:val="1"/>
                  <w:u w:val="single"/>
                </w:rPr>
                <w:t xml:space="preserve">Private international law, value chains and enforcement of due diligence obligations</w:t>
              </w:r>
            </w:hyperlink>
          </w:p>
          <w:p>
            <w:pPr/>
            <w:hyperlink r:id="rId9" w:history="1">
              <w:r>
                <w:rPr>
                  <w:color w:val="#410a8c"/>
                  <w:u w:val="single"/>
                </w:rPr>
                <w:t xml:space="preserve">Sandrine Clavel</w:t>
              </w:r>
            </w:hyperlink>
          </w:p>
          <w:p>
            <w:pPr/>
            <w:r>
              <w:rPr/>
              <w:t xml:space="preserve">Fabrizio Cafaggi, Paola Iamiceli, Federico Pistelli. </w:t>
            </w:r>
            <w:r>
              <w:rPr>
                <w:i w:val="1"/>
                <w:iCs w:val="1"/>
              </w:rPr>
              <w:t xml:space="preserve">Sustainability, Due Diligence and Value Chain Governance</w:t>
            </w:r>
            <w:r>
              <w:rPr/>
              <w:t xml:space="preserve">, </w:t>
            </w:r>
            <w:hyperlink r:id="rId105" w:history="1">
              <w:r>
                <w:rPr>
                  <w:color w:val="#410a8c"/>
                  <w:u w:val="single"/>
                </w:rPr>
                <w:t xml:space="preserve">Edward Elgar</w:t>
              </w:r>
            </w:hyperlink>
            <w:r>
              <w:rPr/>
              <w:t xml:space="preserve">, pp.155-172, 2025, 978 1 03535 062 9</w:t>
            </w:r>
          </w:p>
          <w:p>
            <w:pPr/>
            <w:r>
              <w:rPr/>
              <w:t xml:space="preserve">Chapitre d'ouvrage</w:t>
            </w:r>
          </w:p>
          <w:p>
            <w:pPr/>
            <w:hyperlink r:id="rId104" w:history="1">
              <w:r>
                <w:rPr>
                  <w:color w:val="#410a8c"/>
                  <w:u w:val="single"/>
                </w:rPr>
                <w:t xml:space="preserve">hal-05342822v1</w:t>
              </w:r>
            </w:hyperlink>
          </w:p>
        </w:tc>
      </w:tr>
      <w:tr>
        <w:trPr/>
        <w:tc>
          <w:tcPr>
            <w:noWrap/>
          </w:tcPr>
          <w:p>
            <w:pPr>
              <w:spacing w:after="200"/>
            </w:pPr>
            <w:hyperlink r:id="rId106" w:history="1">
              <w:r>
                <w:rPr>
                  <w:color w:val="1e198e"/>
                  <w:b w:val="1"/>
                  <w:bCs w:val="1"/>
                  <w:u w:val="single"/>
                </w:rPr>
                <w:t xml:space="preserve">Le commerce international et les animaux</w:t>
              </w:r>
            </w:hyperlink>
          </w:p>
          <w:p>
            <w:pPr/>
            <w:hyperlink r:id="rId9" w:history="1">
              <w:r>
                <w:rPr>
                  <w:color w:val="#410a8c"/>
                  <w:u w:val="single"/>
                </w:rPr>
                <w:t xml:space="preserve">Sandrine Clavel</w:t>
              </w:r>
            </w:hyperlink>
          </w:p>
          <w:p>
            <w:pPr/>
            <w:r>
              <w:rPr/>
              <w:t xml:space="preserve">Claire Bouglé-Le Roux; Nadège Reboul. </w:t>
            </w:r>
            <w:r>
              <w:rPr>
                <w:i w:val="1"/>
                <w:iCs w:val="1"/>
              </w:rPr>
              <w:t xml:space="preserve">Animal &amp; Droit. Bestiaire, Patrimoine juridique, Défis contemporains.</w:t>
            </w:r>
            <w:r>
              <w:rPr/>
              <w:t xml:space="preserve">, LexisNexis, 2024, 978-2-711041312</w:t>
            </w:r>
          </w:p>
          <w:p>
            <w:pPr/>
            <w:r>
              <w:rPr/>
              <w:t xml:space="preserve">Chapitre d'ouvrage</w:t>
            </w:r>
          </w:p>
          <w:p>
            <w:pPr/>
            <w:hyperlink r:id="rId106" w:history="1">
              <w:r>
                <w:rPr>
                  <w:color w:val="#410a8c"/>
                  <w:u w:val="single"/>
                </w:rPr>
                <w:t xml:space="preserve">hal-04814249v1</w:t>
              </w:r>
            </w:hyperlink>
          </w:p>
        </w:tc>
      </w:tr>
      <w:tr>
        <w:trPr/>
        <w:tc>
          <w:tcPr>
            <w:noWrap/>
          </w:tcPr>
          <w:p>
            <w:pPr>
              <w:spacing w:after="200"/>
            </w:pPr>
            <w:hyperlink r:id="rId107" w:history="1">
              <w:r>
                <w:rPr>
                  <w:color w:val="1e198e"/>
                  <w:b w:val="1"/>
                  <w:bCs w:val="1"/>
                  <w:u w:val="single"/>
                </w:rPr>
                <w:t xml:space="preserve">Office du juge et règles de droit privé européennes impératives</w:t>
              </w:r>
            </w:hyperlink>
          </w:p>
          <w:p>
            <w:pPr/>
            <w:hyperlink r:id="rId9" w:history="1">
              <w:r>
                <w:rPr>
                  <w:color w:val="#410a8c"/>
                  <w:u w:val="single"/>
                </w:rPr>
                <w:t xml:space="preserve">Sandrine Clavel</w:t>
              </w:r>
            </w:hyperlink>
          </w:p>
          <w:p>
            <w:pPr/>
            <w:r>
              <w:rPr>
                <w:i w:val="1"/>
                <w:iCs w:val="1"/>
              </w:rPr>
              <w:t xml:space="preserve">Procédure civile sans frontières. Mélanges en l’honneur de Natalie Fricero</w:t>
            </w:r>
            <w:r>
              <w:rPr/>
              <w:t xml:space="preserve">, Dalloz, pp.165-178, 2024, 978-2-247-22349-7</w:t>
            </w:r>
          </w:p>
          <w:p>
            <w:pPr/>
            <w:r>
              <w:rPr/>
              <w:t xml:space="preserve">Chapitre d'ouvrage</w:t>
            </w:r>
          </w:p>
          <w:p>
            <w:pPr/>
            <w:hyperlink r:id="rId107" w:history="1">
              <w:r>
                <w:rPr>
                  <w:color w:val="#410a8c"/>
                  <w:u w:val="single"/>
                </w:rPr>
                <w:t xml:space="preserve">hal-04668195v1</w:t>
              </w:r>
            </w:hyperlink>
          </w:p>
        </w:tc>
      </w:tr>
      <w:tr>
        <w:trPr/>
        <w:tc>
          <w:tcPr>
            <w:noWrap/>
          </w:tcPr>
          <w:p>
            <w:pPr>
              <w:spacing w:after="200"/>
            </w:pPr>
            <w:hyperlink r:id="rId108" w:history="1">
              <w:r>
                <w:rPr>
                  <w:color w:val="1e198e"/>
                  <w:b w:val="1"/>
                  <w:bCs w:val="1"/>
                  <w:u w:val="single"/>
                </w:rPr>
                <w:t xml:space="preserve">Regard de l’enseignant sur le « système de droit international privé de l’Union européenne »</w:t>
              </w:r>
            </w:hyperlink>
          </w:p>
          <w:p>
            <w:pPr/>
            <w:hyperlink r:id="rId9" w:history="1">
              <w:r>
                <w:rPr>
                  <w:color w:val="#410a8c"/>
                  <w:u w:val="single"/>
                </w:rPr>
                <w:t xml:space="preserve">Sandrine Clavel</w:t>
              </w:r>
            </w:hyperlink>
          </w:p>
          <w:p>
            <w:pPr/>
            <w:r>
              <w:rPr/>
              <w:t xml:space="preserve">Pailler, L. and Nourissat, C. </w:t>
            </w:r>
            <w:r>
              <w:rPr>
                <w:i w:val="1"/>
                <w:iCs w:val="1"/>
              </w:rPr>
              <w:t xml:space="preserve">Un système de droit international privé de l’Union européenne ? Bilan et perspectives de 20 ans de coopération judiciaire en matière civile</w:t>
            </w:r>
            <w:r>
              <w:rPr/>
              <w:t xml:space="preserve">, Bruylant, pp.87--100, 2023</w:t>
            </w:r>
          </w:p>
          <w:p>
            <w:pPr/>
            <w:r>
              <w:rPr/>
              <w:t xml:space="preserve">Chapitre d'ouvrage</w:t>
            </w:r>
          </w:p>
          <w:p>
            <w:pPr/>
            <w:hyperlink r:id="rId108" w:history="1">
              <w:r>
                <w:rPr>
                  <w:color w:val="#410a8c"/>
                  <w:u w:val="single"/>
                </w:rPr>
                <w:t xml:space="preserve">hal-04377896v1</w:t>
              </w:r>
            </w:hyperlink>
          </w:p>
        </w:tc>
      </w:tr>
      <w:tr>
        <w:trPr/>
        <w:tc>
          <w:tcPr>
            <w:noWrap/>
          </w:tcPr>
          <w:p>
            <w:pPr>
              <w:spacing w:after="200"/>
            </w:pPr>
            <w:hyperlink r:id="rId109" w:history="1">
              <w:r>
                <w:rPr>
                  <w:color w:val="1e198e"/>
                  <w:b w:val="1"/>
                  <w:bCs w:val="1"/>
                  <w:u w:val="single"/>
                </w:rPr>
                <w:t xml:space="preserve">L’implication des acteurs privés dans la régulation environnementale. Introduction</w:t>
              </w:r>
            </w:hyperlink>
          </w:p>
          <w:p>
            <w:pPr/>
            <w:hyperlink r:id="rId9" w:history="1">
              <w:r>
                <w:rPr>
                  <w:color w:val="#410a8c"/>
                  <w:u w:val="single"/>
                </w:rPr>
                <w:t xml:space="preserve">Sandrine Clavel</w:t>
              </w:r>
            </w:hyperlink>
          </w:p>
          <w:p>
            <w:pPr/>
            <w:r>
              <w:rPr/>
              <w:t xml:space="preserve">Epstein, A.-S. and Nioche, M. </w:t>
            </w:r>
            <w:r>
              <w:rPr>
                <w:i w:val="1"/>
                <w:iCs w:val="1"/>
              </w:rPr>
              <w:t xml:space="preserve">Le droit économique, levier de la transition écologique ?</w:t>
            </w:r>
            <w:r>
              <w:rPr/>
              <w:t xml:space="preserve">, Bruylant, pp.247--250, 2023</w:t>
            </w:r>
          </w:p>
          <w:p>
            <w:pPr/>
            <w:r>
              <w:rPr/>
              <w:t xml:space="preserve">Chapitre d'ouvrage</w:t>
            </w:r>
          </w:p>
          <w:p>
            <w:pPr/>
            <w:hyperlink r:id="rId109" w:history="1">
              <w:r>
                <w:rPr>
                  <w:color w:val="#410a8c"/>
                  <w:u w:val="single"/>
                </w:rPr>
                <w:t xml:space="preserve">hal-04377897v1</w:t>
              </w:r>
            </w:hyperlink>
          </w:p>
        </w:tc>
      </w:tr>
      <w:tr>
        <w:trPr/>
        <w:tc>
          <w:tcPr>
            <w:noWrap/>
          </w:tcPr>
          <w:p>
            <w:pPr>
              <w:spacing w:after="200"/>
            </w:pPr>
            <w:hyperlink r:id="rId110" w:history="1">
              <w:r>
                <w:rPr>
                  <w:color w:val="1e198e"/>
                  <w:b w:val="1"/>
                  <w:bCs w:val="1"/>
                  <w:u w:val="single"/>
                </w:rPr>
                <w:t xml:space="preserve">Entre ciels et terres : les droits fonciers des peuples autochtones</w:t>
              </w:r>
            </w:hyperlink>
          </w:p>
          <w:p>
            <w:pPr/>
            <w:hyperlink r:id="rId9" w:history="1">
              <w:r>
                <w:rPr>
                  <w:color w:val="#410a8c"/>
                  <w:u w:val="single"/>
                </w:rPr>
                <w:t xml:space="preserve">Sandrine Clavel</w:t>
              </w:r>
            </w:hyperlink>
          </w:p>
          <w:p>
            <w:pPr/>
            <w:r>
              <w:rPr>
                <w:i w:val="1"/>
                <w:iCs w:val="1"/>
              </w:rPr>
              <w:t xml:space="preserve">Le droit entre ciels et terres. Mélanges en l’honneur du professeur Laurence Ravillon</w:t>
            </w:r>
            <w:r>
              <w:rPr/>
              <w:t xml:space="preserve">, Pédone, pp.373--391, 2022</w:t>
            </w:r>
          </w:p>
          <w:p>
            <w:pPr/>
            <w:r>
              <w:rPr/>
              <w:t xml:space="preserve">Chapitre d'ouvrage</w:t>
            </w:r>
          </w:p>
          <w:p>
            <w:pPr/>
            <w:hyperlink r:id="rId110" w:history="1">
              <w:r>
                <w:rPr>
                  <w:color w:val="#410a8c"/>
                  <w:u w:val="single"/>
                </w:rPr>
                <w:t xml:space="preserve">hal-04377900v1</w:t>
              </w:r>
            </w:hyperlink>
          </w:p>
        </w:tc>
      </w:tr>
      <w:tr>
        <w:trPr/>
        <w:tc>
          <w:tcPr>
            <w:noWrap/>
          </w:tcPr>
          <w:p>
            <w:pPr>
              <w:spacing w:after="200"/>
            </w:pPr>
            <w:hyperlink r:id="rId111" w:history="1">
              <w:r>
                <w:rPr>
                  <w:color w:val="1e198e"/>
                  <w:b w:val="1"/>
                  <w:bCs w:val="1"/>
                  <w:u w:val="single"/>
                </w:rPr>
                <w:t xml:space="preserve">Les droits fonciers des peuples autochtones</w:t>
              </w:r>
            </w:hyperlink>
          </w:p>
          <w:p>
            <w:pPr/>
            <w:hyperlink r:id="rId9" w:history="1">
              <w:r>
                <w:rPr>
                  <w:color w:val="#410a8c"/>
                  <w:u w:val="single"/>
                </w:rPr>
                <w:t xml:space="preserve">Sandrine Clavel</w:t>
              </w:r>
            </w:hyperlink>
          </w:p>
          <w:p>
            <w:pPr/>
            <w:r>
              <w:rPr>
                <w:i w:val="1"/>
                <w:iCs w:val="1"/>
              </w:rPr>
              <w:t xml:space="preserve">Le droit entre ciels et terres. Mélanges en l’honneur du professeur Laurence Ravillon.</w:t>
            </w:r>
            <w:r>
              <w:rPr/>
              <w:t xml:space="preserve">, Pedone, pp.373-391, 2022, 9782233010063</w:t>
            </w:r>
          </w:p>
          <w:p>
            <w:pPr/>
            <w:r>
              <w:rPr/>
              <w:t xml:space="preserve">Chapitre d'ouvrage</w:t>
            </w:r>
          </w:p>
          <w:p>
            <w:pPr/>
            <w:hyperlink r:id="rId111" w:history="1">
              <w:r>
                <w:rPr>
                  <w:color w:val="#410a8c"/>
                  <w:u w:val="single"/>
                </w:rPr>
                <w:t xml:space="preserve">hal-03115010v1</w:t>
              </w:r>
            </w:hyperlink>
          </w:p>
        </w:tc>
      </w:tr>
      <w:tr>
        <w:trPr/>
        <w:tc>
          <w:tcPr>
            <w:noWrap/>
          </w:tcPr>
          <w:p>
            <w:pPr>
              <w:spacing w:after="200"/>
            </w:pPr>
            <w:hyperlink r:id="rId112" w:history="1">
              <w:r>
                <w:rPr>
                  <w:color w:val="1e198e"/>
                  <w:b w:val="1"/>
                  <w:bCs w:val="1"/>
                  <w:u w:val="single"/>
                </w:rPr>
                <w:t xml:space="preserve">Office du notaire et divorce conventionnel</w:t>
              </w:r>
            </w:hyperlink>
          </w:p>
          <w:p>
            <w:pPr/>
            <w:hyperlink r:id="rId9" w:history="1">
              <w:r>
                <w:rPr>
                  <w:color w:val="#410a8c"/>
                  <w:u w:val="single"/>
                </w:rPr>
                <w:t xml:space="preserve">Sandrine Clavel</w:t>
              </w:r>
            </w:hyperlink>
            <w:r>
              <w:rPr/>
              <w:t xml:space="preserve">,</w:t>
            </w:r>
            <w:hyperlink r:id="rId100" w:history="1">
              <w:r>
                <w:rPr>
                  <w:color w:val="#410a8c"/>
                  <w:u w:val="single"/>
                </w:rPr>
                <w:t xml:space="preserve">Estelle Gallant</w:t>
              </w:r>
            </w:hyperlink>
          </w:p>
          <w:p>
            <w:pPr/>
            <w:r>
              <w:rPr/>
              <w:t xml:space="preserve">Gallant, E. </w:t>
            </w:r>
            <w:r>
              <w:rPr>
                <w:i w:val="1"/>
                <w:iCs w:val="1"/>
              </w:rPr>
              <w:t xml:space="preserve">L’office du notaire en droit international privé</w:t>
            </w:r>
            <w:r>
              <w:rPr/>
              <w:t xml:space="preserve">, Dalloz, pp.125--144, 2022</w:t>
            </w:r>
          </w:p>
          <w:p>
            <w:pPr/>
            <w:r>
              <w:rPr/>
              <w:t xml:space="preserve">Chapitre d'ouvrage</w:t>
            </w:r>
          </w:p>
          <w:p>
            <w:pPr/>
            <w:hyperlink r:id="rId112" w:history="1">
              <w:r>
                <w:rPr>
                  <w:color w:val="#410a8c"/>
                  <w:u w:val="single"/>
                </w:rPr>
                <w:t xml:space="preserve">hal-04377899v1</w:t>
              </w:r>
            </w:hyperlink>
          </w:p>
        </w:tc>
      </w:tr>
      <w:tr>
        <w:trPr/>
        <w:tc>
          <w:tcPr>
            <w:noWrap/>
          </w:tcPr>
          <w:p>
            <w:pPr>
              <w:spacing w:after="200"/>
            </w:pPr>
            <w:hyperlink r:id="rId113" w:history="1">
              <w:r>
                <w:rPr>
                  <w:color w:val="1e198e"/>
                  <w:b w:val="1"/>
                  <w:bCs w:val="1"/>
                  <w:u w:val="single"/>
                </w:rPr>
                <w:t xml:space="preserve">Animaux et protection de la santé humaine : un changement de paradigme ? De l’éradication préventive à la lutte contre le trafic d’espèces sauvages</w:t>
              </w:r>
            </w:hyperlink>
          </w:p>
          <w:p>
            <w:pPr/>
            <w:hyperlink r:id="rId9" w:history="1">
              <w:r>
                <w:rPr>
                  <w:color w:val="#410a8c"/>
                  <w:u w:val="single"/>
                </w:rPr>
                <w:t xml:space="preserve">Sandrine Clavel</w:t>
              </w:r>
            </w:hyperlink>
          </w:p>
          <w:p>
            <w:pPr/>
            <w:r>
              <w:rPr/>
              <w:t xml:space="preserve">Roux-Desmare, F.-X. </w:t>
            </w:r>
            <w:r>
              <w:rPr>
                <w:i w:val="1"/>
                <w:iCs w:val="1"/>
              </w:rPr>
              <w:t xml:space="preserve">Animal et santé</w:t>
            </w:r>
            <w:r>
              <w:rPr/>
              <w:t xml:space="preserve">, Mare &amp; Martin, pp.173--185, 2021</w:t>
            </w:r>
          </w:p>
          <w:p>
            <w:pPr/>
            <w:r>
              <w:rPr/>
              <w:t xml:space="preserve">Chapitre d'ouvrage</w:t>
            </w:r>
          </w:p>
          <w:p>
            <w:pPr/>
            <w:hyperlink r:id="rId113" w:history="1">
              <w:r>
                <w:rPr>
                  <w:color w:val="#410a8c"/>
                  <w:u w:val="single"/>
                </w:rPr>
                <w:t xml:space="preserve">hal-04377901v1</w:t>
              </w:r>
            </w:hyperlink>
          </w:p>
        </w:tc>
      </w:tr>
      <w:tr>
        <w:trPr/>
        <w:tc>
          <w:tcPr>
            <w:noWrap/>
          </w:tcPr>
          <w:p>
            <w:pPr>
              <w:spacing w:after="200"/>
            </w:pPr>
            <w:hyperlink r:id="rId114" w:history="1">
              <w:r>
                <w:rPr>
                  <w:color w:val="1e198e"/>
                  <w:b w:val="1"/>
                  <w:bCs w:val="1"/>
                  <w:u w:val="single"/>
                </w:rPr>
                <w:t xml:space="preserve">La convention de la Haye du 2 juillet 2019 sur la reconnaissance et l’exécution des jugements étrangers en matière civile et commerciale : que peut-on en attendre ?</w:t>
              </w:r>
            </w:hyperlink>
          </w:p>
          <w:p>
            <w:pPr/>
            <w:hyperlink r:id="rId9" w:history="1">
              <w:r>
                <w:rPr>
                  <w:color w:val="#410a8c"/>
                  <w:u w:val="single"/>
                </w:rPr>
                <w:t xml:space="preserve">Sandrine Clavel</w:t>
              </w:r>
            </w:hyperlink>
            <w:r>
              <w:rPr/>
              <w:t xml:space="preserve">,</w:t>
            </w:r>
            <w:hyperlink r:id="rId17" w:history="1">
              <w:r>
                <w:rPr>
                  <w:color w:val="#410a8c"/>
                  <w:u w:val="single"/>
                </w:rPr>
                <w:t xml:space="preserve">Fabienne Jault-Seseke</w:t>
              </w:r>
            </w:hyperlink>
          </w:p>
          <w:p>
            <w:pPr/>
            <w:r>
              <w:rPr>
                <w:i w:val="1"/>
                <w:iCs w:val="1"/>
              </w:rPr>
              <w:t xml:space="preserve">Trav. Com. Fr. DIP 2018-2020</w:t>
            </w:r>
            <w:r>
              <w:rPr/>
              <w:t xml:space="preserve">, Pédone, pp.183--212, 2021</w:t>
            </w:r>
          </w:p>
          <w:p>
            <w:pPr/>
            <w:r>
              <w:rPr/>
              <w:t xml:space="preserve">Chapitre d'ouvrage</w:t>
            </w:r>
          </w:p>
          <w:p>
            <w:pPr/>
            <w:hyperlink r:id="rId114" w:history="1">
              <w:r>
                <w:rPr>
                  <w:color w:val="#410a8c"/>
                  <w:u w:val="single"/>
                </w:rPr>
                <w:t xml:space="preserve">hal-04377888v1</w:t>
              </w:r>
            </w:hyperlink>
          </w:p>
        </w:tc>
      </w:tr>
      <w:tr>
        <w:trPr/>
        <w:tc>
          <w:tcPr>
            <w:noWrap/>
          </w:tcPr>
          <w:p>
            <w:pPr>
              <w:spacing w:after="200"/>
            </w:pPr>
            <w:hyperlink r:id="rId115" w:history="1">
              <w:r>
                <w:rPr>
                  <w:color w:val="1e198e"/>
                  <w:b w:val="1"/>
                  <w:bCs w:val="1"/>
                  <w:u w:val="single"/>
                </w:rPr>
                <w:t xml:space="preserve">La sanction des atteintes à la compétence du juge élu : Les mécanismes injonctifs. Rétrospective et nouvelles perspectives</w:t>
              </w:r>
            </w:hyperlink>
          </w:p>
          <w:p>
            <w:pPr/>
            <w:hyperlink r:id="rId9" w:history="1">
              <w:r>
                <w:rPr>
                  <w:color w:val="#410a8c"/>
                  <w:u w:val="single"/>
                </w:rPr>
                <w:t xml:space="preserve">Sandrine Clavel</w:t>
              </w:r>
            </w:hyperlink>
          </w:p>
          <w:p>
            <w:pPr/>
            <w:r>
              <w:rPr/>
              <w:t xml:space="preserve">Malik Laazouzi. </w:t>
            </w:r>
            <w:r>
              <w:rPr>
                <w:i w:val="1"/>
                <w:iCs w:val="1"/>
              </w:rPr>
              <w:t xml:space="preserve">Les clauses attributives de compétence internationale. De la prévisibilité au désordre</w:t>
            </w:r>
            <w:r>
              <w:rPr/>
              <w:t xml:space="preserve">, Ed. Panthéon-Assas, 2021, 978-2-3765-1037-6</w:t>
            </w:r>
          </w:p>
          <w:p>
            <w:pPr/>
            <w:r>
              <w:rPr/>
              <w:t xml:space="preserve">Chapitre d'ouvrage</w:t>
            </w:r>
          </w:p>
          <w:p>
            <w:pPr/>
            <w:hyperlink r:id="rId115" w:history="1">
              <w:r>
                <w:rPr>
                  <w:color w:val="#410a8c"/>
                  <w:u w:val="single"/>
                </w:rPr>
                <w:t xml:space="preserve">hal-04166666v1</w:t>
              </w:r>
            </w:hyperlink>
          </w:p>
        </w:tc>
      </w:tr>
      <w:tr>
        <w:trPr/>
        <w:tc>
          <w:tcPr>
            <w:noWrap/>
          </w:tcPr>
          <w:p>
            <w:pPr>
              <w:spacing w:after="200"/>
            </w:pPr>
            <w:hyperlink r:id="rId116" w:history="1">
              <w:r>
                <w:rPr>
                  <w:color w:val="1e198e"/>
                  <w:b w:val="1"/>
                  <w:bCs w:val="1"/>
                  <w:u w:val="single"/>
                </w:rPr>
                <w:t xml:space="preserve">Le passager aérien est-il un consommateur comme les autres ? Réflexions inspirées par le droit à l’accès effectif à un tribunal</w:t>
              </w:r>
            </w:hyperlink>
          </w:p>
          <w:p>
            <w:pPr/>
            <w:hyperlink r:id="rId9" w:history="1">
              <w:r>
                <w:rPr>
                  <w:color w:val="#410a8c"/>
                  <w:u w:val="single"/>
                </w:rPr>
                <w:t xml:space="preserve">Sandrine Clavel</w:t>
              </w:r>
            </w:hyperlink>
          </w:p>
          <w:p>
            <w:pPr/>
            <w:r>
              <w:rPr>
                <w:i w:val="1"/>
                <w:iCs w:val="1"/>
              </w:rPr>
              <w:t xml:space="preserve">Le juriste dans la cité. Etudes en la Mémoire de Philippe Neau-Leduc</w:t>
            </w:r>
            <w:r>
              <w:rPr/>
              <w:t xml:space="preserve">, LGDJ, pp.231--241, 2018</w:t>
            </w:r>
          </w:p>
          <w:p>
            <w:pPr/>
            <w:r>
              <w:rPr/>
              <w:t xml:space="preserve">Chapitre d'ouvrage</w:t>
            </w:r>
          </w:p>
          <w:p>
            <w:pPr/>
            <w:hyperlink r:id="rId116" w:history="1">
              <w:r>
                <w:rPr>
                  <w:color w:val="#410a8c"/>
                  <w:u w:val="single"/>
                </w:rPr>
                <w:t xml:space="preserve">hal-04377892v1</w:t>
              </w:r>
            </w:hyperlink>
          </w:p>
        </w:tc>
      </w:tr>
      <w:tr>
        <w:trPr/>
        <w:tc>
          <w:tcPr>
            <w:noWrap/>
          </w:tcPr>
          <w:p>
            <w:pPr>
              <w:spacing w:after="200"/>
            </w:pPr>
            <w:hyperlink r:id="rId117" w:history="1">
              <w:r>
                <w:rPr>
                  <w:color w:val="1e198e"/>
                  <w:b w:val="1"/>
                  <w:bCs w:val="1"/>
                  <w:u w:val="single"/>
                </w:rPr>
                <w:t xml:space="preserve">article 30</w:t>
              </w:r>
            </w:hyperlink>
          </w:p>
          <w:p>
            <w:pPr/>
            <w:hyperlink r:id="rId9" w:history="1">
              <w:r>
                <w:rPr>
                  <w:color w:val="#410a8c"/>
                  <w:u w:val="single"/>
                </w:rPr>
                <w:t xml:space="preserve">Sandrine Clavel</w:t>
              </w:r>
            </w:hyperlink>
          </w:p>
          <w:p>
            <w:pPr/>
            <w:r>
              <w:rPr/>
              <w:t xml:space="preserve">Corneloup, S. and Egéa, V. and Gallant, E. and Jault-Seseke, F. </w:t>
            </w:r>
            <w:r>
              <w:rPr>
                <w:i w:val="1"/>
                <w:iCs w:val="1"/>
              </w:rPr>
              <w:t xml:space="preserve">Le droit européen des régimes patrimoniaux des couples. Commentaire des réglements 2016/1103 et 2016/1104</w:t>
            </w:r>
            <w:r>
              <w:rPr/>
              <w:t xml:space="preserve">, Société de législation comparée, pp.305--318, 2018, Collection Trans Europe Experts, volume 13</w:t>
            </w:r>
          </w:p>
          <w:p>
            <w:pPr/>
            <w:r>
              <w:rPr/>
              <w:t xml:space="preserve">Chapitre d'ouvrage</w:t>
            </w:r>
          </w:p>
          <w:p>
            <w:pPr/>
            <w:hyperlink r:id="rId117" w:history="1">
              <w:r>
                <w:rPr>
                  <w:color w:val="#410a8c"/>
                  <w:u w:val="single"/>
                </w:rPr>
                <w:t xml:space="preserve">hal-04377890v1</w:t>
              </w:r>
            </w:hyperlink>
          </w:p>
        </w:tc>
      </w:tr>
      <w:tr>
        <w:trPr/>
        <w:tc>
          <w:tcPr>
            <w:noWrap/>
          </w:tcPr>
          <w:p>
            <w:pPr>
              <w:spacing w:after="200"/>
            </w:pPr>
            <w:hyperlink r:id="rId118" w:history="1">
              <w:r>
                <w:rPr>
                  <w:color w:val="1e198e"/>
                  <w:b w:val="1"/>
                  <w:bCs w:val="1"/>
                  <w:u w:val="single"/>
                </w:rPr>
                <w:t xml:space="preserve">« La reconnaissance et l’exécution des accords issus de la médiation »</w:t>
              </w:r>
            </w:hyperlink>
          </w:p>
          <w:p>
            <w:pPr/>
            <w:hyperlink r:id="rId9" w:history="1">
              <w:r>
                <w:rPr>
                  <w:color w:val="#410a8c"/>
                  <w:u w:val="single"/>
                </w:rPr>
                <w:t xml:space="preserve">Sandrine Clavel</w:t>
              </w:r>
            </w:hyperlink>
          </w:p>
          <w:p>
            <w:pPr/>
            <w:r>
              <w:rPr/>
              <w:t xml:space="preserve">Sami Bostanji; Walid Benhamida. </w:t>
            </w:r>
            <w:r>
              <w:rPr>
                <w:i w:val="1"/>
                <w:iCs w:val="1"/>
              </w:rPr>
              <w:t xml:space="preserve">La médiation dans tous ses Etats</w:t>
            </w:r>
            <w:r>
              <w:rPr/>
              <w:t xml:space="preserve">, Pédone, pp.117-129, 2018, 9782233008800</w:t>
            </w:r>
          </w:p>
          <w:p>
            <w:pPr/>
            <w:r>
              <w:rPr/>
              <w:t xml:space="preserve">Chapitre d'ouvrage</w:t>
            </w:r>
          </w:p>
          <w:p>
            <w:pPr/>
            <w:hyperlink r:id="rId118" w:history="1">
              <w:r>
                <w:rPr>
                  <w:color w:val="#410a8c"/>
                  <w:u w:val="single"/>
                </w:rPr>
                <w:t xml:space="preserve">hal-03115068v1</w:t>
              </w:r>
            </w:hyperlink>
          </w:p>
        </w:tc>
      </w:tr>
      <w:tr>
        <w:trPr/>
        <w:tc>
          <w:tcPr>
            <w:noWrap/>
          </w:tcPr>
          <w:p>
            <w:pPr>
              <w:spacing w:after="200"/>
            </w:pPr>
            <w:hyperlink r:id="rId119" w:history="1">
              <w:r>
                <w:rPr>
                  <w:color w:val="1e198e"/>
                  <w:b w:val="1"/>
                  <w:bCs w:val="1"/>
                  <w:u w:val="single"/>
                </w:rPr>
                <w:t xml:space="preserve">Public Interest Considerations: Changes in Continuity. Comments on articles 30 and 31 of the regulations on patrimonial consequences of marriages and registered partnerships</w:t>
              </w:r>
            </w:hyperlink>
          </w:p>
          <w:p>
            <w:pPr/>
            <w:hyperlink r:id="rId9" w:history="1">
              <w:r>
                <w:rPr>
                  <w:color w:val="#410a8c"/>
                  <w:u w:val="single"/>
                </w:rPr>
                <w:t xml:space="preserve">Sandrine Clavel</w:t>
              </w:r>
            </w:hyperlink>
            <w:r>
              <w:rPr/>
              <w:t xml:space="preserve">,</w:t>
            </w:r>
            <w:hyperlink r:id="rId17" w:history="1">
              <w:r>
                <w:rPr>
                  <w:color w:val="#410a8c"/>
                  <w:u w:val="single"/>
                </w:rPr>
                <w:t xml:space="preserve">Fabienne Jault-Seseke</w:t>
              </w:r>
            </w:hyperlink>
          </w:p>
          <w:p>
            <w:pPr/>
            <w:r>
              <w:rPr>
                <w:i w:val="1"/>
                <w:iCs w:val="1"/>
              </w:rPr>
              <w:t xml:space="preserve">Yearbook of Private International Law</w:t>
            </w:r>
            <w:r>
              <w:rPr/>
              <w:t xml:space="preserve">, XIX, pp.233--246, 2017</w:t>
            </w:r>
          </w:p>
          <w:p>
            <w:pPr/>
            <w:r>
              <w:rPr/>
              <w:t xml:space="preserve">Chapitre d'ouvrage</w:t>
            </w:r>
          </w:p>
          <w:p>
            <w:pPr/>
            <w:hyperlink r:id="rId119" w:history="1">
              <w:r>
                <w:rPr>
                  <w:color w:val="#410a8c"/>
                  <w:u w:val="single"/>
                </w:rPr>
                <w:t xml:space="preserve">hal-04377891v1</w:t>
              </w:r>
            </w:hyperlink>
          </w:p>
        </w:tc>
      </w:tr>
      <w:tr>
        <w:trPr/>
        <w:tc>
          <w:tcPr>
            <w:noWrap/>
          </w:tcPr>
          <w:p>
            <w:pPr>
              <w:spacing w:after="200"/>
            </w:pPr>
            <w:hyperlink r:id="rId120" w:history="1">
              <w:r>
                <w:rPr>
                  <w:color w:val="1e198e"/>
                  <w:b w:val="1"/>
                  <w:bCs w:val="1"/>
                  <w:u w:val="single"/>
                </w:rPr>
                <w:t xml:space="preserve">Réglementation, déréglementation, re-réglementation : quelle voie pour la production normative communautaire en matière sociale ?</w:t>
              </w:r>
            </w:hyperlink>
          </w:p>
          <w:p>
            <w:pPr/>
            <w:hyperlink r:id="rId121" w:history="1">
              <w:r>
                <w:rPr>
                  <w:color w:val="#410a8c"/>
                  <w:u w:val="single"/>
                </w:rPr>
                <w:t xml:space="preserve">Franck Héas</w:t>
              </w:r>
            </w:hyperlink>
            <w:r>
              <w:rPr/>
              <w:t xml:space="preserve">,</w:t>
            </w:r>
            <w:hyperlink r:id="rId9" w:history="1">
              <w:r>
                <w:rPr>
                  <w:color w:val="#410a8c"/>
                  <w:u w:val="single"/>
                </w:rPr>
                <w:t xml:space="preserve">Sandrine Clavel</w:t>
              </w:r>
            </w:hyperlink>
          </w:p>
          <w:p>
            <w:pPr/>
            <w:r>
              <w:rPr/>
              <w:t xml:space="preserve">C. Bourreau-Dubois; B. Jeandidier. </w:t>
            </w:r>
            <w:r>
              <w:rPr>
                <w:i w:val="1"/>
                <w:iCs w:val="1"/>
              </w:rPr>
              <w:t xml:space="preserve">Economie sociale et droit, XXVIe Journées de l'Association d'Economie Sociale</w:t>
            </w:r>
            <w:r>
              <w:rPr/>
              <w:t xml:space="preserve">, L'Harmattan, pp.259-273, 2006, 2-296-01334-1</w:t>
            </w:r>
          </w:p>
          <w:p>
            <w:pPr/>
            <w:r>
              <w:rPr/>
              <w:t xml:space="preserve">Chapitre d'ouvrage</w:t>
            </w:r>
          </w:p>
          <w:p>
            <w:pPr/>
            <w:hyperlink r:id="rId120" w:history="1">
              <w:r>
                <w:rPr>
                  <w:color w:val="#410a8c"/>
                  <w:u w:val="single"/>
                </w:rPr>
                <w:t xml:space="preserve">halshs-03759167v1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Les accords de partage de bénéfices : Les entreprises extractives face aux communautés locales</w:t>
              </w:r>
            </w:hyperlink>
          </w:p>
          <w:p>
            <w:pPr/>
            <w:hyperlink r:id="rId9" w:history="1">
              <w:r>
                <w:rPr>
                  <w:color w:val="#410a8c"/>
                  <w:u w:val="single"/>
                </w:rPr>
                <w:t xml:space="preserve">Sandrine Clavel</w:t>
              </w:r>
            </w:hyperlink>
          </w:p>
          <w:p>
            <w:pPr/>
            <w:r>
              <w:rPr/>
              <w:t xml:space="preserve">2023</w:t>
            </w:r>
          </w:p>
          <w:p>
            <w:pPr/>
            <w:r>
              <w:rPr/>
              <w:t xml:space="preserve">Pré-publication, Document de travail</w:t>
            </w:r>
          </w:p>
          <w:p>
            <w:pPr/>
            <w:hyperlink r:id="rId122" w:history="1">
              <w:r>
                <w:rPr>
                  <w:color w:val="#410a8c"/>
                  <w:u w:val="single"/>
                </w:rPr>
                <w:t xml:space="preserve">hal-04309497v1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International Family Mediation - National Report for France</w:t>
              </w:r>
            </w:hyperlink>
          </w:p>
          <w:p>
            <w:pPr/>
            <w:hyperlink r:id="rId9" w:history="1">
              <w:r>
                <w:rPr>
                  <w:color w:val="#410a8c"/>
                  <w:u w:val="single"/>
                </w:rPr>
                <w:t xml:space="preserve">Sandrine Clavel</w:t>
              </w:r>
            </w:hyperlink>
            <w:r>
              <w:rPr/>
              <w:t xml:space="preserve">,</w:t>
            </w:r>
            <w:hyperlink r:id="rId17" w:history="1">
              <w:r>
                <w:rPr>
                  <w:color w:val="#410a8c"/>
                  <w:u w:val="single"/>
                </w:rPr>
                <w:t xml:space="preserve">Fabienne Jault-Seseke</w:t>
              </w:r>
            </w:hyperlink>
          </w:p>
          <w:p>
            <w:pPr/>
            <w:r>
              <w:rPr/>
              <w:t xml:space="preserve">European Union - Justice programme. 2025</w:t>
            </w:r>
          </w:p>
          <w:p>
            <w:pPr/>
            <w:r>
              <w:rPr/>
              <w:t xml:space="preserve">Rapport</w:t>
            </w:r>
            <w:r>
              <w:rPr/>
              <w:t xml:space="preserve"> (rapport contrat/projet)</w:t>
            </w:r>
          </w:p>
          <w:p>
            <w:pPr/>
            <w:hyperlink r:id="rId123" w:history="1">
              <w:r>
                <w:rPr>
                  <w:color w:val="#410a8c"/>
                  <w:u w:val="single"/>
                </w:rPr>
                <w:t xml:space="preserve">hal-05461169v1</w:t>
              </w:r>
            </w:hyperlink>
          </w:p>
        </w:tc>
      </w:tr>
      <w:tr>
        <w:trPr/>
        <w:tc>
          <w:tcPr>
            <w:noWrap/>
          </w:tcPr>
          <w:p>
            <w:pPr>
              <w:spacing w:after="200"/>
            </w:pPr>
            <w:hyperlink r:id="rId124" w:history="1">
              <w:r>
                <w:rPr>
                  <w:color w:val="1e198e"/>
                  <w:b w:val="1"/>
                  <w:bCs w:val="1"/>
                  <w:u w:val="single"/>
                </w:rPr>
                <w:t xml:space="preserve">La médiation familiale internationale - Rapport français</w:t>
              </w:r>
            </w:hyperlink>
          </w:p>
          <w:p>
            <w:pPr/>
            <w:hyperlink r:id="rId9" w:history="1">
              <w:r>
                <w:rPr>
                  <w:color w:val="#410a8c"/>
                  <w:u w:val="single"/>
                </w:rPr>
                <w:t xml:space="preserve">Sandrine Clavel</w:t>
              </w:r>
            </w:hyperlink>
            <w:r>
              <w:rPr/>
              <w:t xml:space="preserve">,</w:t>
            </w:r>
            <w:hyperlink r:id="rId17" w:history="1">
              <w:r>
                <w:rPr>
                  <w:color w:val="#410a8c"/>
                  <w:u w:val="single"/>
                </w:rPr>
                <w:t xml:space="preserve">Fabienne Jault-Seseke</w:t>
              </w:r>
            </w:hyperlink>
          </w:p>
          <w:p>
            <w:pPr/>
            <w:r>
              <w:rPr/>
              <w:t xml:space="preserve">Union européenne - Programme Justice. 2025</w:t>
            </w:r>
          </w:p>
          <w:p>
            <w:pPr/>
            <w:r>
              <w:rPr/>
              <w:t xml:space="preserve">Rapport</w:t>
            </w:r>
          </w:p>
          <w:p>
            <w:pPr/>
            <w:hyperlink r:id="rId124" w:history="1">
              <w:r>
                <w:rPr>
                  <w:color w:val="#410a8c"/>
                  <w:u w:val="single"/>
                </w:rPr>
                <w:t xml:space="preserve">hal-05461155v1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2072v1" TargetMode="External"/><Relationship Id="rId9" Type="http://schemas.openxmlformats.org/officeDocument/2006/relationships/hyperlink" Target="https://hal.science/search/index/?q=*&amp;authFullName_s=Sandrine Clavel" TargetMode="External"/><Relationship Id="rId10" Type="http://schemas.openxmlformats.org/officeDocument/2006/relationships/hyperlink" Target="https://hal.science/search/index/?q=*&amp;authFullName_s=David Chekroun" TargetMode="External"/><Relationship Id="rId11" Type="http://schemas.openxmlformats.org/officeDocument/2006/relationships/hyperlink" Target="https://hal.science/hal-05490442v1" TargetMode="External"/><Relationship Id="rId12" Type="http://schemas.openxmlformats.org/officeDocument/2006/relationships/hyperlink" Target="https://hal.science/search/index/?q=*&amp;authFullName_s=Max Gino Tintignac" TargetMode="External"/><Relationship Id="rId13" Type="http://schemas.openxmlformats.org/officeDocument/2006/relationships/hyperlink" Target="https://hal.science/hal-05490507v1" TargetMode="External"/><Relationship Id="rId14" Type="http://schemas.openxmlformats.org/officeDocument/2006/relationships/hyperlink" Target="https://hal.science/hal-04905042v1" TargetMode="External"/><Relationship Id="rId15" Type="http://schemas.openxmlformats.org/officeDocument/2006/relationships/hyperlink" Target="https://hal.science/hal-05418239v1" TargetMode="External"/><Relationship Id="rId16" Type="http://schemas.openxmlformats.org/officeDocument/2006/relationships/hyperlink" Target="https://hal.science/hal-05108706v1" TargetMode="External"/><Relationship Id="rId17" Type="http://schemas.openxmlformats.org/officeDocument/2006/relationships/hyperlink" Target="https://hal.science/search/index/?q=*&amp;authFullName_s=Fabienne Jault-Seseke" TargetMode="External"/><Relationship Id="rId18" Type="http://schemas.openxmlformats.org/officeDocument/2006/relationships/hyperlink" Target="https://hal.science/hal-04946581v1" TargetMode="External"/><Relationship Id="rId19" Type="http://schemas.openxmlformats.org/officeDocument/2006/relationships/hyperlink" Target="https://hal.science/hal-04859554v1" TargetMode="External"/><Relationship Id="rId20" Type="http://schemas.openxmlformats.org/officeDocument/2006/relationships/hyperlink" Target="https://hal.science/hal-05010861v1" TargetMode="External"/><Relationship Id="rId21" Type="http://schemas.openxmlformats.org/officeDocument/2006/relationships/hyperlink" Target="https://shs.hal.science/halshs-04579512v1" TargetMode="External"/><Relationship Id="rId22" Type="http://schemas.openxmlformats.org/officeDocument/2006/relationships/hyperlink" Target="https://hal.science/hal-04851058v1" TargetMode="External"/><Relationship Id="rId23" Type="http://schemas.openxmlformats.org/officeDocument/2006/relationships/hyperlink" Target="https://hal.science/search/index/?q=*&amp;authFullName_s=Patrick Jacob" TargetMode="External"/><Relationship Id="rId24" Type="http://schemas.openxmlformats.org/officeDocument/2006/relationships/hyperlink" Target="https://hal.science/hal-04488110v1" TargetMode="External"/><Relationship Id="rId25" Type="http://schemas.openxmlformats.org/officeDocument/2006/relationships/hyperlink" Target="https://hal.science/search/index/?q=*&amp;authFullName_s=Maximin de Fontmichel" TargetMode="External"/><Relationship Id="rId26" Type="http://schemas.openxmlformats.org/officeDocument/2006/relationships/hyperlink" Target="https://dx.doi.org/10.1038/s41467-022-33334-5" TargetMode="External"/><Relationship Id="rId27" Type="http://schemas.openxmlformats.org/officeDocument/2006/relationships/hyperlink" Target="https://hal.science/hal-04317375v1" TargetMode="External"/><Relationship Id="rId28" Type="http://schemas.openxmlformats.org/officeDocument/2006/relationships/hyperlink" Target="https://shs.hal.science/halshs-04090191v1" TargetMode="External"/><Relationship Id="rId29" Type="http://schemas.openxmlformats.org/officeDocument/2006/relationships/hyperlink" Target="https://hal.science/hal-04377906v1" TargetMode="External"/><Relationship Id="rId30" Type="http://schemas.openxmlformats.org/officeDocument/2006/relationships/hyperlink" Target="https://hal.science/hal-04142388v1" TargetMode="External"/><Relationship Id="rId31" Type="http://schemas.openxmlformats.org/officeDocument/2006/relationships/hyperlink" Target="https://hal.science/hal-04377895v1" TargetMode="External"/><Relationship Id="rId32" Type="http://schemas.openxmlformats.org/officeDocument/2006/relationships/hyperlink" Target="https://hal.science/hal-04422432v1" TargetMode="External"/><Relationship Id="rId33" Type="http://schemas.openxmlformats.org/officeDocument/2006/relationships/hyperlink" Target="https://hal.science/hal-04377918v1" TargetMode="External"/><Relationship Id="rId34" Type="http://schemas.openxmlformats.org/officeDocument/2006/relationships/hyperlink" Target="https://shs.hal.science/halshs-03669979v1" TargetMode="External"/><Relationship Id="rId35" Type="http://schemas.openxmlformats.org/officeDocument/2006/relationships/hyperlink" Target="https://hal.science/hal-04792467v1" TargetMode="External"/><Relationship Id="rId36" Type="http://schemas.openxmlformats.org/officeDocument/2006/relationships/hyperlink" Target="https://hal.science/search/index/?q=*&amp;authFullName_s=Fran&#231;ois Mailh&#233;" TargetMode="External"/><Relationship Id="rId37" Type="http://schemas.openxmlformats.org/officeDocument/2006/relationships/hyperlink" Target="https://shs.hal.science/halshs-03663735v1" TargetMode="External"/><Relationship Id="rId38" Type="http://schemas.openxmlformats.org/officeDocument/2006/relationships/hyperlink" Target="https://hal.science/hal-04377907v1" TargetMode="External"/><Relationship Id="rId39" Type="http://schemas.openxmlformats.org/officeDocument/2006/relationships/hyperlink" Target="https://hal.science/hal-04377912v1" TargetMode="External"/><Relationship Id="rId40" Type="http://schemas.openxmlformats.org/officeDocument/2006/relationships/hyperlink" Target="https://hal.science/hal-04377898v1" TargetMode="External"/><Relationship Id="rId41" Type="http://schemas.openxmlformats.org/officeDocument/2006/relationships/hyperlink" Target="https://hal.science/search/index/?q=*&amp;authFullName_s=F. Mailh&#233;" TargetMode="External"/><Relationship Id="rId42" Type="http://schemas.openxmlformats.org/officeDocument/2006/relationships/hyperlink" Target="https://hal.science/search/index/?q=*&amp;authFullName_s=C. Nourissat" TargetMode="External"/><Relationship Id="rId43" Type="http://schemas.openxmlformats.org/officeDocument/2006/relationships/hyperlink" Target="https://hal.science/hal-04377917v1" TargetMode="External"/><Relationship Id="rId44" Type="http://schemas.openxmlformats.org/officeDocument/2006/relationships/hyperlink" Target="https://hal.science/hal-04377913v1" TargetMode="External"/><Relationship Id="rId45" Type="http://schemas.openxmlformats.org/officeDocument/2006/relationships/hyperlink" Target="https://shs.hal.science/halshs-03494240v1" TargetMode="External"/><Relationship Id="rId46" Type="http://schemas.openxmlformats.org/officeDocument/2006/relationships/hyperlink" Target="https://hal.science/search/index/?q=*&amp;authFullName_s=Cyril Wolmark" TargetMode="External"/><Relationship Id="rId47" Type="http://schemas.openxmlformats.org/officeDocument/2006/relationships/hyperlink" Target="https://hal.science/hal-04377529v1" TargetMode="External"/><Relationship Id="rId48" Type="http://schemas.openxmlformats.org/officeDocument/2006/relationships/hyperlink" Target="https://hal.science/search/index/?q=*&amp;authFullName_s=S. Clavel" TargetMode="External"/><Relationship Id="rId49" Type="http://schemas.openxmlformats.org/officeDocument/2006/relationships/hyperlink" Target="https://hal.science/hal-04377915v1" TargetMode="External"/><Relationship Id="rId50" Type="http://schemas.openxmlformats.org/officeDocument/2006/relationships/hyperlink" Target="https://hal.science/hal-04377908v1" TargetMode="External"/><Relationship Id="rId51" Type="http://schemas.openxmlformats.org/officeDocument/2006/relationships/hyperlink" Target="https://shs.hal.science/halshs-03224171v1" TargetMode="External"/><Relationship Id="rId52" Type="http://schemas.openxmlformats.org/officeDocument/2006/relationships/hyperlink" Target="https://shs.hal.science/halshs-02563260v1" TargetMode="External"/><Relationship Id="rId53" Type="http://schemas.openxmlformats.org/officeDocument/2006/relationships/hyperlink" Target="https://hal.science/hal-04377916v1" TargetMode="External"/><Relationship Id="rId54" Type="http://schemas.openxmlformats.org/officeDocument/2006/relationships/hyperlink" Target="https://hal.science/search/index/?q=*&amp;authFullName_s=K. Haeri" TargetMode="External"/><Relationship Id="rId55" Type="http://schemas.openxmlformats.org/officeDocument/2006/relationships/hyperlink" Target="https://hal.science/hal-04377909v1" TargetMode="External"/><Relationship Id="rId56" Type="http://schemas.openxmlformats.org/officeDocument/2006/relationships/hyperlink" Target="https://hal.science/hal-04377914v1" TargetMode="External"/><Relationship Id="rId57" Type="http://schemas.openxmlformats.org/officeDocument/2006/relationships/hyperlink" Target="https://hal.science/hal-04377889v1" TargetMode="External"/><Relationship Id="rId58" Type="http://schemas.openxmlformats.org/officeDocument/2006/relationships/hyperlink" Target="https://dx.doi.org/10.3917/delib.010.0043" TargetMode="External"/><Relationship Id="rId59" Type="http://schemas.openxmlformats.org/officeDocument/2006/relationships/hyperlink" Target="https://hal.science/hal-04377879v1" TargetMode="External"/><Relationship Id="rId60" Type="http://schemas.openxmlformats.org/officeDocument/2006/relationships/hyperlink" Target="https://shs.hal.science/halshs-02450143v1" TargetMode="External"/><Relationship Id="rId61" Type="http://schemas.openxmlformats.org/officeDocument/2006/relationships/hyperlink" Target="https://hal.science/hal-04130924v1" TargetMode="External"/><Relationship Id="rId62" Type="http://schemas.openxmlformats.org/officeDocument/2006/relationships/hyperlink" Target="https://hal.science/hal-04377910v1" TargetMode="External"/><Relationship Id="rId63" Type="http://schemas.openxmlformats.org/officeDocument/2006/relationships/hyperlink" Target="https://hal.science/hal-04377911v1" TargetMode="External"/><Relationship Id="rId64" Type="http://schemas.openxmlformats.org/officeDocument/2006/relationships/hyperlink" Target="https://shs.hal.science/halshs-02216155v1" TargetMode="External"/><Relationship Id="rId65" Type="http://schemas.openxmlformats.org/officeDocument/2006/relationships/hyperlink" Target="https://hal.science/hal-03115044v1" TargetMode="External"/><Relationship Id="rId66" Type="http://schemas.openxmlformats.org/officeDocument/2006/relationships/hyperlink" Target="https://hal.science/hal-04377491v1" TargetMode="External"/><Relationship Id="rId67" Type="http://schemas.openxmlformats.org/officeDocument/2006/relationships/hyperlink" Target="https://shs.hal.science/halshs-01812879v1" TargetMode="External"/><Relationship Id="rId68" Type="http://schemas.openxmlformats.org/officeDocument/2006/relationships/hyperlink" Target="https://shs.hal.science/halshs-01812880v1" TargetMode="External"/><Relationship Id="rId69" Type="http://schemas.openxmlformats.org/officeDocument/2006/relationships/hyperlink" Target="https://shs.hal.science/halshs-01812881v1" TargetMode="External"/><Relationship Id="rId70" Type="http://schemas.openxmlformats.org/officeDocument/2006/relationships/hyperlink" Target="https://shs.hal.science/halshs-01812882v1" TargetMode="External"/><Relationship Id="rId71" Type="http://schemas.openxmlformats.org/officeDocument/2006/relationships/hyperlink" Target="https://shs.hal.science/halshs-02262687v1" TargetMode="External"/><Relationship Id="rId72" Type="http://schemas.openxmlformats.org/officeDocument/2006/relationships/hyperlink" Target="https://shs.hal.science/halshs-01812883v1" TargetMode="External"/><Relationship Id="rId73" Type="http://schemas.openxmlformats.org/officeDocument/2006/relationships/hyperlink" Target="https://shs.hal.science/halshs-01812884v1" TargetMode="External"/><Relationship Id="rId74" Type="http://schemas.openxmlformats.org/officeDocument/2006/relationships/hyperlink" Target="https://shs.hal.science/halshs-01812885v1" TargetMode="External"/><Relationship Id="rId75" Type="http://schemas.openxmlformats.org/officeDocument/2006/relationships/hyperlink" Target="https://hal.science/hal-05512053v1" TargetMode="External"/><Relationship Id="rId76" Type="http://schemas.openxmlformats.org/officeDocument/2006/relationships/hyperlink" Target="https://hal.science/hal-05512029v1" TargetMode="External"/><Relationship Id="rId77" Type="http://schemas.openxmlformats.org/officeDocument/2006/relationships/hyperlink" Target="https://hal.science/hal-05407948v1" TargetMode="External"/><Relationship Id="rId78" Type="http://schemas.openxmlformats.org/officeDocument/2006/relationships/hyperlink" Target="https://hal.science/search/index/?q=*&amp;authFullName_s=Sabrina Robert-Cuendet" TargetMode="External"/><Relationship Id="rId79" Type="http://schemas.openxmlformats.org/officeDocument/2006/relationships/hyperlink" Target="https://hal.science/search/index/?q=*&amp;authFullName_s=Florian Couveinhes Matsumoto" TargetMode="External"/><Relationship Id="rId80" Type="http://schemas.openxmlformats.org/officeDocument/2006/relationships/hyperlink" Target="https://hal.science/search/index/?q=*&amp;authFullName_s=Laurence Boisson de Chazournes" TargetMode="External"/><Relationship Id="rId81" Type="http://schemas.openxmlformats.org/officeDocument/2006/relationships/hyperlink" Target="https://hal.science/search/index/?q=*&amp;authFullName_s=Nicolas Angelet" TargetMode="External"/><Relationship Id="rId82" Type="http://schemas.openxmlformats.org/officeDocument/2006/relationships/hyperlink" Target="https://hal.science/hal-04488150v1" TargetMode="External"/><Relationship Id="rId83" Type="http://schemas.openxmlformats.org/officeDocument/2006/relationships/hyperlink" Target="https://hal.science/hal-04352341v1" TargetMode="External"/><Relationship Id="rId84" Type="http://schemas.openxmlformats.org/officeDocument/2006/relationships/hyperlink" Target="https://hal.science/hal-04496658v1" TargetMode="External"/><Relationship Id="rId85" Type="http://schemas.openxmlformats.org/officeDocument/2006/relationships/hyperlink" Target="https://hal.science/hal-04496661v1" TargetMode="External"/><Relationship Id="rId86" Type="http://schemas.openxmlformats.org/officeDocument/2006/relationships/hyperlink" Target="https://hal.science/hal-04352319v1" TargetMode="External"/><Relationship Id="rId87" Type="http://schemas.openxmlformats.org/officeDocument/2006/relationships/hyperlink" Target="https://univ-lyon3.hal.science/hal-03969031v1" TargetMode="External"/><Relationship Id="rId88" Type="http://schemas.openxmlformats.org/officeDocument/2006/relationships/hyperlink" Target="https://hal.science/search/index/?q=*&amp;authFullName_s=Yves El Hage" TargetMode="External"/><Relationship Id="rId89" Type="http://schemas.openxmlformats.org/officeDocument/2006/relationships/hyperlink" Target="https://hal.science/hal-04496668v1" TargetMode="External"/><Relationship Id="rId90" Type="http://schemas.openxmlformats.org/officeDocument/2006/relationships/hyperlink" Target="https://hal.science/hal-04496667v1" TargetMode="External"/><Relationship Id="rId91" Type="http://schemas.openxmlformats.org/officeDocument/2006/relationships/hyperlink" Target="https://hal.science/hal-04496665v1" TargetMode="External"/><Relationship Id="rId92" Type="http://schemas.openxmlformats.org/officeDocument/2006/relationships/hyperlink" Target="https://hal.science/hal-04496663v1" TargetMode="External"/><Relationship Id="rId93" Type="http://schemas.openxmlformats.org/officeDocument/2006/relationships/hyperlink" Target="https://hal.science/hal-04496672v1" TargetMode="External"/><Relationship Id="rId94" Type="http://schemas.openxmlformats.org/officeDocument/2006/relationships/hyperlink" Target="https://hal.science/hal-04496671v1" TargetMode="External"/><Relationship Id="rId95" Type="http://schemas.openxmlformats.org/officeDocument/2006/relationships/hyperlink" Target="https://hal.science/hal-05408176v1" TargetMode="External"/><Relationship Id="rId96" Type="http://schemas.openxmlformats.org/officeDocument/2006/relationships/hyperlink" Target="https://hal.science/search/index/?q=*&amp;authFullName_s=Daniel Barlow" TargetMode="External"/><Relationship Id="rId97" Type="http://schemas.openxmlformats.org/officeDocument/2006/relationships/hyperlink" Target="https://hal.science/hal-05405852v1" TargetMode="External"/><Relationship Id="rId98" Type="http://schemas.openxmlformats.org/officeDocument/2006/relationships/hyperlink" Target="https://hal.science/hal-04696238v1" TargetMode="External"/><Relationship Id="rId99" Type="http://schemas.openxmlformats.org/officeDocument/2006/relationships/hyperlink" Target="https://hal.science/hal-04477019v1" TargetMode="External"/><Relationship Id="rId100" Type="http://schemas.openxmlformats.org/officeDocument/2006/relationships/hyperlink" Target="https://hal.science/search/index/?q=*&amp;authFullName_s=Estelle Gallant" TargetMode="External"/><Relationship Id="rId101" Type="http://schemas.openxmlformats.org/officeDocument/2006/relationships/hyperlink" Target="https://hal.science/hal-04488139v1" TargetMode="External"/><Relationship Id="rId102" Type="http://schemas.openxmlformats.org/officeDocument/2006/relationships/hyperlink" Target="https://hal.science/hal-03161829v1" TargetMode="External"/><Relationship Id="rId103" Type="http://schemas.openxmlformats.org/officeDocument/2006/relationships/hyperlink" Target="https://hal.science/hal-05242591v1" TargetMode="External"/><Relationship Id="rId104" Type="http://schemas.openxmlformats.org/officeDocument/2006/relationships/hyperlink" Target="https://hal.science/hal-05342822v1" TargetMode="External"/><Relationship Id="rId105" Type="http://schemas.openxmlformats.org/officeDocument/2006/relationships/hyperlink" Target="https://www.e-elgar.com/shop/gbp/sustainability-due-diligence-and-value-chain-governance-9781035350629.html" TargetMode="External"/><Relationship Id="rId106" Type="http://schemas.openxmlformats.org/officeDocument/2006/relationships/hyperlink" Target="https://hal.science/hal-04814249v1" TargetMode="External"/><Relationship Id="rId107" Type="http://schemas.openxmlformats.org/officeDocument/2006/relationships/hyperlink" Target="https://hal.science/hal-04668195v1" TargetMode="External"/><Relationship Id="rId108" Type="http://schemas.openxmlformats.org/officeDocument/2006/relationships/hyperlink" Target="https://hal.science/hal-04377896v1" TargetMode="External"/><Relationship Id="rId109" Type="http://schemas.openxmlformats.org/officeDocument/2006/relationships/hyperlink" Target="https://hal.science/hal-04377897v1" TargetMode="External"/><Relationship Id="rId110" Type="http://schemas.openxmlformats.org/officeDocument/2006/relationships/hyperlink" Target="https://hal.science/hal-04377900v1" TargetMode="External"/><Relationship Id="rId111" Type="http://schemas.openxmlformats.org/officeDocument/2006/relationships/hyperlink" Target="https://hal.science/hal-03115010v1" TargetMode="External"/><Relationship Id="rId112" Type="http://schemas.openxmlformats.org/officeDocument/2006/relationships/hyperlink" Target="https://hal.science/hal-04377899v1" TargetMode="External"/><Relationship Id="rId113" Type="http://schemas.openxmlformats.org/officeDocument/2006/relationships/hyperlink" Target="https://hal.science/hal-04377901v1" TargetMode="External"/><Relationship Id="rId114" Type="http://schemas.openxmlformats.org/officeDocument/2006/relationships/hyperlink" Target="https://hal.science/hal-04377888v1" TargetMode="External"/><Relationship Id="rId115" Type="http://schemas.openxmlformats.org/officeDocument/2006/relationships/hyperlink" Target="https://hal.science/hal-04166666v1" TargetMode="External"/><Relationship Id="rId116" Type="http://schemas.openxmlformats.org/officeDocument/2006/relationships/hyperlink" Target="https://hal.science/hal-04377892v1" TargetMode="External"/><Relationship Id="rId117" Type="http://schemas.openxmlformats.org/officeDocument/2006/relationships/hyperlink" Target="https://hal.science/hal-04377890v1" TargetMode="External"/><Relationship Id="rId118" Type="http://schemas.openxmlformats.org/officeDocument/2006/relationships/hyperlink" Target="https://hal.science/hal-03115068v1" TargetMode="External"/><Relationship Id="rId119" Type="http://schemas.openxmlformats.org/officeDocument/2006/relationships/hyperlink" Target="https://hal.science/hal-04377891v1" TargetMode="External"/><Relationship Id="rId120" Type="http://schemas.openxmlformats.org/officeDocument/2006/relationships/hyperlink" Target="https://shs.hal.science/halshs-03759167v1" TargetMode="External"/><Relationship Id="rId121" Type="http://schemas.openxmlformats.org/officeDocument/2006/relationships/hyperlink" Target="https://hal.science/search/index/?q=*&amp;authFullName_s=Franck H&#233;as" TargetMode="External"/><Relationship Id="rId122" Type="http://schemas.openxmlformats.org/officeDocument/2006/relationships/hyperlink" Target="https://hal.science/hal-04309497v1" TargetMode="External"/><Relationship Id="rId123" Type="http://schemas.openxmlformats.org/officeDocument/2006/relationships/hyperlink" Target="https://hal.science/hal-05461169v1" TargetMode="External"/><Relationship Id="rId124" Type="http://schemas.openxmlformats.org/officeDocument/2006/relationships/hyperlink" Target="https://hal.science/hal-05461155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CLAVEL</dc:title>
  <dc:description>CV</dc:description>
  <dc:subject/>
  <cp:keywords/>
  <cp:category/>
  <cp:lastModifiedBy/>
  <dcterms:created xsi:type="dcterms:W3CDTF">2026-05-03T03:29:27+02:00</dcterms:created>
  <dcterms:modified xsi:type="dcterms:W3CDTF">2026-05-03T03:29:27+02:00</dcterms:modified>
</cp:coreProperties>
</file>

<file path=docProps/custom.xml><?xml version="1.0" encoding="utf-8"?>
<Properties xmlns="http://schemas.openxmlformats.org/officeDocument/2006/custom-properties" xmlns:vt="http://schemas.openxmlformats.org/officeDocument/2006/docPropsVTypes"/>
</file>