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Letrecher </w:t>
      </w:r>
      <w:r>
        <w:rPr>
          <w:color w:val="641e6e"/>
        </w:rPr>
        <w:t xml:space="preserve">Docteure en psychologieIngénieure de recherchePsychologue clinicienne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returning home from a protected haematology unit: confronting healthcare providers’ representations and patients’ experiences in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Yasmine Chemrouk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Livia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 ([Sections Psycho-Oncology]), 9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⟨10.3389/fpsyg.2025.1610567⟩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à deux : le couple face au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2023, L'amour aux temps du cancer, 6 (1), pp.69-79.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⟨10.3917/crpsy.006.0069⟩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protective isolation in a hematology unit on staff, patients, and their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Psychoanalytic Studies</w:t>
            </w:r>
            <w:r>
              <w:rPr/>
              <w:t xml:space="preserve">, 2023, 21 (1 [ e1812]), 26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⟨10.1002/aps.1812⟩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à domicile, du chez-soi au chez-nous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Lemanissier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(268), pp.28-29.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⟨10.1016/j.revinf.2020.12.011⟩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cancer and adult protective isolation: A preliminary action–research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2019, 18 (2), pp.82-88.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⟨10.1016/j.medpal.2018.12.002⟩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parcours de soin : l'atelier des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/>
              <w:t xml:space="preserve">Lydie Houillon; Céline Marcot. </w:t>
            </w:r>
            <w:r>
              <w:rPr>
                <w:i w:val="1"/>
                <w:iCs w:val="1"/>
              </w:rPr>
              <w:t xml:space="preserve">Infirmier en Pratique Avancée - IPA - Mention NDT : Néphrologie, dialyse et transplantation rénale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Sup Foucher; Éditions Hatier</w:t>
              </w:r>
            </w:hyperlink>
            <w:r>
              <w:rPr/>
              <w:t xml:space="preserve">, pp.568-579, 2023, (Métiers de la santé), 978-2-216-16822-4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transitionnel et maladie grave ou de l'aménagement d’un chez-soi entre l’hôpital et le domicile : enjeux institutionnels et vécus du sujet : l'exemple du secteur stérile d'onco-hématologie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/>
              <w:t xml:space="preserve">Psychologie. Normandie Université,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2021NORMC031⟩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tel-04416369v1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584v1" TargetMode="External"/><Relationship Id="rId8" Type="http://schemas.openxmlformats.org/officeDocument/2006/relationships/hyperlink" Target="https://hal.science/search/index/?q=*&amp;authFullName_s=Sandrine Letrecher" TargetMode="External"/><Relationship Id="rId9" Type="http://schemas.openxmlformats.org/officeDocument/2006/relationships/hyperlink" Target="https://hal.science/search/index/?q=*&amp;authFullName_s=Yasmine Chemrouk" TargetMode="External"/><Relationship Id="rId10" Type="http://schemas.openxmlformats.org/officeDocument/2006/relationships/hyperlink" Target="https://hal.science/search/index/?q=*&amp;authFullName_s=Livia Sani" TargetMode="External"/><Relationship Id="rId11" Type="http://schemas.openxmlformats.org/officeDocument/2006/relationships/hyperlink" Target="https://dx.doi.org/10.3389/fpsyg.2025.1610567" TargetMode="External"/><Relationship Id="rId12" Type="http://schemas.openxmlformats.org/officeDocument/2006/relationships/hyperlink" Target="https://hal.science/hal-05023047v1" TargetMode="External"/><Relationship Id="rId13" Type="http://schemas.openxmlformats.org/officeDocument/2006/relationships/hyperlink" Target="https://hal.science/search/index/?q=*&amp;authFullName_s=Nadine Proia-Lelouey" TargetMode="External"/><Relationship Id="rId14" Type="http://schemas.openxmlformats.org/officeDocument/2006/relationships/hyperlink" Target="https://dx.doi.org/10.3917/crpsy.006.0069" TargetMode="External"/><Relationship Id="rId15" Type="http://schemas.openxmlformats.org/officeDocument/2006/relationships/hyperlink" Target="https://normandie-univ.hal.science/hal-04466152v1" TargetMode="External"/><Relationship Id="rId16" Type="http://schemas.openxmlformats.org/officeDocument/2006/relationships/hyperlink" Target="https://dx.doi.org/10.1002/aps.1812" TargetMode="External"/><Relationship Id="rId17" Type="http://schemas.openxmlformats.org/officeDocument/2006/relationships/hyperlink" Target="https://normandie-univ.hal.science/hal-04466209v1" TargetMode="External"/><Relationship Id="rId18" Type="http://schemas.openxmlformats.org/officeDocument/2006/relationships/hyperlink" Target="https://hal.science/search/index/?q=*&amp;authFullName_s=Sophie Lemanissier" TargetMode="External"/><Relationship Id="rId19" Type="http://schemas.openxmlformats.org/officeDocument/2006/relationships/hyperlink" Target="https://dx.doi.org/10.1016/j.revinf.2020.12.011" TargetMode="External"/><Relationship Id="rId20" Type="http://schemas.openxmlformats.org/officeDocument/2006/relationships/hyperlink" Target="https://hal.science/hal-03484989v1" TargetMode="External"/><Relationship Id="rId21" Type="http://schemas.openxmlformats.org/officeDocument/2006/relationships/hyperlink" Target="https://dx.doi.org/10.1016/j.medpal.2018.12.002" TargetMode="External"/><Relationship Id="rId22" Type="http://schemas.openxmlformats.org/officeDocument/2006/relationships/hyperlink" Target="https://normandie-univ.hal.science/hal-04466245v1" TargetMode="External"/><Relationship Id="rId23" Type="http://schemas.openxmlformats.org/officeDocument/2006/relationships/hyperlink" Target="https://stm.cairn.info/infirmier-en-pratique-avancee-ipa-mention-ndt-nephrologie-dialyse-et-transplantation-renale--9782216168224-page-568?lang=fr" TargetMode="External"/><Relationship Id="rId24" Type="http://schemas.openxmlformats.org/officeDocument/2006/relationships/hyperlink" Target="https://theses.hal.science/tel-04416369v1" TargetMode="External"/><Relationship Id="rId25" Type="http://schemas.openxmlformats.org/officeDocument/2006/relationships/hyperlink" Target="https://www.theses.fr/2021NORMC03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Letrecher</dc:title>
  <dc:description>CV</dc:description>
  <dc:subject/>
  <cp:keywords/>
  <cp:category/>
  <cp:lastModifiedBy/>
  <dcterms:created xsi:type="dcterms:W3CDTF">2026-03-16T00:26:19+01:00</dcterms:created>
  <dcterms:modified xsi:type="dcterms:W3CDTF">2026-03-16T00:26:19+01:00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