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montin </w:t>
      </w:r>
      <w:r>
        <w:rPr>
          <w:color w:val="641e6e"/>
        </w:rPr>
        <w:t xml:space="preserve">Maîtresse de conférences en Littérature générale et comparée, Université Côte d'Azur, CTELA,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Sandrine Montin est maîtresse de conférences en Littérature générale et comparée à l'Université Côte d'Azur, membre du CTELA (Centre Transdisciplinaire d'Épistémologie de la Littérature et des Arts vivants), France. Après une thèse en poésie, intitulée </w:t>
      </w:r>
      <w:r>
        <w:rPr>
          <w:i w:val="1"/>
          <w:iCs w:val="1"/>
        </w:rPr>
        <w:t xml:space="preserve">Rentrer dans le monde : parcours d'une inquiétude chez les poètes Guillaume Apollinaire, Blaise Cendrars, T.S. Eliot, Federico García Lorca et Hart Crane</w:t>
      </w:r>
      <w:r>
        <w:rPr/>
        <w:t xml:space="preserve"> , ses travaux ont porté sur le théâtre (Shakespeare, Mouawad et Sophocle) et les rapports entre poésie et cinéma muet, autour du projet </w:t>
      </w:r>
      <w:r>
        <w:rPr>
          <w:i w:val="1"/>
          <w:iCs w:val="1"/>
        </w:rPr>
        <w:t xml:space="preserve">Cinéma opérateur poétique</w:t>
      </w:r>
      <w:r>
        <w:rPr/>
        <w:t xml:space="preserve">. Membre du collectif de traducteurices Cételle, elle a co-traduit une anthologie (</w:t>
      </w:r>
      <w:r>
        <w:rPr>
          <w:i w:val="1"/>
          <w:iCs w:val="1"/>
        </w:rPr>
        <w:t xml:space="preserve">Contrechant</w:t>
      </w:r>
      <w:r>
        <w:rPr/>
        <w:t xml:space="preserve">) et un recueil (</w:t>
      </w:r>
      <w:r>
        <w:rPr>
          <w:i w:val="1"/>
          <w:iCs w:val="1"/>
        </w:rPr>
        <w:t xml:space="preserve">Charbon</w:t>
      </w:r>
      <w:r>
        <w:rPr/>
        <w:t xml:space="preserve">) d'Audre Lorde, ainsi qu'une pièce d'Annie Baker, </w:t>
      </w:r>
      <w:r>
        <w:rPr>
          <w:i w:val="1"/>
          <w:iCs w:val="1"/>
        </w:rPr>
        <w:t xml:space="preserve">Antipodes</w:t>
      </w:r>
      <w:r>
        <w:rPr/>
        <w:t xml:space="preserve">. Ses travaux actuels s'articulent autour des liens entre Écoute, Création littéraire, et Désobéissance.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de la colère n’est pas séparation. Émotion et poésie chez Audre Lorde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2025, “Transformer le silence en paroles et en actes”. Lire, traduire, partager l'œuvre d'Audre Lorde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Audre Lorde ou la rencontre des différences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2025, “Transformer le silence en paroles et en actes”. Lire, traduire, partager l'œuvre d'Audre Lorde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poison dans les oreilles : l’interprétation au cœur de l’action dramatique d’Hamlet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2023, Autour des programmes d'agrégation 2023,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d’une table de cuisine : la genèse du projet éditorial de Kitchen Table Women of Color Press et l’anthologie This Bridge Called My 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2022, Femmes et nourriture,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universitaire: cas pratique autour de Cendrillon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Relais, Revue du Laboratoire d'Etudes et de Recherches sur l'Interculturel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⟨10.34874/PRSM.relais-vol7iss7.431⟩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spectacles Gunfactory et L’Herbe de l’oubli, 9 août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d'Hoop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2021, 191-192,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⟨10.4000/pratiques.10664⟩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Gunfactory et L’Herbe de l’oubli entre documents et témoignages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2021, 191-192,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⟨10.4000/pratiques.11260⟩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Opérateur Poétique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Laverger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Autour des programmes d'agrégation et concours 2022, 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Vrouz : portrait de la poète en clown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2019,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de Wajdi Mouawad: une réécriture d'Œdipe-Roi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Lorca. Autour du Romancero gitano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Autour des programmes de concours 2017,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dramatique au film. Incendies de Denis Villeneuve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Œdipe de Sophocle à Pasolini : l’héritage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Autour des programmes des examens et concours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poésie sans mot : enquête sur un paradoxe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Charlot, ce poète ? Chaplin et la poésie,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 ou le langage en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2015, Charlot, ce poète ? Chaplin et la poésie,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flamme dans Lysistrata d’Aristophane et As You Like It de Shakespeare, ou la parade 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Autour des programmes littéraires de concours 2014,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marchez selon les voies de votre coeur et les regards de vos yeux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/>
              <w:t xml:space="preserve">Béatrice Bonhomme; Jean-Pierre Triffaux; Françoise Salvan-Renucci. </w:t>
            </w:r>
            <w:r>
              <w:rPr>
                <w:i w:val="1"/>
                <w:iCs w:val="1"/>
              </w:rPr>
              <w:t xml:space="preserve">Le Vivant le mourant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2024, 9791037038067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lit ardemment désiré&amp;quot; : éthique de la joie chez Audre Lorde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bonheur. Poesia e felicità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sur image en 1925. L'exemple des Cahiers du Mois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/>
              <w:t xml:space="preserve">Beatrice BONHOMME; Bruno CAILLER; Cyril LAVERGER; Sandrine MONTIN; Christel TAILLIBERT. </w:t>
            </w:r>
            <w:r>
              <w:rPr>
                <w:i w:val="1"/>
                <w:iCs w:val="1"/>
              </w:rPr>
              <w:t xml:space="preserve">Cinéma opérateur poétique</w:t>
            </w:r>
            <w:r>
              <w:rPr/>
              <w:t xml:space="preserve">, L'Harmattan, 2021, Thyrse, 978-2-343-23895-1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de la tragédie dans Incendies de Wajdi Mouawad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/>
              <w:t xml:space="preserve">Raymond Michel; André Petitjean. </w:t>
            </w:r>
            <w:r>
              <w:rPr>
                <w:i w:val="1"/>
                <w:iCs w:val="1"/>
              </w:rPr>
              <w:t xml:space="preserve">Hantises et spectres dans le théâtre de Koltès et dans le théâtre contemporain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pp.179, 2018, Études linguistiques et textuelles (collection du CREM), 978-2-35935-218-4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Zucco/Hamlet : le fantôme de Shakespeare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/>
              <w:t xml:space="preserve">Élisabeth Angel-Perez; François Lecercle. </w:t>
            </w:r>
            <w:r>
              <w:rPr>
                <w:i w:val="1"/>
                <w:iCs w:val="1"/>
              </w:rPr>
              <w:t xml:space="preserve">La Haine de Shakespeare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2017, e-Theatrum Mundi, 979-10-231-0854-5.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⟨10.70551/PLJT8917⟩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hal-04611396v2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de la colère n'est pas séparation: violence, émotion et adresse dans la poésie d'Audre Lorde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Audre Lorde, transformer le silence en langage et en action</w:t>
            </w:r>
            <w:r>
              <w:rPr/>
              <w:t xml:space="preserve">, CTELA,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en prose face au cinéma : le cas du &amp;quot;Charlot&amp;quot; de Louis Delluc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des formes et des genres littéraires et artistiques</w:t>
            </w:r>
            <w:r>
              <w:rPr/>
              <w:t xml:space="preserve">, Université Toulouse Jean Jaurès, LLA-Créatis,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en prose face au cinéma : le cas du Charlot de Louis Delluc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des genres et des formes littéraires et artistiques</w:t>
            </w:r>
            <w:r>
              <w:rPr/>
              <w:t xml:space="preserve">, Section de littérature comparée, Université de Toulouse Jean-Jaurès et laboratoire LLA-Créatis,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d'Audre Lorde : écriture, publication, réédition, traduction. Le genre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opérateur poétique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Cailler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Laverger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Taillibert</w:t>
              </w:r>
            </w:hyperlink>
          </w:p>
          <w:p>
            <w:pPr/>
            <w:r>
              <w:rPr/>
              <w:t xml:space="preserve">Université Côte d'Azur. </w:t>
            </w:r>
            <w:r>
              <w:rPr>
                <w:i w:val="1"/>
                <w:iCs w:val="1"/>
              </w:rPr>
              <w:t xml:space="preserve">Cinéma opérateur poétique</w:t>
            </w:r>
            <w:r>
              <w:rPr/>
              <w:t xml:space="preserve">, Dec 2020, L'Harmattan, pp.346, 2021, Cinéma opérateur poétique, 978-2-343-23895-1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Rentrer dans le monde » : parcours d’une inquiétude chez les poètes Guillaume Apollinaire, Blaise Cendrars, T.S. Eliot, Federico García Lorca et Hart Crane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Montin</w:t>
              </w:r>
            </w:hyperlink>
          </w:p>
          <w:p>
            <w:pPr/>
            <w:r>
              <w:rPr/>
              <w:t xml:space="preserve">Littératures. Université Paris-Sorbonne - Paris IV, 2009.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2009PA040207⟩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tel-03200302v1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9278v1" TargetMode="External"/><Relationship Id="rId9" Type="http://schemas.openxmlformats.org/officeDocument/2006/relationships/hyperlink" Target="https://hal.science/search/index/?q=*&amp;authFullName_s=Sandrine Montin" TargetMode="External"/><Relationship Id="rId10" Type="http://schemas.openxmlformats.org/officeDocument/2006/relationships/hyperlink" Target="https://univ-cotedazur.hal.science/hal-05288852v1" TargetMode="External"/><Relationship Id="rId11" Type="http://schemas.openxmlformats.org/officeDocument/2006/relationships/hyperlink" Target="https://hal.science/search/index/?q=*&amp;authFullName_s=Odile Gannier" TargetMode="External"/><Relationship Id="rId12" Type="http://schemas.openxmlformats.org/officeDocument/2006/relationships/hyperlink" Target="https://hal.science/hal-04261913v1" TargetMode="External"/><Relationship Id="rId13" Type="http://schemas.openxmlformats.org/officeDocument/2006/relationships/hyperlink" Target="https://hal.science/hal-04262369v1" TargetMode="External"/><Relationship Id="rId14" Type="http://schemas.openxmlformats.org/officeDocument/2006/relationships/hyperlink" Target="https://hal.science/hal-05076765v1" TargetMode="External"/><Relationship Id="rId15" Type="http://schemas.openxmlformats.org/officeDocument/2006/relationships/hyperlink" Target="https://dx.doi.org/10.34874/PRSM.relais-vol7iss7.431" TargetMode="External"/><Relationship Id="rId16" Type="http://schemas.openxmlformats.org/officeDocument/2006/relationships/hyperlink" Target="https://hal.science/hal-04608225v1" TargetMode="External"/><Relationship Id="rId17" Type="http://schemas.openxmlformats.org/officeDocument/2006/relationships/hyperlink" Target="https://hal.science/search/index/?q=*&amp;authFullName_s=Jean-Michel d'Hoop" TargetMode="External"/><Relationship Id="rId18" Type="http://schemas.openxmlformats.org/officeDocument/2006/relationships/hyperlink" Target="https://dx.doi.org/10.4000/pratiques.10664" TargetMode="External"/><Relationship Id="rId19" Type="http://schemas.openxmlformats.org/officeDocument/2006/relationships/hyperlink" Target="https://hal.science/hal-04608217v1" TargetMode="External"/><Relationship Id="rId20" Type="http://schemas.openxmlformats.org/officeDocument/2006/relationships/hyperlink" Target="https://dx.doi.org/10.4000/pratiques.11260" TargetMode="External"/><Relationship Id="rId21" Type="http://schemas.openxmlformats.org/officeDocument/2006/relationships/hyperlink" Target="https://hal.science/hal-04539699v1" TargetMode="External"/><Relationship Id="rId22" Type="http://schemas.openxmlformats.org/officeDocument/2006/relationships/hyperlink" Target="https://hal.science/search/index/?q=*&amp;authFullName_s=B&#233;atrice Bonhomme" TargetMode="External"/><Relationship Id="rId23" Type="http://schemas.openxmlformats.org/officeDocument/2006/relationships/hyperlink" Target="https://hal.science/search/index/?q=*&amp;authFullName_s=Bruno Cailler" TargetMode="External"/><Relationship Id="rId24" Type="http://schemas.openxmlformats.org/officeDocument/2006/relationships/hyperlink" Target="https://hal.science/search/index/?q=*&amp;authFullName_s=Cyril Laverger" TargetMode="External"/><Relationship Id="rId25" Type="http://schemas.openxmlformats.org/officeDocument/2006/relationships/hyperlink" Target="https://hal.science/search/index/?q=*&amp;authFullName_s=Christel Taillibert" TargetMode="External"/><Relationship Id="rId26" Type="http://schemas.openxmlformats.org/officeDocument/2006/relationships/hyperlink" Target="https://univ-cotedazur.hal.science/hal-03404051v1" TargetMode="External"/><Relationship Id="rId27" Type="http://schemas.openxmlformats.org/officeDocument/2006/relationships/hyperlink" Target="https://hal.science/hal-04608200v1" TargetMode="External"/><Relationship Id="rId28" Type="http://schemas.openxmlformats.org/officeDocument/2006/relationships/hyperlink" Target="https://hal.science/hal-03869289v1" TargetMode="External"/><Relationship Id="rId29" Type="http://schemas.openxmlformats.org/officeDocument/2006/relationships/hyperlink" Target="https://hal.science/hal-04608130v1" TargetMode="External"/><Relationship Id="rId30" Type="http://schemas.openxmlformats.org/officeDocument/2006/relationships/hyperlink" Target="https://hal.science/hal-04515198v1" TargetMode="External"/><Relationship Id="rId31" Type="http://schemas.openxmlformats.org/officeDocument/2006/relationships/hyperlink" Target="https://univ-cotedazur.hal.science/hal-03404164v1" TargetMode="External"/><Relationship Id="rId32" Type="http://schemas.openxmlformats.org/officeDocument/2006/relationships/hyperlink" Target="https://univ-cotedazur.hal.science/hal-03404217v1" TargetMode="External"/><Relationship Id="rId33" Type="http://schemas.openxmlformats.org/officeDocument/2006/relationships/hyperlink" Target="https://hal.science/hal-04529165v1" TargetMode="External"/><Relationship Id="rId34" Type="http://schemas.openxmlformats.org/officeDocument/2006/relationships/hyperlink" Target="https://hal.science/hal-05077030v1" TargetMode="External"/><Relationship Id="rId35" Type="http://schemas.openxmlformats.org/officeDocument/2006/relationships/hyperlink" Target="https://www.editions-hermann.fr/livre/le-vivant-le-mourant-beatrice-bonhomme" TargetMode="External"/><Relationship Id="rId36" Type="http://schemas.openxmlformats.org/officeDocument/2006/relationships/hyperlink" Target="https://hal.science/hal-03868338v1" TargetMode="External"/><Relationship Id="rId37" Type="http://schemas.openxmlformats.org/officeDocument/2006/relationships/hyperlink" Target="https://hal.science/hal-04608000v1" TargetMode="External"/><Relationship Id="rId38" Type="http://schemas.openxmlformats.org/officeDocument/2006/relationships/hyperlink" Target="https://hal.science/hal-05076907v1" TargetMode="External"/><Relationship Id="rId39" Type="http://schemas.openxmlformats.org/officeDocument/2006/relationships/hyperlink" Target="http://www.lambert-lucas.com/livre/hantises-et-spectres-dans-le-theatre-de-koltes-et-dans-le-theatre-contemporain/" TargetMode="External"/><Relationship Id="rId40" Type="http://schemas.openxmlformats.org/officeDocument/2006/relationships/hyperlink" Target="https://hal.science/hal-04611396v2" TargetMode="External"/><Relationship Id="rId41" Type="http://schemas.openxmlformats.org/officeDocument/2006/relationships/hyperlink" Target="https://sup.sorbonne-universite.fr/catalogue/litteratures-francaises-comparee-et-langue/e-theatrum-mundi/la-haine-de-shakespeare" TargetMode="External"/><Relationship Id="rId42" Type="http://schemas.openxmlformats.org/officeDocument/2006/relationships/hyperlink" Target="https://dx.doi.org/10.70551/PLJT8917" TargetMode="External"/><Relationship Id="rId43" Type="http://schemas.openxmlformats.org/officeDocument/2006/relationships/hyperlink" Target="https://hal.science/hal-04075666v1" TargetMode="External"/><Relationship Id="rId44" Type="http://schemas.openxmlformats.org/officeDocument/2006/relationships/hyperlink" Target="https://hal.science/hal-04608248v1" TargetMode="External"/><Relationship Id="rId45" Type="http://schemas.openxmlformats.org/officeDocument/2006/relationships/hyperlink" Target="https://univ-cotedazur.hal.science/hal-03403712v1" TargetMode="External"/><Relationship Id="rId46" Type="http://schemas.openxmlformats.org/officeDocument/2006/relationships/hyperlink" Target="https://hal.science/hal-03865118v1" TargetMode="External"/><Relationship Id="rId47" Type="http://schemas.openxmlformats.org/officeDocument/2006/relationships/hyperlink" Target="https://univ-cotedazur.hal.science/hal-03404487v1" TargetMode="External"/><Relationship Id="rId48" Type="http://schemas.openxmlformats.org/officeDocument/2006/relationships/hyperlink" Target="https://theses.hal.science/tel-03200302v1" TargetMode="External"/><Relationship Id="rId49" Type="http://schemas.openxmlformats.org/officeDocument/2006/relationships/hyperlink" Target="https://www.theses.fr/2009PA04020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montin</dc:title>
  <dc:description>CV</dc:description>
  <dc:subject/>
  <cp:keywords/>
  <cp:category/>
  <cp:lastModifiedBy/>
  <dcterms:created xsi:type="dcterms:W3CDTF">2026-05-02T06:05:07+02:00</dcterms:created>
  <dcterms:modified xsi:type="dcterms:W3CDTF">2026-05-02T06:05:07+02:00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