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SOUKAI </w:t>
      </w:r>
      <w:r>
        <w:rPr>
          <w:color w:val="641e6e"/>
        </w:rPr>
        <w:t xml:space="preserve">Maîtresse de Conférences en études anglophones - Littératures postcoloniales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sandrine-soukai</w:t>
        </w:r>
      </w:hyperlink>
    </w:p>
    <w:p>
      <w:pPr>
        <w:numPr>
          <w:ilvl w:val="0"/>
          <w:numId w:val="1"/>
        </w:numPr>
      </w:pPr>
      <w:r>
        <w:rPr/>
        <w:t xml:space="preserve"> ORCID : </w:t>
      </w:r>
      <w:hyperlink r:id="rId9" w:history="1">
        <w:r>
          <w:rPr>
            <w:color w:val="#410a8c"/>
            <w:u w:val="single"/>
          </w:rPr>
          <w:t xml:space="preserve">0009-0003-4026-7543</w:t>
        </w:r>
      </w:hyperlink>
    </w:p>
    <w:p>
      <w:pPr>
        <w:numPr>
          <w:ilvl w:val="0"/>
          <w:numId w:val="1"/>
        </w:numPr>
      </w:pPr>
      <w:r>
        <w:rPr/>
        <w:t xml:space="preserve"> IdRef : </w:t>
      </w:r>
      <w:hyperlink r:id="rId10" w:history="1">
        <w:r>
          <w:rPr>
            <w:color w:val="#410a8c"/>
            <w:u w:val="single"/>
          </w:rPr>
          <w:t xml:space="preserve">19693382X</w:t>
        </w:r>
      </w:hyperlink>
    </w:p>
    <w:p>
      <w:pPr>
        <w:numPr>
          <w:ilvl w:val="0"/>
          <w:numId w:val="1"/>
        </w:numPr>
      </w:pPr>
      <w:r>
        <w:rPr/>
        <w:t xml:space="preserve"> VIAF : </w:t>
      </w:r>
      <w:hyperlink r:id="rId11" w:history="1">
        <w:r>
          <w:rPr>
            <w:color w:val="#410a8c"/>
            <w:u w:val="single"/>
          </w:rPr>
          <w:t xml:space="preserve">398148389451610711407</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 succincte du parcours</w:t>
      </w:r>
      <w:r>
        <w:rPr/>
        <w:t xml:space="preserve">Maîtresse de conférences en Études Anglophones - Littératures postcoloniales, département Langues, Cultures et Sociétés, ’Université Gustave Eiffel,  laboratoire Littératures Savoirs et Arts (LISAA EA 4120) (2020 - )PRAG d’Anglais, Service des Langues, Université Paris-Saclay (2019-2020)Membre de jury au concours de l’ENS Lyon, épreuve du thème d’anglais (2019 ; 2023)Interrogatrice en classes préparatoires (2017- )Agent vacataire d’Anglais, UFR de Littérature française et comparée, Sorbonne Université (sept. 2017- mai 2019)Professeure agrégée d’Anglais, LGT Richelieu, Rueil-Malmaison (sept. 2017- août 2019)Doctorante invitée, English Department, Université de Leeds (sept.-nov.2012)Doctorat label européen en littératures et langues anglaises et anglo-saxonnes, Université Paris-Sorbonne (2011-2016). Intitulé de la thèse: « Les Ombres de la Partition dans les romans indiens et pakistanais de langue anglaise » , dir. Alexis Tadié (Paris-Sorbonne). Mention Très Honorable avec les félicitations du jury.Professeure agrégée d’Anglais, LGT Paul Langevin, Suresnes (sept. 2010-août 2017)Master d’études anglophones, Université Paris-Sorbonne (2011)Agrégation d’anglais (2009)CAPES externe d’anglais (2008)Maîtrise d’anglais, Université Paris-Sorbonne (2007) – Étudiante ERASMUS, King’s College London</w:t>
      </w:r>
      <w:r>
        <w:rPr>
          <w:b w:val="1"/>
          <w:bCs w:val="1"/>
        </w:rPr>
        <w:t xml:space="preserve">Axes de recherche</w:t>
      </w:r>
      <w:r>
        <w:rPr/>
        <w:t xml:space="preserve">Littérature anglophone des 20ème et 21ème siècles ; études postcoloniales ; littératures et cultures de l’Asie du Sud ; littérature de la Partition ; études du trauma; études de la mémoire ; littérature indo-caribéenne ; mémoire de l’engagisme ; transculturalismes ; créolisations</w:t>
      </w:r>
      <w:r>
        <w:rPr>
          <w:b w:val="1"/>
          <w:bCs w:val="1"/>
        </w:rPr>
        <w:t xml:space="preserve">Affiliations</w:t>
      </w:r>
      <w:r>
        <w:rPr/>
        <w:t xml:space="preserve">Membre et secrétaire de European Association for Commonwealth Literature and Language Studies (EACLAS)Membre de la Société d’Étude des Pays du Commonwealth (SEPC) (depuis 2016)Membre de la Société des Anglicistes de l'Enseignement Supérieur (SAES)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Creolising Indianité and Cosmopolitanism in Ernest Moutoussamy’s Il ne fait jamais nuit</w:t>
              </w:r>
            </w:hyperlink>
          </w:p>
          <w:p>
            <w:pPr/>
            <w:hyperlink r:id="rId13" w:history="1">
              <w:r>
                <w:rPr>
                  <w:color w:val="#410a8c"/>
                  <w:u w:val="single"/>
                </w:rPr>
                <w:t xml:space="preserve">Sandrine Soukaï</w:t>
              </w:r>
            </w:hyperlink>
          </w:p>
          <w:p>
            <w:pPr/>
            <w:r>
              <w:rPr>
                <w:i w:val="1"/>
                <w:iCs w:val="1"/>
              </w:rPr>
              <w:t xml:space="preserve">Archipélies</w:t>
            </w:r>
            <w:r>
              <w:rPr/>
              <w:t xml:space="preserve">, 2025, 19, </w:t>
            </w:r>
            <w:hyperlink r:id="rId14" w:history="1">
              <w:r>
                <w:rPr>
                  <w:color w:val="#410a8c"/>
                  <w:u w:val="single"/>
                </w:rPr>
                <w:t xml:space="preserve">⟨10.4000/14qgv⟩</w:t>
              </w:r>
            </w:hyperlink>
          </w:p>
          <w:p>
            <w:pPr/>
            <w:r>
              <w:rPr/>
              <w:t xml:space="preserve">Article dans une revue</w:t>
            </w:r>
          </w:p>
          <w:p>
            <w:pPr/>
            <w:hyperlink r:id="rId12" w:history="1">
              <w:r>
                <w:rPr>
                  <w:color w:val="#410a8c"/>
                  <w:u w:val="single"/>
                </w:rPr>
                <w:t xml:space="preserve">hal-05331516v1</w:t>
              </w:r>
            </w:hyperlink>
          </w:p>
        </w:tc>
      </w:tr>
      <w:tr>
        <w:trPr/>
        <w:tc>
          <w:tcPr>
            <w:noWrap/>
          </w:tcPr>
          <w:p>
            <w:pPr>
              <w:spacing w:after="200"/>
            </w:pPr>
            <w:hyperlink r:id="rId15" w:history="1">
              <w:r>
                <w:rPr>
                  <w:color w:val="1e198e"/>
                  <w:b w:val="1"/>
                  <w:bCs w:val="1"/>
                  <w:u w:val="single"/>
                </w:rPr>
                <w:t xml:space="preserve">Embodied performances of (post-)indenture: Creolization of Indian dance, music and nadrons in Guadeloupe</w:t>
              </w:r>
            </w:hyperlink>
          </w:p>
          <w:p>
            <w:pPr/>
            <w:hyperlink r:id="rId13" w:history="1">
              <w:r>
                <w:rPr>
                  <w:color w:val="#410a8c"/>
                  <w:u w:val="single"/>
                </w:rPr>
                <w:t xml:space="preserve">Sandrine Soukaï</w:t>
              </w:r>
            </w:hyperlink>
          </w:p>
          <w:p>
            <w:pPr/>
            <w:r>
              <w:rPr>
                <w:i w:val="1"/>
                <w:iCs w:val="1"/>
              </w:rPr>
              <w:t xml:space="preserve">Journal of Indentureship and Its Legacies</w:t>
            </w:r>
            <w:r>
              <w:rPr/>
              <w:t xml:space="preserve">, 2024, 4 (2), pp.130-157. </w:t>
            </w:r>
            <w:hyperlink r:id="rId16" w:history="1">
              <w:r>
                <w:rPr>
                  <w:color w:val="#410a8c"/>
                  <w:u w:val="single"/>
                </w:rPr>
                <w:t xml:space="preserve">⟨10.13169/jofstudindentleg.4.2.0130⟩</w:t>
              </w:r>
            </w:hyperlink>
          </w:p>
          <w:p>
            <w:pPr/>
            <w:r>
              <w:rPr/>
              <w:t xml:space="preserve">Article dans une revue</w:t>
            </w:r>
          </w:p>
          <w:p>
            <w:pPr/>
            <w:hyperlink r:id="rId15" w:history="1">
              <w:r>
                <w:rPr>
                  <w:color w:val="#410a8c"/>
                  <w:u w:val="single"/>
                </w:rPr>
                <w:t xml:space="preserve">hal-05331528v1</w:t>
              </w:r>
            </w:hyperlink>
          </w:p>
        </w:tc>
      </w:tr>
      <w:tr>
        <w:trPr/>
        <w:tc>
          <w:tcPr>
            <w:noWrap/>
          </w:tcPr>
          <w:p>
            <w:pPr>
              <w:spacing w:after="200"/>
            </w:pPr>
            <w:hyperlink r:id="rId17" w:history="1">
              <w:r>
                <w:rPr>
                  <w:color w:val="1e198e"/>
                  <w:b w:val="1"/>
                  <w:bCs w:val="1"/>
                  <w:u w:val="single"/>
                </w:rPr>
                <w:t xml:space="preserve">The postcolonial and creolisation: mapping India from the Caribbean in E. Moutoussamy’s Chacha et Sosso and V.S Naipaul’s A house for Mr. Biswas</w:t>
              </w:r>
            </w:hyperlink>
          </w:p>
          <w:p>
            <w:pPr/>
            <w:hyperlink r:id="rId13" w:history="1">
              <w:r>
                <w:rPr>
                  <w:color w:val="#410a8c"/>
                  <w:u w:val="single"/>
                </w:rPr>
                <w:t xml:space="preserve">Sandrine Soukaï</w:t>
              </w:r>
            </w:hyperlink>
          </w:p>
          <w:p>
            <w:pPr/>
            <w:r>
              <w:rPr>
                <w:i w:val="1"/>
                <w:iCs w:val="1"/>
              </w:rPr>
              <w:t xml:space="preserve">Postcolonial Literatures and Arts</w:t>
            </w:r>
            <w:r>
              <w:rPr/>
              <w:t xml:space="preserve">, 2023, 1 (1)</w:t>
            </w:r>
          </w:p>
          <w:p>
            <w:pPr/>
            <w:r>
              <w:rPr/>
              <w:t xml:space="preserve">Article dans une revue</w:t>
            </w:r>
          </w:p>
          <w:p>
            <w:pPr/>
            <w:hyperlink r:id="rId17" w:history="1">
              <w:r>
                <w:rPr>
                  <w:color w:val="#410a8c"/>
                  <w:u w:val="single"/>
                </w:rPr>
                <w:t xml:space="preserve">hal-04325258v1</w:t>
              </w:r>
            </w:hyperlink>
          </w:p>
        </w:tc>
      </w:tr>
      <w:tr>
        <w:trPr/>
        <w:tc>
          <w:tcPr>
            <w:noWrap/>
          </w:tcPr>
          <w:p>
            <w:pPr>
              <w:spacing w:after="200"/>
            </w:pPr>
            <w:hyperlink r:id="rId18" w:history="1">
              <w:r>
                <w:rPr>
                  <w:color w:val="1e198e"/>
                  <w:b w:val="1"/>
                  <w:bCs w:val="1"/>
                  <w:u w:val="single"/>
                </w:rPr>
                <w:t xml:space="preserve">Renaissance and (Re)Birth(s) of Bengal in Qurratulain Hyder’s Fireflies in the Mist (1994) and Tahmima Anam’s A Golden Age (2007)</w:t>
              </w:r>
            </w:hyperlink>
          </w:p>
          <w:p>
            <w:pPr/>
            <w:hyperlink r:id="rId13" w:history="1">
              <w:r>
                <w:rPr>
                  <w:color w:val="#410a8c"/>
                  <w:u w:val="single"/>
                </w:rPr>
                <w:t xml:space="preserve">Sandrine Soukaï</w:t>
              </w:r>
            </w:hyperlink>
          </w:p>
          <w:p>
            <w:pPr/>
            <w:r>
              <w:rPr>
                <w:i w:val="1"/>
                <w:iCs w:val="1"/>
              </w:rPr>
              <w:t xml:space="preserve">Commonwealth Essays and Studies</w:t>
            </w:r>
            <w:r>
              <w:rPr/>
              <w:t xml:space="preserve">, 2021, 44 (1), </w:t>
            </w:r>
            <w:hyperlink r:id="rId19" w:history="1">
              <w:r>
                <w:rPr>
                  <w:color w:val="#410a8c"/>
                  <w:u w:val="single"/>
                </w:rPr>
                <w:t xml:space="preserve">⟨10.4000/ces.10352⟩</w:t>
              </w:r>
            </w:hyperlink>
          </w:p>
          <w:p>
            <w:pPr/>
            <w:r>
              <w:rPr/>
              <w:t xml:space="preserve">Article dans une revue</w:t>
            </w:r>
          </w:p>
          <w:p>
            <w:pPr/>
            <w:hyperlink r:id="rId18" w:history="1">
              <w:r>
                <w:rPr>
                  <w:color w:val="#410a8c"/>
                  <w:u w:val="single"/>
                </w:rPr>
                <w:t xml:space="preserve">hal-04240794v1</w:t>
              </w:r>
            </w:hyperlink>
          </w:p>
        </w:tc>
      </w:tr>
      <w:tr>
        <w:trPr/>
        <w:tc>
          <w:tcPr>
            <w:noWrap/>
          </w:tcPr>
          <w:p>
            <w:pPr>
              <w:spacing w:after="200"/>
            </w:pPr>
            <w:hyperlink r:id="rId20" w:history="1">
              <w:r>
                <w:rPr>
                  <w:color w:val="1e198e"/>
                  <w:b w:val="1"/>
                  <w:bCs w:val="1"/>
                  <w:u w:val="single"/>
                </w:rPr>
                <w:t xml:space="preserve">The Dissenting Voices of Dalit Women Writers: Breaking Away From Narratives of Victimhood</w:t>
              </w:r>
            </w:hyperlink>
          </w:p>
          <w:p>
            <w:pPr/>
            <w:hyperlink r:id="rId13" w:history="1">
              <w:r>
                <w:rPr>
                  <w:color w:val="#410a8c"/>
                  <w:u w:val="single"/>
                </w:rPr>
                <w:t xml:space="preserve">Sandrine Soukaï</w:t>
              </w:r>
            </w:hyperlink>
          </w:p>
          <w:p>
            <w:pPr/>
            <w:r>
              <w:rPr>
                <w:i w:val="1"/>
                <w:iCs w:val="1"/>
              </w:rPr>
              <w:t xml:space="preserve">Archipélies</w:t>
            </w:r>
            <w:r>
              <w:rPr/>
              <w:t xml:space="preserve">, 2020, 10</w:t>
            </w:r>
          </w:p>
          <w:p>
            <w:pPr/>
            <w:r>
              <w:rPr/>
              <w:t xml:space="preserve">Article dans une revue</w:t>
            </w:r>
          </w:p>
          <w:p>
            <w:pPr/>
            <w:hyperlink r:id="rId20" w:history="1">
              <w:r>
                <w:rPr>
                  <w:color w:val="#410a8c"/>
                  <w:u w:val="single"/>
                </w:rPr>
                <w:t xml:space="preserve">hal-04318528v1</w:t>
              </w:r>
            </w:hyperlink>
          </w:p>
        </w:tc>
      </w:tr>
      <w:tr>
        <w:trPr/>
        <w:tc>
          <w:tcPr>
            <w:noWrap/>
          </w:tcPr>
          <w:p>
            <w:pPr>
              <w:spacing w:after="200"/>
            </w:pPr>
            <w:hyperlink r:id="rId21" w:history="1">
              <w:r>
                <w:rPr>
                  <w:color w:val="1e198e"/>
                  <w:b w:val="1"/>
                  <w:bCs w:val="1"/>
                  <w:u w:val="single"/>
                </w:rPr>
                <w:t xml:space="preserve">Reconfigurations of space in Partition novels</w:t>
              </w:r>
            </w:hyperlink>
          </w:p>
          <w:p>
            <w:pPr/>
            <w:hyperlink r:id="rId13" w:history="1">
              <w:r>
                <w:rPr>
                  <w:color w:val="#410a8c"/>
                  <w:u w:val="single"/>
                </w:rPr>
                <w:t xml:space="preserve">Sandrine Soukaï</w:t>
              </w:r>
            </w:hyperlink>
          </w:p>
          <w:p>
            <w:pPr/>
            <w:r>
              <w:rPr>
                <w:i w:val="1"/>
                <w:iCs w:val="1"/>
              </w:rPr>
              <w:t xml:space="preserve">La clé des langues</w:t>
            </w:r>
            <w:r>
              <w:rPr/>
              <w:t xml:space="preserve">, 2019</w:t>
            </w:r>
          </w:p>
          <w:p>
            <w:pPr/>
            <w:r>
              <w:rPr/>
              <w:t xml:space="preserve">Article dans une revue</w:t>
            </w:r>
          </w:p>
          <w:p>
            <w:pPr/>
            <w:hyperlink r:id="rId21" w:history="1">
              <w:r>
                <w:rPr>
                  <w:color w:val="#410a8c"/>
                  <w:u w:val="single"/>
                </w:rPr>
                <w:t xml:space="preserve">hal-02972367v1</w:t>
              </w:r>
            </w:hyperlink>
          </w:p>
        </w:tc>
      </w:tr>
      <w:tr>
        <w:trPr/>
        <w:tc>
          <w:tcPr>
            <w:noWrap/>
          </w:tcPr>
          <w:p>
            <w:pPr>
              <w:spacing w:after="200"/>
            </w:pPr>
            <w:hyperlink r:id="rId22" w:history="1">
              <w:r>
                <w:rPr>
                  <w:color w:val="1e198e"/>
                  <w:b w:val="1"/>
                  <w:bCs w:val="1"/>
                  <w:u w:val="single"/>
                </w:rPr>
                <w:t xml:space="preserve">The Hybridity of Partition Novels in English: Reshaping National Identities in Amitav Ghosh’s The Shadow Lines and Kamila Shamsie’s Burnt Shadows</w:t>
              </w:r>
            </w:hyperlink>
          </w:p>
          <w:p>
            <w:pPr/>
            <w:hyperlink r:id="rId13" w:history="1">
              <w:r>
                <w:rPr>
                  <w:color w:val="#410a8c"/>
                  <w:u w:val="single"/>
                </w:rPr>
                <w:t xml:space="preserve">Sandrine Soukaï</w:t>
              </w:r>
            </w:hyperlink>
          </w:p>
          <w:p>
            <w:pPr/>
            <w:r>
              <w:rPr>
                <w:i w:val="1"/>
                <w:iCs w:val="1"/>
              </w:rPr>
              <w:t xml:space="preserve">Commonwealth Essays and Studies</w:t>
            </w:r>
            <w:r>
              <w:rPr/>
              <w:t xml:space="preserve">, 2018, 40 (2), pp.69-79. </w:t>
            </w:r>
            <w:hyperlink r:id="rId23" w:history="1">
              <w:r>
                <w:rPr>
                  <w:color w:val="#410a8c"/>
                  <w:u w:val="single"/>
                </w:rPr>
                <w:t xml:space="preserve">⟨10.4000/ces.291⟩</w:t>
              </w:r>
            </w:hyperlink>
          </w:p>
          <w:p>
            <w:pPr/>
            <w:r>
              <w:rPr/>
              <w:t xml:space="preserve">Article dans une revue</w:t>
            </w:r>
          </w:p>
          <w:p>
            <w:pPr/>
            <w:hyperlink r:id="rId22" w:history="1">
              <w:r>
                <w:rPr>
                  <w:color w:val="#410a8c"/>
                  <w:u w:val="single"/>
                </w:rPr>
                <w:t xml:space="preserve">hal-02972294v1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“Where would we go?”: transgenerational reframing of uprooting, refugeeism and the reconstruction of identity in The Parted Earth by A. Enjeti</w:t>
              </w:r>
            </w:hyperlink>
          </w:p>
          <w:p>
            <w:pPr/>
            <w:hyperlink r:id="rId13" w:history="1">
              <w:r>
                <w:rPr>
                  <w:color w:val="#410a8c"/>
                  <w:u w:val="single"/>
                </w:rPr>
                <w:t xml:space="preserve">Sandrine Soukaï</w:t>
              </w:r>
            </w:hyperlink>
          </w:p>
          <w:p>
            <w:pPr/>
            <w:r>
              <w:rPr>
                <w:i w:val="1"/>
                <w:iCs w:val="1"/>
              </w:rPr>
              <w:t xml:space="preserve">Crossing/Borders</w:t>
            </w:r>
            <w:r>
              <w:rPr/>
              <w:t xml:space="preserve">, SAES, SEPC, May 2024, Nancy, France</w:t>
            </w:r>
          </w:p>
          <w:p>
            <w:pPr/>
            <w:r>
              <w:rPr/>
              <w:t xml:space="preserve">Communication dans un congrès</w:t>
            </w:r>
          </w:p>
          <w:p>
            <w:pPr/>
            <w:hyperlink r:id="rId24" w:history="1">
              <w:r>
                <w:rPr>
                  <w:color w:val="#410a8c"/>
                  <w:u w:val="single"/>
                </w:rPr>
                <w:t xml:space="preserve">hal-04325345v1</w:t>
              </w:r>
            </w:hyperlink>
          </w:p>
        </w:tc>
      </w:tr>
      <w:tr>
        <w:trPr/>
        <w:tc>
          <w:tcPr>
            <w:noWrap/>
          </w:tcPr>
          <w:p>
            <w:pPr>
              <w:spacing w:after="200"/>
            </w:pPr>
            <w:hyperlink r:id="rId25" w:history="1">
              <w:r>
                <w:rPr>
                  <w:color w:val="1e198e"/>
                  <w:b w:val="1"/>
                  <w:bCs w:val="1"/>
                  <w:u w:val="single"/>
                </w:rPr>
                <w:t xml:space="preserve">“Mémoire en nasse”: entangled, multidirectional and creolised memories of indenture and enslavement in Guadeloupe</w:t>
              </w:r>
            </w:hyperlink>
          </w:p>
          <w:p>
            <w:pPr/>
            <w:hyperlink r:id="rId13" w:history="1">
              <w:r>
                <w:rPr>
                  <w:color w:val="#410a8c"/>
                  <w:u w:val="single"/>
                </w:rPr>
                <w:t xml:space="preserve">Sandrine Soukaï</w:t>
              </w:r>
            </w:hyperlink>
          </w:p>
          <w:p>
            <w:pPr/>
            <w:r>
              <w:rPr>
                <w:i w:val="1"/>
                <w:iCs w:val="1"/>
              </w:rPr>
              <w:t xml:space="preserve">Competing Memories: The Politics of Remembering Slavery, Emancipation and Indentureship in the Caribbean</w:t>
            </w:r>
            <w:r>
              <w:rPr/>
              <w:t xml:space="preserve">, Socare &amp; Bonn Center for Dependency and Slavery Studies, Mar 2023, Bonn, Germany</w:t>
            </w:r>
          </w:p>
          <w:p>
            <w:pPr/>
            <w:r>
              <w:rPr/>
              <w:t xml:space="preserve">Communication dans un congrès</w:t>
            </w:r>
          </w:p>
          <w:p>
            <w:pPr/>
            <w:hyperlink r:id="rId25" w:history="1">
              <w:r>
                <w:rPr>
                  <w:color w:val="#410a8c"/>
                  <w:u w:val="single"/>
                </w:rPr>
                <w:t xml:space="preserve">hal-04334009v1</w:t>
              </w:r>
            </w:hyperlink>
          </w:p>
        </w:tc>
      </w:tr>
      <w:tr>
        <w:trPr/>
        <w:tc>
          <w:tcPr>
            <w:noWrap/>
          </w:tcPr>
          <w:p>
            <w:pPr>
              <w:spacing w:after="200"/>
            </w:pPr>
            <w:hyperlink r:id="rId26" w:history="1">
              <w:r>
                <w:rPr>
                  <w:color w:val="1e198e"/>
                  <w:b w:val="1"/>
                  <w:bCs w:val="1"/>
                  <w:u w:val="single"/>
                </w:rPr>
                <w:t xml:space="preserve">Island India, Indian Karukera: Creolised Indianité in Ernest Moutoussamy’s poetic archipelagos</w:t>
              </w:r>
            </w:hyperlink>
          </w:p>
          <w:p>
            <w:pPr/>
            <w:hyperlink r:id="rId13" w:history="1">
              <w:r>
                <w:rPr>
                  <w:color w:val="#410a8c"/>
                  <w:u w:val="single"/>
                </w:rPr>
                <w:t xml:space="preserve">Sandrine Soukaï</w:t>
              </w:r>
            </w:hyperlink>
          </w:p>
          <w:p>
            <w:pPr/>
            <w:r>
              <w:rPr>
                <w:i w:val="1"/>
                <w:iCs w:val="1"/>
              </w:rPr>
              <w:t xml:space="preserve">Islands in Literature, Literary Islands, Island Literature</w:t>
            </w:r>
            <w:r>
              <w:rPr/>
              <w:t xml:space="preserve">, Department of Germanic and Romance Studies, University of Delhi, Mar 2023, Delhi - Online, India</w:t>
            </w:r>
          </w:p>
          <w:p>
            <w:pPr/>
            <w:r>
              <w:rPr/>
              <w:t xml:space="preserve">Communication dans un congrès</w:t>
            </w:r>
          </w:p>
          <w:p>
            <w:pPr/>
            <w:hyperlink r:id="rId26" w:history="1">
              <w:r>
                <w:rPr>
                  <w:color w:val="#410a8c"/>
                  <w:u w:val="single"/>
                </w:rPr>
                <w:t xml:space="preserve">hal-04325271v1</w:t>
              </w:r>
            </w:hyperlink>
          </w:p>
        </w:tc>
      </w:tr>
      <w:tr>
        <w:trPr/>
        <w:tc>
          <w:tcPr>
            <w:noWrap/>
          </w:tcPr>
          <w:p>
            <w:pPr>
              <w:spacing w:after="200"/>
            </w:pPr>
            <w:hyperlink r:id="rId27" w:history="1">
              <w:r>
                <w:rPr>
                  <w:color w:val="1e198e"/>
                  <w:b w:val="1"/>
                  <w:bCs w:val="1"/>
                  <w:u w:val="single"/>
                </w:rPr>
                <w:t xml:space="preserve">Charting transoceanic connections of indentureship from Pondicherry to Guadeloupe through Reunion</w:t>
              </w:r>
            </w:hyperlink>
          </w:p>
          <w:p>
            <w:pPr/>
            <w:hyperlink r:id="rId13" w:history="1">
              <w:r>
                <w:rPr>
                  <w:color w:val="#410a8c"/>
                  <w:u w:val="single"/>
                </w:rPr>
                <w:t xml:space="preserve">Sandrine Soukaï</w:t>
              </w:r>
            </w:hyperlink>
          </w:p>
          <w:p>
            <w:pPr/>
            <w:r>
              <w:rPr>
                <w:i w:val="1"/>
                <w:iCs w:val="1"/>
              </w:rPr>
              <w:t xml:space="preserve">Kala pani Crossings #3: Across the Oceans: Post-Indentureship Trans-Oceanic Transformations</w:t>
            </w:r>
            <w:r>
              <w:rPr/>
              <w:t xml:space="preserve">, Judith Misrahi-Barak; Alexis Tadié; Institut Français de Ponchéry, Feb 2024, Pondichéry, India</w:t>
            </w:r>
          </w:p>
          <w:p>
            <w:pPr/>
            <w:r>
              <w:rPr/>
              <w:t xml:space="preserve">Communication dans un congrès</w:t>
            </w:r>
          </w:p>
          <w:p>
            <w:pPr/>
            <w:hyperlink r:id="rId27" w:history="1">
              <w:r>
                <w:rPr>
                  <w:color w:val="#410a8c"/>
                  <w:u w:val="single"/>
                </w:rPr>
                <w:t xml:space="preserve">hal-04325375v1</w:t>
              </w:r>
            </w:hyperlink>
          </w:p>
        </w:tc>
      </w:tr>
      <w:tr>
        <w:trPr/>
        <w:tc>
          <w:tcPr>
            <w:noWrap/>
          </w:tcPr>
          <w:p>
            <w:pPr>
              <w:spacing w:after="200"/>
            </w:pPr>
            <w:hyperlink r:id="rId28" w:history="1">
              <w:r>
                <w:rPr>
                  <w:color w:val="1e198e"/>
                  <w:b w:val="1"/>
                  <w:bCs w:val="1"/>
                  <w:u w:val="single"/>
                </w:rPr>
                <w:t xml:space="preserve">Curry and massala in Trinidadian arts and literatures: the globalisation of cultural signifiers embedded within a creolising matrix of Indianness</w:t>
              </w:r>
            </w:hyperlink>
          </w:p>
          <w:p>
            <w:pPr/>
            <w:hyperlink r:id="rId13" w:history="1">
              <w:r>
                <w:rPr>
                  <w:color w:val="#410a8c"/>
                  <w:u w:val="single"/>
                </w:rPr>
                <w:t xml:space="preserve">Sandrine Soukaï</w:t>
              </w:r>
            </w:hyperlink>
          </w:p>
          <w:p>
            <w:pPr/>
            <w:r>
              <w:rPr>
                <w:i w:val="1"/>
                <w:iCs w:val="1"/>
              </w:rPr>
              <w:t xml:space="preserve">"A table !"</w:t>
            </w:r>
            <w:r>
              <w:rPr/>
              <w:t xml:space="preserve">, VALE, Sorbonne Université, Apr 2024, Paris, France</w:t>
            </w:r>
          </w:p>
          <w:p>
            <w:pPr/>
            <w:r>
              <w:rPr/>
              <w:t xml:space="preserve">Communication dans un congrès</w:t>
            </w:r>
          </w:p>
          <w:p>
            <w:pPr/>
            <w:hyperlink r:id="rId28" w:history="1">
              <w:r>
                <w:rPr>
                  <w:color w:val="#410a8c"/>
                  <w:u w:val="single"/>
                </w:rPr>
                <w:t xml:space="preserve">hal-04325372v1</w:t>
              </w:r>
            </w:hyperlink>
          </w:p>
        </w:tc>
      </w:tr>
      <w:tr>
        <w:trPr/>
        <w:tc>
          <w:tcPr>
            <w:noWrap/>
          </w:tcPr>
          <w:p>
            <w:pPr>
              <w:spacing w:after="200"/>
            </w:pPr>
            <w:hyperlink r:id="rId29" w:history="1">
              <w:r>
                <w:rPr>
                  <w:color w:val="1e198e"/>
                  <w:b w:val="1"/>
                  <w:bCs w:val="1"/>
                  <w:u w:val="single"/>
                </w:rPr>
                <w:t xml:space="preserve">‘‘Mémoire en nasse’’: entangled, multidirectional and creolised memories of indenture and slavery in Guadeloupe</w:t>
              </w:r>
            </w:hyperlink>
          </w:p>
          <w:p>
            <w:pPr/>
            <w:hyperlink r:id="rId13" w:history="1">
              <w:r>
                <w:rPr>
                  <w:color w:val="#410a8c"/>
                  <w:u w:val="single"/>
                </w:rPr>
                <w:t xml:space="preserve">Sandrine Soukaï</w:t>
              </w:r>
            </w:hyperlink>
          </w:p>
          <w:p>
            <w:pPr/>
            <w:r>
              <w:rPr>
                <w:i w:val="1"/>
                <w:iCs w:val="1"/>
              </w:rPr>
              <w:t xml:space="preserve">Competing Memories: The Politics of Remembering Enslavement, Emancipation and Indentureship in the Caribbean</w:t>
            </w:r>
            <w:r>
              <w:rPr/>
              <w:t xml:space="preserve">, Sinah Kloß (Bonn), Andrea Gremels (Frankfurt) and Ulrike Schmieder (Hannover); Bonn Center for Dependency and Slavery Studies; Society for Caribbean Research, Mar 2023, Bonn, Germany</w:t>
            </w:r>
          </w:p>
          <w:p>
            <w:pPr/>
            <w:r>
              <w:rPr/>
              <w:t xml:space="preserve">Communication dans un congrès</w:t>
            </w:r>
          </w:p>
          <w:p>
            <w:pPr/>
            <w:hyperlink r:id="rId29" w:history="1">
              <w:r>
                <w:rPr>
                  <w:color w:val="#410a8c"/>
                  <w:u w:val="single"/>
                </w:rPr>
                <w:t xml:space="preserve">hal-04240870v1</w:t>
              </w:r>
            </w:hyperlink>
          </w:p>
        </w:tc>
      </w:tr>
      <w:tr>
        <w:trPr/>
        <w:tc>
          <w:tcPr>
            <w:noWrap/>
          </w:tcPr>
          <w:p>
            <w:pPr>
              <w:spacing w:after="200"/>
            </w:pPr>
            <w:hyperlink r:id="rId30" w:history="1">
              <w:r>
                <w:rPr>
                  <w:color w:val="1e198e"/>
                  <w:b w:val="1"/>
                  <w:bCs w:val="1"/>
                  <w:u w:val="single"/>
                </w:rPr>
                <w:t xml:space="preserve">History, Memory and Culture of Indian Indentured and their Descendants in the French Caribbean</w:t>
              </w:r>
            </w:hyperlink>
          </w:p>
          <w:p>
            <w:pPr/>
            <w:hyperlink r:id="rId13" w:history="1">
              <w:r>
                <w:rPr>
                  <w:color w:val="#410a8c"/>
                  <w:u w:val="single"/>
                </w:rPr>
                <w:t xml:space="preserve">Sandrine Soukaï</w:t>
              </w:r>
            </w:hyperlink>
          </w:p>
          <w:p>
            <w:pPr/>
            <w:r>
              <w:rPr>
                <w:i w:val="1"/>
                <w:iCs w:val="1"/>
              </w:rPr>
              <w:t xml:space="preserve">IFP Monday Colloquium</w:t>
            </w:r>
            <w:r>
              <w:rPr/>
              <w:t xml:space="preserve">, Institut Français de Pondichéry, Dec 2023, Pondicherry, India</w:t>
            </w:r>
          </w:p>
          <w:p>
            <w:pPr/>
            <w:r>
              <w:rPr/>
              <w:t xml:space="preserve">Communication dans un congrès</w:t>
            </w:r>
          </w:p>
          <w:p>
            <w:pPr/>
            <w:hyperlink r:id="rId30" w:history="1">
              <w:r>
                <w:rPr>
                  <w:color w:val="#410a8c"/>
                  <w:u w:val="single"/>
                </w:rPr>
                <w:t xml:space="preserve">hal-04318601v1</w:t>
              </w:r>
            </w:hyperlink>
          </w:p>
        </w:tc>
      </w:tr>
      <w:tr>
        <w:trPr/>
        <w:tc>
          <w:tcPr>
            <w:noWrap/>
          </w:tcPr>
          <w:p>
            <w:pPr>
              <w:spacing w:after="200"/>
            </w:pPr>
            <w:hyperlink r:id="rId31" w:history="1">
              <w:r>
                <w:rPr>
                  <w:color w:val="1e198e"/>
                  <w:b w:val="1"/>
                  <w:bCs w:val="1"/>
                  <w:u w:val="single"/>
                </w:rPr>
                <w:t xml:space="preserve">Le roman anglo-indien comme lieu de mémoire transculturelle de Delhi : étude comparée de Twilight in Delhi d’Ahmed Ali et The Ministry of Utmost Happiness d’Arundathi Roy</w:t>
              </w:r>
            </w:hyperlink>
          </w:p>
          <w:p>
            <w:pPr/>
            <w:hyperlink r:id="rId13" w:history="1">
              <w:r>
                <w:rPr>
                  <w:color w:val="#410a8c"/>
                  <w:u w:val="single"/>
                </w:rPr>
                <w:t xml:space="preserve">Sandrine Soukaï</w:t>
              </w:r>
            </w:hyperlink>
          </w:p>
          <w:p>
            <w:pPr/>
            <w:r>
              <w:rPr>
                <w:i w:val="1"/>
                <w:iCs w:val="1"/>
              </w:rPr>
              <w:t xml:space="preserve">Journée d'Etude "Lieux de mémoire urbains et transculturalité"</w:t>
            </w:r>
            <w:r>
              <w:rPr/>
              <w:t xml:space="preserve">, Université Gustave Eiffel, LISAA, Savoirs et Espaces Anglophones, Sep 2023, Champs Sur Marne, France</w:t>
            </w:r>
          </w:p>
          <w:p>
            <w:pPr/>
            <w:r>
              <w:rPr/>
              <w:t xml:space="preserve">Communication dans un congrès</w:t>
            </w:r>
          </w:p>
          <w:p>
            <w:pPr/>
            <w:hyperlink r:id="rId31" w:history="1">
              <w:r>
                <w:rPr>
                  <w:color w:val="#410a8c"/>
                  <w:u w:val="single"/>
                </w:rPr>
                <w:t xml:space="preserve">hal-04318629v1</w:t>
              </w:r>
            </w:hyperlink>
          </w:p>
        </w:tc>
      </w:tr>
      <w:tr>
        <w:trPr/>
        <w:tc>
          <w:tcPr>
            <w:noWrap/>
          </w:tcPr>
          <w:p>
            <w:pPr>
              <w:spacing w:after="200"/>
            </w:pPr>
            <w:hyperlink r:id="rId32" w:history="1">
              <w:r>
                <w:rPr>
                  <w:color w:val="1e198e"/>
                  <w:b w:val="1"/>
                  <w:bCs w:val="1"/>
                  <w:u w:val="single"/>
                </w:rPr>
                <w:t xml:space="preserve">Remembering, reimagining and creolising Pondicherry from Guadeloupe: a study of Ernest Moutoussamy’s poetry and Félix Sitounadin’s visual narrative</w:t>
              </w:r>
            </w:hyperlink>
          </w:p>
          <w:p>
            <w:pPr/>
            <w:hyperlink r:id="rId13" w:history="1">
              <w:r>
                <w:rPr>
                  <w:color w:val="#410a8c"/>
                  <w:u w:val="single"/>
                </w:rPr>
                <w:t xml:space="preserve">Sandrine Soukaï</w:t>
              </w:r>
            </w:hyperlink>
          </w:p>
          <w:p>
            <w:pPr/>
            <w:r>
              <w:rPr>
                <w:i w:val="1"/>
                <w:iCs w:val="1"/>
              </w:rPr>
              <w:t xml:space="preserve">Departments of English and French Lecture</w:t>
            </w:r>
            <w:r>
              <w:rPr/>
              <w:t xml:space="preserve">, Pondicherry University, Dec 2022, Pondicherry, India</w:t>
            </w:r>
          </w:p>
          <w:p>
            <w:pPr/>
            <w:r>
              <w:rPr/>
              <w:t xml:space="preserve">Communication dans un congrès</w:t>
            </w:r>
          </w:p>
          <w:p>
            <w:pPr/>
            <w:hyperlink r:id="rId32" w:history="1">
              <w:r>
                <w:rPr>
                  <w:color w:val="#410a8c"/>
                  <w:u w:val="single"/>
                </w:rPr>
                <w:t xml:space="preserve">hal-04318585v1</w:t>
              </w:r>
            </w:hyperlink>
          </w:p>
        </w:tc>
      </w:tr>
      <w:tr>
        <w:trPr/>
        <w:tc>
          <w:tcPr>
            <w:noWrap/>
          </w:tcPr>
          <w:p>
            <w:pPr>
              <w:spacing w:after="200"/>
            </w:pPr>
            <w:hyperlink r:id="rId33" w:history="1">
              <w:r>
                <w:rPr>
                  <w:color w:val="1e198e"/>
                  <w:b w:val="1"/>
                  <w:bCs w:val="1"/>
                  <w:u w:val="single"/>
                </w:rPr>
                <w:t xml:space="preserve">Paysan de l'Ecriture&amp;quot;: Writing the Indo-Guadeloupean Memory of Indenture</w:t>
              </w:r>
            </w:hyperlink>
          </w:p>
          <w:p>
            <w:pPr/>
            <w:hyperlink r:id="rId13" w:history="1">
              <w:r>
                <w:rPr>
                  <w:color w:val="#410a8c"/>
                  <w:u w:val="single"/>
                </w:rPr>
                <w:t xml:space="preserve">Sandrine Soukaï</w:t>
              </w:r>
            </w:hyperlink>
          </w:p>
          <w:p>
            <w:pPr/>
            <w:r>
              <w:rPr>
                <w:i w:val="1"/>
                <w:iCs w:val="1"/>
              </w:rPr>
              <w:t xml:space="preserve">Séminaire Transculturalismes</w:t>
            </w:r>
            <w:r>
              <w:rPr/>
              <w:t xml:space="preserve">, VALE, Sorbonne Université, Oct 2022, Paris, France</w:t>
            </w:r>
          </w:p>
          <w:p>
            <w:pPr/>
            <w:r>
              <w:rPr/>
              <w:t xml:space="preserve">Communication dans un congrès</w:t>
            </w:r>
          </w:p>
          <w:p>
            <w:pPr/>
            <w:hyperlink r:id="rId33" w:history="1">
              <w:r>
                <w:rPr>
                  <w:color w:val="#410a8c"/>
                  <w:u w:val="single"/>
                </w:rPr>
                <w:t xml:space="preserve">hal-04325340v1</w:t>
              </w:r>
            </w:hyperlink>
          </w:p>
        </w:tc>
      </w:tr>
      <w:tr>
        <w:trPr/>
        <w:tc>
          <w:tcPr>
            <w:noWrap/>
          </w:tcPr>
          <w:p>
            <w:pPr>
              <w:spacing w:after="200"/>
            </w:pPr>
            <w:hyperlink r:id="rId34" w:history="1">
              <w:r>
                <w:rPr>
                  <w:color w:val="1e198e"/>
                  <w:b w:val="1"/>
                  <w:bCs w:val="1"/>
                  <w:u w:val="single"/>
                </w:rPr>
                <w:t xml:space="preserve">An Archipelagic traumatic memory of indenture from the French Caribbean and beyond</w:t>
              </w:r>
            </w:hyperlink>
          </w:p>
          <w:p>
            <w:pPr/>
            <w:hyperlink r:id="rId13" w:history="1">
              <w:r>
                <w:rPr>
                  <w:color w:val="#410a8c"/>
                  <w:u w:val="single"/>
                </w:rPr>
                <w:t xml:space="preserve">Sandrine Soukaï</w:t>
              </w:r>
            </w:hyperlink>
          </w:p>
          <w:p>
            <w:pPr/>
            <w:r>
              <w:rPr>
                <w:i w:val="1"/>
                <w:iCs w:val="1"/>
              </w:rPr>
              <w:t xml:space="preserve">Archipelagic Memory: Intersecting Geographies, Histories and Disciplines</w:t>
            </w:r>
            <w:r>
              <w:rPr/>
              <w:t xml:space="preserve">, Dr Sraddha Shivani Rajkomar, University of Mauritius; Dr Luca Raimondi, King’s College London &amp; University of the Witwatersrand; Mr Linganaden Murday, King’s College London &amp; University of Mauritius, Aug 2022, Réduit, Moka, Mauritius</w:t>
            </w:r>
          </w:p>
          <w:p>
            <w:pPr/>
            <w:r>
              <w:rPr/>
              <w:t xml:space="preserve">Communication dans un congrès</w:t>
            </w:r>
          </w:p>
          <w:p>
            <w:pPr/>
            <w:hyperlink r:id="rId34" w:history="1">
              <w:r>
                <w:rPr>
                  <w:color w:val="#410a8c"/>
                  <w:u w:val="single"/>
                </w:rPr>
                <w:t xml:space="preserve">hal-04240903v1</w:t>
              </w:r>
            </w:hyperlink>
          </w:p>
        </w:tc>
      </w:tr>
      <w:tr>
        <w:trPr/>
        <w:tc>
          <w:tcPr>
            <w:noWrap/>
          </w:tcPr>
          <w:p>
            <w:pPr>
              <w:spacing w:after="200"/>
            </w:pPr>
            <w:hyperlink r:id="rId35" w:history="1">
              <w:r>
                <w:rPr>
                  <w:color w:val="1e198e"/>
                  <w:b w:val="1"/>
                  <w:bCs w:val="1"/>
                  <w:u w:val="single"/>
                </w:rPr>
                <w:t xml:space="preserve">The ethics of creolisation</w:t>
              </w:r>
            </w:hyperlink>
          </w:p>
          <w:p>
            <w:pPr/>
            <w:hyperlink r:id="rId13" w:history="1">
              <w:r>
                <w:rPr>
                  <w:color w:val="#410a8c"/>
                  <w:u w:val="single"/>
                </w:rPr>
                <w:t xml:space="preserve">Sandrine Soukaï</w:t>
              </w:r>
            </w:hyperlink>
          </w:p>
          <w:p>
            <w:pPr/>
            <w:r>
              <w:rPr>
                <w:i w:val="1"/>
                <w:iCs w:val="1"/>
              </w:rPr>
              <w:t xml:space="preserve">"Creoles, Créolité, and Creolisation in Postcolonial Literature"</w:t>
            </w:r>
            <w:r>
              <w:rPr/>
              <w:t xml:space="preserve">, Isabel Carrera Suarez; Ananya Jahanara Kabir; ESSE, Jul 2022, Mayence, Germany</w:t>
            </w:r>
          </w:p>
          <w:p>
            <w:pPr/>
            <w:r>
              <w:rPr/>
              <w:t xml:space="preserve">Communication dans un congrès</w:t>
            </w:r>
          </w:p>
          <w:p>
            <w:pPr/>
            <w:hyperlink r:id="rId35" w:history="1">
              <w:r>
                <w:rPr>
                  <w:color w:val="#410a8c"/>
                  <w:u w:val="single"/>
                </w:rPr>
                <w:t xml:space="preserve">hal-04325334v1</w:t>
              </w:r>
            </w:hyperlink>
          </w:p>
        </w:tc>
      </w:tr>
      <w:tr>
        <w:trPr/>
        <w:tc>
          <w:tcPr>
            <w:noWrap/>
          </w:tcPr>
          <w:p>
            <w:pPr>
              <w:spacing w:after="200"/>
            </w:pPr>
            <w:hyperlink r:id="rId36" w:history="1">
              <w:r>
                <w:rPr>
                  <w:color w:val="1e198e"/>
                  <w:b w:val="1"/>
                  <w:bCs w:val="1"/>
                  <w:u w:val="single"/>
                </w:rPr>
                <w:t xml:space="preserve">Politique et poétique de l’espace dans les récits de la Partition</w:t>
              </w:r>
            </w:hyperlink>
          </w:p>
          <w:p>
            <w:pPr/>
            <w:hyperlink r:id="rId13" w:history="1">
              <w:r>
                <w:rPr>
                  <w:color w:val="#410a8c"/>
                  <w:u w:val="single"/>
                </w:rPr>
                <w:t xml:space="preserve">Sandrine Soukaï</w:t>
              </w:r>
            </w:hyperlink>
          </w:p>
          <w:p>
            <w:pPr/>
            <w:r>
              <w:rPr>
                <w:i w:val="1"/>
                <w:iCs w:val="1"/>
              </w:rPr>
              <w:t xml:space="preserve">Journée d'Etude "Lieux et littératures dans le monde anglophone"</w:t>
            </w:r>
            <w:r>
              <w:rPr/>
              <w:t xml:space="preserve">, OVALE - Sorbonne Université, Jun 2017, Paris, France</w:t>
            </w:r>
          </w:p>
          <w:p>
            <w:pPr/>
            <w:r>
              <w:rPr/>
              <w:t xml:space="preserve">Communication dans un congrès</w:t>
            </w:r>
          </w:p>
          <w:p>
            <w:pPr/>
            <w:hyperlink r:id="rId36" w:history="1">
              <w:r>
                <w:rPr>
                  <w:color w:val="#410a8c"/>
                  <w:u w:val="single"/>
                </w:rPr>
                <w:t xml:space="preserve">hal-04318556v1</w:t>
              </w:r>
            </w:hyperlink>
          </w:p>
        </w:tc>
      </w:tr>
      <w:tr>
        <w:trPr/>
        <w:tc>
          <w:tcPr>
            <w:noWrap/>
          </w:tcPr>
          <w:p>
            <w:pPr>
              <w:spacing w:after="200"/>
            </w:pPr>
            <w:hyperlink r:id="rId37" w:history="1">
              <w:r>
                <w:rPr>
                  <w:color w:val="1e198e"/>
                  <w:b w:val="1"/>
                  <w:bCs w:val="1"/>
                  <w:u w:val="single"/>
                </w:rPr>
                <w:t xml:space="preserve">Hybridity in Partition novels in English: a reshaping of Partition-born homogenous cultures and identities in Amitav Ghosh’s The Shadow Lines and Kamila Shamsie’s Burnt Shadows</w:t>
              </w:r>
            </w:hyperlink>
          </w:p>
          <w:p>
            <w:pPr/>
            <w:hyperlink r:id="rId13" w:history="1">
              <w:r>
                <w:rPr>
                  <w:color w:val="#410a8c"/>
                  <w:u w:val="single"/>
                </w:rPr>
                <w:t xml:space="preserve">Sandrine Soukaï</w:t>
              </w:r>
            </w:hyperlink>
          </w:p>
          <w:p>
            <w:pPr/>
            <w:r>
              <w:rPr>
                <w:i w:val="1"/>
                <w:iCs w:val="1"/>
              </w:rPr>
              <w:t xml:space="preserve">Congrès annuel "Confluence(s)"</w:t>
            </w:r>
            <w:r>
              <w:rPr/>
              <w:t xml:space="preserve">, SAES; Atelier de la Société d'Etude des Pays du Commonwealth, Jun 2016, Lyon, France</w:t>
            </w:r>
          </w:p>
          <w:p>
            <w:pPr/>
            <w:r>
              <w:rPr/>
              <w:t xml:space="preserve">Communication dans un congrès</w:t>
            </w:r>
          </w:p>
          <w:p>
            <w:pPr/>
            <w:hyperlink r:id="rId37" w:history="1">
              <w:r>
                <w:rPr>
                  <w:color w:val="#410a8c"/>
                  <w:u w:val="single"/>
                </w:rPr>
                <w:t xml:space="preserve">hal-04318544v1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India's colonial and postcolonial cities</w:t>
              </w:r>
            </w:hyperlink>
          </w:p>
          <w:p>
            <w:pPr/>
            <w:hyperlink r:id="rId13" w:history="1">
              <w:r>
                <w:rPr>
                  <w:color w:val="#410a8c"/>
                  <w:u w:val="single"/>
                </w:rPr>
                <w:t xml:space="preserve">Sandrine Soukaï</w:t>
              </w:r>
            </w:hyperlink>
          </w:p>
          <w:p>
            <w:pPr/>
            <w:r>
              <w:rPr>
                <w:i w:val="1"/>
                <w:iCs w:val="1"/>
              </w:rPr>
              <w:t xml:space="preserve">Savoirs et Espaces Anglophones, LISAA</w:t>
            </w:r>
            <w:r>
              <w:rPr/>
              <w:t xml:space="preserve">, May 2023, Champs-sur-Marne, France. 2023</w:t>
            </w:r>
          </w:p>
          <w:p>
            <w:pPr/>
            <w:r>
              <w:rPr/>
              <w:t xml:space="preserve">Poster de conférence</w:t>
            </w:r>
          </w:p>
          <w:p>
            <w:pPr/>
            <w:hyperlink r:id="rId38" w:history="1">
              <w:r>
                <w:rPr>
                  <w:color w:val="#410a8c"/>
                  <w:u w:val="single"/>
                </w:rPr>
                <w:t xml:space="preserve">hal-04318665v1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Island Indias and Archipelagic Memory</w:t>
              </w:r>
            </w:hyperlink>
          </w:p>
          <w:p>
            <w:pPr/>
            <w:hyperlink r:id="rId13" w:history="1">
              <w:r>
                <w:rPr>
                  <w:color w:val="#410a8c"/>
                  <w:u w:val="single"/>
                </w:rPr>
                <w:t xml:space="preserve">Sandrine Soukaï</w:t>
              </w:r>
            </w:hyperlink>
          </w:p>
          <w:p>
            <w:pPr/>
            <w:r>
              <w:rPr/>
              <w:t xml:space="preserve">Ananya Jahanara Kabir, Luca Raimondi, and Sandrine Soukaï eds.,. Brill, Mobilizing Memory Series, In press</w:t>
            </w:r>
          </w:p>
          <w:p>
            <w:pPr/>
            <w:r>
              <w:rPr/>
              <w:t xml:space="preserve">Ouvrages</w:t>
            </w:r>
          </w:p>
          <w:p>
            <w:pPr/>
            <w:hyperlink r:id="rId39" w:history="1">
              <w:r>
                <w:rPr>
                  <w:color w:val="#410a8c"/>
                  <w:u w:val="single"/>
                </w:rPr>
                <w:t xml:space="preserve">hal-04325252v1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Mémoire archipélique transculturelle et multidirectionnelle dans Des îles, baisers de Dieu à la terre (2005) d'Ernest Moutoussamy</w:t>
              </w:r>
            </w:hyperlink>
          </w:p>
          <w:p>
            <w:pPr/>
            <w:hyperlink r:id="rId13" w:history="1">
              <w:r>
                <w:rPr>
                  <w:color w:val="#410a8c"/>
                  <w:u w:val="single"/>
                </w:rPr>
                <w:t xml:space="preserve">Sandrine Soukaï</w:t>
              </w:r>
            </w:hyperlink>
          </w:p>
          <w:p>
            <w:pPr/>
            <w:r>
              <w:rPr>
                <w:i w:val="1"/>
                <w:iCs w:val="1"/>
              </w:rPr>
              <w:t xml:space="preserve">Pensées insulaires. Aspirations socio-culturelles</w:t>
            </w:r>
            <w:r>
              <w:rPr/>
              <w:t xml:space="preserve">, Editions Paradigmes, pp.261-277, 2023</w:t>
            </w:r>
          </w:p>
          <w:p>
            <w:pPr/>
            <w:r>
              <w:rPr/>
              <w:t xml:space="preserve">Chapitre d'ouvrage</w:t>
            </w:r>
          </w:p>
          <w:p>
            <w:pPr/>
            <w:hyperlink r:id="rId40" w:history="1">
              <w:r>
                <w:rPr>
                  <w:color w:val="#410a8c"/>
                  <w:u w:val="single"/>
                </w:rPr>
                <w:t xml:space="preserve">hal-04240773v1</w:t>
              </w:r>
            </w:hyperlink>
          </w:p>
        </w:tc>
      </w:tr>
      <w:tr>
        <w:trPr/>
        <w:tc>
          <w:tcPr>
            <w:noWrap/>
          </w:tcPr>
          <w:p>
            <w:pPr>
              <w:spacing w:after="200"/>
            </w:pPr>
            <w:hyperlink r:id="rId41" w:history="1">
              <w:r>
                <w:rPr>
                  <w:color w:val="1e198e"/>
                  <w:b w:val="1"/>
                  <w:bCs w:val="1"/>
                  <w:u w:val="single"/>
                </w:rPr>
                <w:t xml:space="preserve">Impossible Journey Home: from Compliant to Resistant Bodies, an Analysis of Kamila Shamsie's Home Fire</w:t>
              </w:r>
            </w:hyperlink>
          </w:p>
          <w:p>
            <w:pPr/>
            <w:hyperlink r:id="rId13" w:history="1">
              <w:r>
                <w:rPr>
                  <w:color w:val="#410a8c"/>
                  <w:u w:val="single"/>
                </w:rPr>
                <w:t xml:space="preserve">Sandrine Soukaï</w:t>
              </w:r>
            </w:hyperlink>
          </w:p>
          <w:p>
            <w:pPr/>
            <w:r>
              <w:rPr/>
              <w:t xml:space="preserve">Lexington Books/ Rowman. </w:t>
            </w:r>
            <w:r>
              <w:rPr>
                <w:i w:val="1"/>
                <w:iCs w:val="1"/>
              </w:rPr>
              <w:t xml:space="preserve">Mobility and Corporeality in Nineteenth- to Twenty-First-Century Anglophone Literature : Bodies in Motion</w:t>
            </w:r>
            <w:r>
              <w:rPr/>
              <w:t xml:space="preserve">, pp.221-236, 2021, 9781793625687</w:t>
            </w:r>
          </w:p>
          <w:p>
            <w:pPr/>
            <w:r>
              <w:rPr/>
              <w:t xml:space="preserve">Chapitre d'ouvrage</w:t>
            </w:r>
          </w:p>
          <w:p>
            <w:pPr/>
            <w:hyperlink r:id="rId41" w:history="1">
              <w:r>
                <w:rPr>
                  <w:color w:val="#410a8c"/>
                  <w:u w:val="single"/>
                </w:rPr>
                <w:t xml:space="preserve">hal-04240757v1</w:t>
              </w:r>
            </w:hyperlink>
          </w:p>
        </w:tc>
      </w:tr>
      <w:tr>
        <w:trPr/>
        <w:tc>
          <w:tcPr>
            <w:noWrap/>
          </w:tcPr>
          <w:p>
            <w:pPr>
              <w:spacing w:after="200"/>
            </w:pPr>
            <w:hyperlink r:id="rId42" w:history="1">
              <w:r>
                <w:rPr>
                  <w:color w:val="1e198e"/>
                  <w:b w:val="1"/>
                  <w:bCs w:val="1"/>
                  <w:u w:val="single"/>
                </w:rPr>
                <w:t xml:space="preserve">Shadows and Fugitive Selves in Amitav Ghosh and Kamila Shamsie’s Partition Novels</w:t>
              </w:r>
            </w:hyperlink>
          </w:p>
          <w:p>
            <w:pPr/>
            <w:hyperlink r:id="rId13" w:history="1">
              <w:r>
                <w:rPr>
                  <w:color w:val="#410a8c"/>
                  <w:u w:val="single"/>
                </w:rPr>
                <w:t xml:space="preserve">Sandrine Soukaï</w:t>
              </w:r>
            </w:hyperlink>
          </w:p>
          <w:p>
            <w:pPr/>
            <w:r>
              <w:rPr/>
              <w:t xml:space="preserve">Nissa Parmar, Anna Hewitt and Alex Goody. </w:t>
            </w:r>
            <w:r>
              <w:rPr>
                <w:i w:val="1"/>
                <w:iCs w:val="1"/>
              </w:rPr>
              <w:t xml:space="preserve">Mapping the Self: Identity, Nationality and Place</w:t>
            </w:r>
            <w:r>
              <w:rPr/>
              <w:t xml:space="preserve">, Cambridge Scholars Publishing, pp.144-160, 2015</w:t>
            </w:r>
          </w:p>
          <w:p>
            <w:pPr/>
            <w:r>
              <w:rPr/>
              <w:t xml:space="preserve">Chapitre d'ouvrage</w:t>
            </w:r>
          </w:p>
          <w:p>
            <w:pPr/>
            <w:hyperlink r:id="rId42" w:history="1">
              <w:r>
                <w:rPr>
                  <w:color w:val="#410a8c"/>
                  <w:u w:val="single"/>
                </w:rPr>
                <w:t xml:space="preserve">hal-04329702v1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Réinvention postmémorielle et créolisation de Pondichéry dans les arts visuels et littératures de la Guadeloupe, Gerflint, Synergies-Inde, n.12</w:t>
              </w:r>
            </w:hyperlink>
          </w:p>
          <w:p>
            <w:pPr/>
            <w:hyperlink r:id="rId13" w:history="1">
              <w:r>
                <w:rPr>
                  <w:color w:val="#410a8c"/>
                  <w:u w:val="single"/>
                </w:rPr>
                <w:t xml:space="preserve">Sandrine Soukaï</w:t>
              </w:r>
            </w:hyperlink>
          </w:p>
          <w:p>
            <w:pPr/>
            <w:r>
              <w:rPr/>
              <w:t xml:space="preserve">2024</w:t>
            </w:r>
          </w:p>
          <w:p>
            <w:pPr/>
            <w:r>
              <w:rPr/>
              <w:t xml:space="preserve">Pré-publication, Document de travail</w:t>
            </w:r>
          </w:p>
          <w:p>
            <w:pPr/>
            <w:hyperlink r:id="rId43" w:history="1">
              <w:r>
                <w:rPr>
                  <w:color w:val="#410a8c"/>
                  <w:u w:val="single"/>
                </w:rPr>
                <w:t xml:space="preserve">hal-04383701v1</w:t>
              </w:r>
            </w:hyperlink>
          </w:p>
        </w:tc>
      </w:tr>
      <w:tr>
        <w:trPr/>
        <w:tc>
          <w:tcPr>
            <w:noWrap/>
          </w:tcPr>
          <w:p>
            <w:pPr>
              <w:spacing w:after="200"/>
            </w:pPr>
            <w:hyperlink r:id="rId44" w:history="1">
              <w:r>
                <w:rPr>
                  <w:color w:val="1e198e"/>
                  <w:b w:val="1"/>
                  <w:bCs w:val="1"/>
                  <w:u w:val="single"/>
                </w:rPr>
                <w:t xml:space="preserve">Excavating multi-faceted urban precarity in Amitav Ghosh's selected works</w:t>
              </w:r>
            </w:hyperlink>
          </w:p>
          <w:p>
            <w:pPr/>
            <w:hyperlink r:id="rId13" w:history="1">
              <w:r>
                <w:rPr>
                  <w:color w:val="#410a8c"/>
                  <w:u w:val="single"/>
                </w:rPr>
                <w:t xml:space="preserve">Sandrine Soukaï</w:t>
              </w:r>
            </w:hyperlink>
          </w:p>
          <w:p>
            <w:pPr/>
            <w:r>
              <w:rPr/>
              <w:t xml:space="preserve">2023</w:t>
            </w:r>
          </w:p>
          <w:p>
            <w:pPr/>
            <w:r>
              <w:rPr/>
              <w:t xml:space="preserve">Pré-publication, Document de travail</w:t>
            </w:r>
          </w:p>
          <w:p>
            <w:pPr/>
            <w:hyperlink r:id="rId44" w:history="1">
              <w:r>
                <w:rPr>
                  <w:color w:val="#410a8c"/>
                  <w:u w:val="single"/>
                </w:rPr>
                <w:t xml:space="preserve">hal-04318622v1</w:t>
              </w:r>
            </w:hyperlink>
          </w:p>
        </w:tc>
      </w:tr>
      <w:tr>
        <w:trPr/>
        <w:tc>
          <w:tcPr>
            <w:noWrap/>
          </w:tcPr>
          <w:p>
            <w:pPr>
              <w:spacing w:after="200"/>
            </w:pPr>
            <w:hyperlink r:id="rId45" w:history="1">
              <w:r>
                <w:rPr>
                  <w:color w:val="1e198e"/>
                  <w:b w:val="1"/>
                  <w:bCs w:val="1"/>
                  <w:u w:val="single"/>
                </w:rPr>
                <w:t xml:space="preserve">Embodied performances of indenture : creolisation of Indian dance, music and nadrons in Guadeloupe, sp. iss. &amp;quot;Indentured Bodies / Embodiments of Indenture</w:t>
              </w:r>
            </w:hyperlink>
          </w:p>
          <w:p>
            <w:pPr/>
            <w:hyperlink r:id="rId13" w:history="1">
              <w:r>
                <w:rPr>
                  <w:color w:val="#410a8c"/>
                  <w:u w:val="single"/>
                </w:rPr>
                <w:t xml:space="preserve">Sandrine Soukaï</w:t>
              </w:r>
            </w:hyperlink>
          </w:p>
          <w:p>
            <w:pPr/>
            <w:r>
              <w:rPr/>
              <w:t xml:space="preserve">2023</w:t>
            </w:r>
          </w:p>
          <w:p>
            <w:pPr/>
            <w:r>
              <w:rPr/>
              <w:t xml:space="preserve">Pré-publication, Document de travail</w:t>
            </w:r>
          </w:p>
          <w:p>
            <w:pPr/>
            <w:hyperlink r:id="rId45" w:history="1">
              <w:r>
                <w:rPr>
                  <w:color w:val="#410a8c"/>
                  <w:u w:val="single"/>
                </w:rPr>
                <w:t xml:space="preserve">hal-04333958v1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Ombres de la Partition dans les romans indiens et pakistanais de langue anglaise</w:t>
              </w:r>
            </w:hyperlink>
          </w:p>
          <w:p>
            <w:pPr/>
            <w:hyperlink r:id="rId13" w:history="1">
              <w:r>
                <w:rPr>
                  <w:color w:val="#410a8c"/>
                  <w:u w:val="single"/>
                </w:rPr>
                <w:t xml:space="preserve">Sandrine Soukaï</w:t>
              </w:r>
            </w:hyperlink>
          </w:p>
          <w:p>
            <w:pPr/>
            <w:r>
              <w:rPr/>
              <w:t xml:space="preserve">Sciences de l'Homme et Société. Sorbonne Université, 2016.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tel-04240827v1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2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soukai" TargetMode="External"/><Relationship Id="rId9" Type="http://schemas.openxmlformats.org/officeDocument/2006/relationships/hyperlink" Target="https://orcid.org/0009-0003-4026-7543" TargetMode="External"/><Relationship Id="rId10" Type="http://schemas.openxmlformats.org/officeDocument/2006/relationships/hyperlink" Target="https://www.idref.fr/19693382X" TargetMode="External"/><Relationship Id="rId11" Type="http://schemas.openxmlformats.org/officeDocument/2006/relationships/hyperlink" Target="https://viaf.org/viaf/398148389451610711407" TargetMode="External"/><Relationship Id="rId12" Type="http://schemas.openxmlformats.org/officeDocument/2006/relationships/hyperlink" Target="https://hal.science/hal-05331516v1" TargetMode="External"/><Relationship Id="rId13" Type="http://schemas.openxmlformats.org/officeDocument/2006/relationships/hyperlink" Target="https://hal.science/search/index/?q=*&amp;authFullName_s=Sandrine Souka&#239;" TargetMode="External"/><Relationship Id="rId14" Type="http://schemas.openxmlformats.org/officeDocument/2006/relationships/hyperlink" Target="https://dx.doi.org/10.4000/14qgv" TargetMode="External"/><Relationship Id="rId15" Type="http://schemas.openxmlformats.org/officeDocument/2006/relationships/hyperlink" Target="https://hal.science/hal-05331528v1" TargetMode="External"/><Relationship Id="rId16" Type="http://schemas.openxmlformats.org/officeDocument/2006/relationships/hyperlink" Target="https://dx.doi.org/10.13169/jofstudindentleg.4.2.0130" TargetMode="External"/><Relationship Id="rId17" Type="http://schemas.openxmlformats.org/officeDocument/2006/relationships/hyperlink" Target="https://hal.science/hal-04325258v1" TargetMode="External"/><Relationship Id="rId18" Type="http://schemas.openxmlformats.org/officeDocument/2006/relationships/hyperlink" Target="https://hal.science/hal-04240794v1" TargetMode="External"/><Relationship Id="rId19" Type="http://schemas.openxmlformats.org/officeDocument/2006/relationships/hyperlink" Target="https://dx.doi.org/10.4000/ces.10352" TargetMode="External"/><Relationship Id="rId20" Type="http://schemas.openxmlformats.org/officeDocument/2006/relationships/hyperlink" Target="https://hal.science/hal-04318528v1" TargetMode="External"/><Relationship Id="rId21" Type="http://schemas.openxmlformats.org/officeDocument/2006/relationships/hyperlink" Target="https://hal.science/hal-02972367v1" TargetMode="External"/><Relationship Id="rId22" Type="http://schemas.openxmlformats.org/officeDocument/2006/relationships/hyperlink" Target="https://hal.science/hal-02972294v1" TargetMode="External"/><Relationship Id="rId23" Type="http://schemas.openxmlformats.org/officeDocument/2006/relationships/hyperlink" Target="https://dx.doi.org/10.4000/ces.291" TargetMode="External"/><Relationship Id="rId24" Type="http://schemas.openxmlformats.org/officeDocument/2006/relationships/hyperlink" Target="https://hal.science/hal-04325345v1" TargetMode="External"/><Relationship Id="rId25" Type="http://schemas.openxmlformats.org/officeDocument/2006/relationships/hyperlink" Target="https://hal.science/hal-04334009v1" TargetMode="External"/><Relationship Id="rId26" Type="http://schemas.openxmlformats.org/officeDocument/2006/relationships/hyperlink" Target="https://hal.science/hal-04325271v1" TargetMode="External"/><Relationship Id="rId27" Type="http://schemas.openxmlformats.org/officeDocument/2006/relationships/hyperlink" Target="https://hal.science/hal-04325375v1" TargetMode="External"/><Relationship Id="rId28" Type="http://schemas.openxmlformats.org/officeDocument/2006/relationships/hyperlink" Target="https://hal.science/hal-04325372v1" TargetMode="External"/><Relationship Id="rId29" Type="http://schemas.openxmlformats.org/officeDocument/2006/relationships/hyperlink" Target="https://hal.science/hal-04240870v1" TargetMode="External"/><Relationship Id="rId30" Type="http://schemas.openxmlformats.org/officeDocument/2006/relationships/hyperlink" Target="https://hal.science/hal-04318601v1" TargetMode="External"/><Relationship Id="rId31" Type="http://schemas.openxmlformats.org/officeDocument/2006/relationships/hyperlink" Target="https://hal.science/hal-04318629v1" TargetMode="External"/><Relationship Id="rId32" Type="http://schemas.openxmlformats.org/officeDocument/2006/relationships/hyperlink" Target="https://hal.science/hal-04318585v1" TargetMode="External"/><Relationship Id="rId33" Type="http://schemas.openxmlformats.org/officeDocument/2006/relationships/hyperlink" Target="https://hal.science/hal-04325340v1" TargetMode="External"/><Relationship Id="rId34" Type="http://schemas.openxmlformats.org/officeDocument/2006/relationships/hyperlink" Target="https://hal.science/hal-04240903v1" TargetMode="External"/><Relationship Id="rId35" Type="http://schemas.openxmlformats.org/officeDocument/2006/relationships/hyperlink" Target="https://hal.science/hal-04325334v1" TargetMode="External"/><Relationship Id="rId36" Type="http://schemas.openxmlformats.org/officeDocument/2006/relationships/hyperlink" Target="https://hal.science/hal-04318556v1" TargetMode="External"/><Relationship Id="rId37" Type="http://schemas.openxmlformats.org/officeDocument/2006/relationships/hyperlink" Target="https://hal.science/hal-04318544v1" TargetMode="External"/><Relationship Id="rId38" Type="http://schemas.openxmlformats.org/officeDocument/2006/relationships/hyperlink" Target="https://hal.science/hal-04318665v1" TargetMode="External"/><Relationship Id="rId39" Type="http://schemas.openxmlformats.org/officeDocument/2006/relationships/hyperlink" Target="https://hal.science/hal-04325252v1" TargetMode="External"/><Relationship Id="rId40" Type="http://schemas.openxmlformats.org/officeDocument/2006/relationships/hyperlink" Target="https://hal.science/hal-04240773v1" TargetMode="External"/><Relationship Id="rId41" Type="http://schemas.openxmlformats.org/officeDocument/2006/relationships/hyperlink" Target="https://hal.science/hal-04240757v1" TargetMode="External"/><Relationship Id="rId42" Type="http://schemas.openxmlformats.org/officeDocument/2006/relationships/hyperlink" Target="https://univ-eiffel.hal.science/hal-04329702v1" TargetMode="External"/><Relationship Id="rId43" Type="http://schemas.openxmlformats.org/officeDocument/2006/relationships/hyperlink" Target="https://hal.science/hal-04383701v1" TargetMode="External"/><Relationship Id="rId44" Type="http://schemas.openxmlformats.org/officeDocument/2006/relationships/hyperlink" Target="https://hal.science/hal-04318622v1" TargetMode="External"/><Relationship Id="rId45" Type="http://schemas.openxmlformats.org/officeDocument/2006/relationships/hyperlink" Target="https://hal.science/hal-04333958v1" TargetMode="External"/><Relationship Id="rId46" Type="http://schemas.openxmlformats.org/officeDocument/2006/relationships/hyperlink" Target="https://hal.science/tel-04240827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SOUKAI</dc:title>
  <dc:description>CV</dc:description>
  <dc:subject/>
  <cp:keywords/>
  <cp:category/>
  <cp:lastModifiedBy/>
  <dcterms:created xsi:type="dcterms:W3CDTF">2026-03-19T09:50:51+01:00</dcterms:created>
  <dcterms:modified xsi:type="dcterms:W3CDTF">2026-03-19T09:50:51+01:00</dcterms:modified>
</cp:coreProperties>
</file>

<file path=docProps/custom.xml><?xml version="1.0" encoding="utf-8"?>
<Properties xmlns="http://schemas.openxmlformats.org/officeDocument/2006/custom-properties" xmlns:vt="http://schemas.openxmlformats.org/officeDocument/2006/docPropsVTypes"/>
</file>