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Santa Vanessa Cavallari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santa-vanessa-cavallari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et la corde : tensions créatives dans l’auto-traduction chez Elsa Triolet et Alba de Céspedes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2026, 1 (33),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⟨10.4000/15xs1⟩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érotisme kitsch dans &amp;quot;Yo-Yo Boing!&amp;quot;. Bouleverser la corporalité dans les rôles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2023, 31 (1), pp.205-215.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⟨10.47743/aic-2023-1-0020⟩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translingue comme post-monolinguisme. Subvertir le maternali(ngui)sme dominant pour légitimer la minorité spanglish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 </w:t>
            </w:r>
            <w:r>
              <w:rPr/>
              <w:t xml:space="preserve">, 2023, 22 (1),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hal-04173186v2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Spanglish/Englañol. Codes, « langues » rares ou raréfiées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2022, 247, pp.23-33.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⟨10.4000/traduire.3188⟩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traductifs dans la littérature spanglish : lorsque la langue maternelle est apatride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langue(s) maternelle(s) et le translanguaging : rapports, liens et diveresité linguistique au XXe siècle</w:t>
            </w:r>
            <w:r>
              <w:rPr/>
              <w:t xml:space="preserve">, Université de Haute Alsace, Apr 2024, Mulhouse,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⟨10.23780/9783960916314⟩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S’auto-transduire pour résister à l’exil. Apprivoisement des espaces exiliques dans &amp;quot;На Тайти&amp;quot; et &amp;quot;à Tahiti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traduction: phénomènes parallèles et croisements</w:t>
            </w:r>
            <w:r>
              <w:rPr/>
              <w:t xml:space="preserve">, IREMAM Aix-Marseille Université, Mar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che fa jouir. Desiderio dissidente tra latenza e denuncia della lesbomisoginia in Alba de Céspedes.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and discursive strategies between implicit and explicit in literature, language and translation</w:t>
            </w:r>
            <w:r>
              <w:rPr/>
              <w:t xml:space="preserve">, Università di Bologna, Oct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Autre-traduction : Le continuum auto-traductif altérité - ipséité ou de l’autre comme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Dire Autrement</w:t>
            </w:r>
            <w:r>
              <w:rPr/>
              <w:t xml:space="preserve">, Faculté des Sciences Humaines et Sociales de Tunis, Nov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Hétérotopies et hétéroglossie dans &amp;quot;Sans autre lieu que la nuit&amp;quot;. Espace xénographique et gynographique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/>
              <w:t xml:space="preserve">AVM edition Verlag. </w:t>
            </w:r>
            <w:r>
              <w:rPr>
                <w:i w:val="1"/>
                <w:iCs w:val="1"/>
              </w:rPr>
              <w:t xml:space="preserve">Langue(s) et espaces dans les xénographies féminines en français</w:t>
            </w:r>
            <w:r>
              <w:rPr/>
              <w:t xml:space="preserve">, AVM edition Verlag, pp.155-169, 2024, 978-3-95477-174-5.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⟨10.23780/9783960916314⟩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hal-04881266v1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4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ta-vanessa-cavallari" TargetMode="External"/><Relationship Id="rId8" Type="http://schemas.openxmlformats.org/officeDocument/2006/relationships/hyperlink" Target="https://hal.science/hal-05594225v1" TargetMode="External"/><Relationship Id="rId9" Type="http://schemas.openxmlformats.org/officeDocument/2006/relationships/hyperlink" Target="https://hal.science/search/index/?q=*&amp;authFullName_s=Santa Vanessa Cavallari" TargetMode="External"/><Relationship Id="rId10" Type="http://schemas.openxmlformats.org/officeDocument/2006/relationships/hyperlink" Target="https://dx.doi.org/10.4000/15xs1" TargetMode="External"/><Relationship Id="rId11" Type="http://schemas.openxmlformats.org/officeDocument/2006/relationships/hyperlink" Target="https://hal.science/hal-04215679v1" TargetMode="External"/><Relationship Id="rId12" Type="http://schemas.openxmlformats.org/officeDocument/2006/relationships/hyperlink" Target="https://dx.doi.org/10.47743/aic-2023-1-0020" TargetMode="External"/><Relationship Id="rId13" Type="http://schemas.openxmlformats.org/officeDocument/2006/relationships/hyperlink" Target="https://hal.science/hal-04173186v2" TargetMode="External"/><Relationship Id="rId14" Type="http://schemas.openxmlformats.org/officeDocument/2006/relationships/hyperlink" Target="https://hal.science/hal-03913220v1" TargetMode="External"/><Relationship Id="rId15" Type="http://schemas.openxmlformats.org/officeDocument/2006/relationships/hyperlink" Target="https://dx.doi.org/10.4000/traduire.3188" TargetMode="External"/><Relationship Id="rId16" Type="http://schemas.openxmlformats.org/officeDocument/2006/relationships/hyperlink" Target="https://hal.science/hal-04881269v1" TargetMode="External"/><Relationship Id="rId17" Type="http://schemas.openxmlformats.org/officeDocument/2006/relationships/hyperlink" Target="https://dx.doi.org/10.23780/9783960916314" TargetMode="External"/><Relationship Id="rId18" Type="http://schemas.openxmlformats.org/officeDocument/2006/relationships/hyperlink" Target="https://hal.science/hal-04078412v1" TargetMode="External"/><Relationship Id="rId19" Type="http://schemas.openxmlformats.org/officeDocument/2006/relationships/hyperlink" Target="https://hal.science/hal-04078409v1" TargetMode="External"/><Relationship Id="rId20" Type="http://schemas.openxmlformats.org/officeDocument/2006/relationships/hyperlink" Target="https://hal.science/hal-04078411v1" TargetMode="External"/><Relationship Id="rId21" Type="http://schemas.openxmlformats.org/officeDocument/2006/relationships/hyperlink" Target="https://hal.science/hal-0488126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Santa Vanessa Cavallari</dc:title>
  <dc:description>CV</dc:description>
  <dc:subject/>
  <cp:keywords/>
  <cp:category/>
  <cp:lastModifiedBy/>
  <dcterms:created xsi:type="dcterms:W3CDTF">2026-05-15T21:58:20+02:00</dcterms:created>
  <dcterms:modified xsi:type="dcterms:W3CDTF">2026-05-15T21:58:20+02:00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