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ADDAM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Swann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et le contentieux de l’aménagement de son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 : 10 ans déjà</w:t>
            </w:r>
            <w:r>
              <w:rPr/>
              <w:t xml:space="preserve">, Christophe Chabrot; Nolwenn Duclos,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administrativiste peut-elle tuer son re-Père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Émancipation et droit</w:t>
            </w:r>
            <w:r>
              <w:rPr/>
              <w:t xml:space="preserve">, Mélis Demir,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légitimer et analyser le discours doctrinal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droit et innovations méthodologiques</w:t>
            </w:r>
            <w:r>
              <w:rPr/>
              <w:t xml:space="preserve">, Ecole doctorale de droit de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hal-04699776v1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699785v1" TargetMode="External"/><Relationship Id="rId8" Type="http://schemas.openxmlformats.org/officeDocument/2006/relationships/hyperlink" Target="https://hal.science/search/index/?q=*&amp;authFullName_s=Sarah Addam" TargetMode="External"/><Relationship Id="rId9" Type="http://schemas.openxmlformats.org/officeDocument/2006/relationships/hyperlink" Target="https://hal.science/search/index/?q=*&amp;authFullName_s=Swann Vidal" TargetMode="External"/><Relationship Id="rId10" Type="http://schemas.openxmlformats.org/officeDocument/2006/relationships/hyperlink" Target="https://hal.science/hal-04948369v1" TargetMode="External"/><Relationship Id="rId11" Type="http://schemas.openxmlformats.org/officeDocument/2006/relationships/hyperlink" Target="https://hal.science/hal-04948348v1" TargetMode="External"/><Relationship Id="rId12" Type="http://schemas.openxmlformats.org/officeDocument/2006/relationships/hyperlink" Target="https://hal.univ-lyon2.fr/hal-0469977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ADDAM</dc:title>
  <dc:description>CV</dc:description>
  <dc:subject/>
  <cp:keywords/>
  <cp:category/>
  <cp:lastModifiedBy/>
  <dcterms:created xsi:type="dcterms:W3CDTF">2026-03-05T15:33:17+01:00</dcterms:created>
  <dcterms:modified xsi:type="dcterms:W3CDTF">2026-03-05T15:33:17+01:00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